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F339B" w14:textId="120F9D29" w:rsidR="00A921F8" w:rsidRPr="00EE1B34" w:rsidRDefault="008C51A4" w:rsidP="003F0DB2">
      <w:pPr>
        <w:shd w:val="clear" w:color="auto" w:fill="FFFFFF"/>
        <w:rPr>
          <w:rFonts w:ascii="Calibri" w:hAnsi="Calibri" w:cs="Arial"/>
          <w:color w:val="222222"/>
          <w:szCs w:val="22"/>
        </w:rPr>
      </w:pPr>
      <w:r>
        <w:rPr>
          <w:rFonts w:ascii="Calibri" w:hAnsi="Calibri"/>
          <w:noProof/>
          <w:lang w:val="da-DK" w:eastAsia="da-DK"/>
        </w:rPr>
        <mc:AlternateContent>
          <mc:Choice Requires="wps">
            <w:drawing>
              <wp:anchor distT="0" distB="0" distL="114300" distR="114300" simplePos="0" relativeHeight="251655168" behindDoc="0" locked="0" layoutInCell="1" allowOverlap="1" wp14:anchorId="2CBE41E7" wp14:editId="5DE8864C">
                <wp:simplePos x="0" y="0"/>
                <wp:positionH relativeFrom="column">
                  <wp:posOffset>-76200</wp:posOffset>
                </wp:positionH>
                <wp:positionV relativeFrom="paragraph">
                  <wp:posOffset>-736600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633C1F4" id="Rektangel 1" o:spid="_x0000_s1026" style="position:absolute;margin-left:-6pt;margin-top:-58pt;width:505.6pt;height:5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" filled="f" strokeweight=".25pt"/>
            </w:pict>
          </mc:Fallback>
        </mc:AlternateContent>
      </w:r>
      <w:r w:rsidR="00546722">
        <w:rPr>
          <w:rFonts w:ascii="Calibri" w:hAnsi="Calibri"/>
          <w:noProof/>
          <w:lang w:val="da-DK" w:eastAsia="da-DK"/>
        </w:rPr>
        <mc:AlternateContent>
          <mc:Choice Requires="wps">
            <w:drawing>
              <wp:anchor distT="0" distB="0" distL="114300" distR="114300" simplePos="0" relativeHeight="251656192" behindDoc="0" locked="0" layoutInCell="1" allowOverlap="1" wp14:anchorId="19F30FE4" wp14:editId="2D44B2E6">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520C923A" w:rsidR="009D07D7" w:rsidRDefault="009D07D7" w:rsidP="00A921F8"/>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19F30FE4" id="_x0000_t202" coordsize="21600,21600" o:spt="202" path="m,l,21600r21600,l21600,xe">
                <v:stroke joinstyle="miter"/>
                <v:path gradientshapeok="t" o:connecttype="rect"/>
              </v:shapetype>
              <v:shape id="Tekstfelt 2" o:spid="_x0000_s1026" type="#_x0000_t202" style="position:absolute;left:0;text-align:left;margin-left:361.15pt;margin-top:-46.5pt;width:138.45pt;height:65.2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" filled="f" stroked="f">
                <v:textbox style="mso-fit-shape-to-text:t">
                  <w:txbxContent>
                    <w:p w14:paraId="69E48ADE" w14:textId="520C923A" w:rsidR="009D07D7" w:rsidRDefault="009D07D7" w:rsidP="00A921F8"/>
                  </w:txbxContent>
                </v:textbox>
              </v:shape>
            </w:pict>
          </mc:Fallback>
        </mc:AlternateContent>
      </w:r>
    </w:p>
    <w:p w14:paraId="204C422A" w14:textId="18F88B95" w:rsidR="00A921F8" w:rsidRPr="00EE1B34" w:rsidRDefault="00A921F8" w:rsidP="003F0DB2">
      <w:pPr>
        <w:shd w:val="clear" w:color="auto" w:fill="FFFFFF"/>
        <w:rPr>
          <w:rFonts w:ascii="Calibri" w:hAnsi="Calibri" w:cs="Arial"/>
          <w:color w:val="222222"/>
          <w:szCs w:val="22"/>
        </w:rPr>
      </w:pPr>
    </w:p>
    <w:p w14:paraId="7CE8AC7C" w14:textId="4861A231" w:rsidR="007C4FE1" w:rsidRDefault="007C4FE1" w:rsidP="007C4FE1">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222222"/>
          <w:sz w:val="20"/>
          <w:szCs w:val="20"/>
        </w:rPr>
        <w:t>DRC Libya Coordination Office</w:t>
      </w:r>
      <w:r>
        <w:rPr>
          <w:rStyle w:val="eop"/>
          <w:rFonts w:ascii="Calibri" w:hAnsi="Calibri" w:cs="Calibri"/>
          <w:color w:val="222222"/>
          <w:sz w:val="20"/>
          <w:szCs w:val="20"/>
        </w:rPr>
        <w:t> </w:t>
      </w:r>
    </w:p>
    <w:p w14:paraId="052E0929" w14:textId="6B26D22D" w:rsidR="007C4FE1" w:rsidRDefault="0054246A" w:rsidP="007C4FE1">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222222"/>
          <w:sz w:val="20"/>
          <w:szCs w:val="20"/>
          <w:lang w:val="en-US"/>
        </w:rPr>
        <w:t>Immeubles</w:t>
      </w:r>
      <w:r w:rsidR="007C4FE1">
        <w:rPr>
          <w:rStyle w:val="apple-converted-space"/>
          <w:rFonts w:ascii="Calibri" w:hAnsi="Calibri" w:cs="Calibri"/>
          <w:color w:val="222222"/>
          <w:sz w:val="20"/>
          <w:szCs w:val="20"/>
          <w:lang w:val="en-US"/>
        </w:rPr>
        <w:t> </w:t>
      </w:r>
      <w:r w:rsidR="007C4FE1">
        <w:rPr>
          <w:rStyle w:val="normaltextrun"/>
          <w:rFonts w:ascii="Calibri" w:hAnsi="Calibri" w:cs="Calibri"/>
          <w:color w:val="222222"/>
          <w:sz w:val="20"/>
          <w:szCs w:val="20"/>
          <w:lang w:val="en-US"/>
        </w:rPr>
        <w:t>ASTREE, Rue</w:t>
      </w:r>
      <w:r w:rsidR="007C4FE1">
        <w:rPr>
          <w:rStyle w:val="apple-converted-space"/>
          <w:rFonts w:ascii="Calibri" w:hAnsi="Calibri" w:cs="Calibri"/>
          <w:color w:val="222222"/>
          <w:sz w:val="20"/>
          <w:szCs w:val="20"/>
          <w:lang w:val="en-US"/>
        </w:rPr>
        <w:t> </w:t>
      </w:r>
      <w:r w:rsidR="007C4FE1">
        <w:rPr>
          <w:rStyle w:val="normaltextrun"/>
          <w:rFonts w:ascii="Calibri" w:hAnsi="Calibri" w:cs="Calibri"/>
          <w:color w:val="222222"/>
          <w:sz w:val="20"/>
          <w:szCs w:val="20"/>
          <w:lang w:val="en-US"/>
        </w:rPr>
        <w:t>d’Annecy</w:t>
      </w:r>
      <w:r w:rsidR="007C4FE1">
        <w:rPr>
          <w:rStyle w:val="eop"/>
          <w:rFonts w:ascii="Calibri" w:hAnsi="Calibri" w:cs="Calibri"/>
          <w:color w:val="222222"/>
          <w:sz w:val="20"/>
          <w:szCs w:val="20"/>
        </w:rPr>
        <w:t> </w:t>
      </w:r>
    </w:p>
    <w:p w14:paraId="522223F7" w14:textId="77777777" w:rsidR="007C4FE1" w:rsidRDefault="007C4FE1" w:rsidP="007C4FE1">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222222"/>
          <w:sz w:val="20"/>
          <w:szCs w:val="20"/>
          <w:lang w:val="fr-FR"/>
        </w:rPr>
        <w:t>Les Berges du Lac, 1053 Tunis,</w:t>
      </w:r>
      <w:r>
        <w:rPr>
          <w:rStyle w:val="eop"/>
          <w:rFonts w:ascii="Calibri" w:hAnsi="Calibri" w:cs="Calibri"/>
          <w:color w:val="222222"/>
          <w:sz w:val="20"/>
          <w:szCs w:val="20"/>
        </w:rPr>
        <w:t> </w:t>
      </w:r>
    </w:p>
    <w:p w14:paraId="02CA8BCF" w14:textId="2E88F315" w:rsidR="007C4FE1" w:rsidRDefault="0054246A" w:rsidP="007C4FE1">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222222"/>
          <w:sz w:val="20"/>
          <w:szCs w:val="20"/>
          <w:lang w:val="fr-FR"/>
        </w:rPr>
        <w:t>Tunisie</w:t>
      </w:r>
      <w:r w:rsidR="007C4FE1">
        <w:rPr>
          <w:rStyle w:val="eop"/>
          <w:rFonts w:ascii="Calibri" w:hAnsi="Calibri" w:cs="Calibri"/>
          <w:color w:val="222222"/>
          <w:sz w:val="20"/>
          <w:szCs w:val="20"/>
        </w:rPr>
        <w:t> </w:t>
      </w:r>
    </w:p>
    <w:p w14:paraId="040535ED" w14:textId="77777777" w:rsidR="00034832" w:rsidRPr="00EE1B34" w:rsidRDefault="00034832" w:rsidP="00034832">
      <w:pPr>
        <w:shd w:val="clear" w:color="auto" w:fill="FFFFFF"/>
        <w:rPr>
          <w:rFonts w:ascii="Calibri" w:hAnsi="Calibri" w:cs="Arial"/>
          <w:color w:val="222222"/>
          <w:szCs w:val="22"/>
          <w:lang w:val="en-GB"/>
        </w:rPr>
      </w:pPr>
    </w:p>
    <w:p w14:paraId="56F28A2E" w14:textId="05CFF87C" w:rsidR="00034832" w:rsidRPr="00EE1B34" w:rsidRDefault="00CE32C1" w:rsidP="00034832">
      <w:pPr>
        <w:shd w:val="clear" w:color="auto" w:fill="FFFFFF"/>
        <w:rPr>
          <w:rFonts w:ascii="Calibri" w:hAnsi="Calibri" w:cs="Arial"/>
          <w:color w:val="222222"/>
          <w:szCs w:val="22"/>
          <w:lang w:val="en-GB"/>
        </w:rPr>
      </w:pPr>
      <w:r>
        <w:rPr>
          <w:rFonts w:ascii="Calibri" w:hAnsi="Calibri" w:cs="Arial"/>
          <w:color w:val="222222"/>
          <w:szCs w:val="22"/>
          <w:lang w:val="en-GB"/>
        </w:rPr>
        <w:t>14</w:t>
      </w:r>
      <w:r w:rsidR="007C4FE1" w:rsidRPr="007C4FE1">
        <w:rPr>
          <w:rFonts w:ascii="Calibri" w:hAnsi="Calibri" w:cs="Arial"/>
          <w:color w:val="222222"/>
          <w:szCs w:val="22"/>
          <w:vertAlign w:val="superscript"/>
          <w:lang w:val="en-GB"/>
        </w:rPr>
        <w:t>th</w:t>
      </w:r>
      <w:r w:rsidR="007C4FE1">
        <w:rPr>
          <w:rFonts w:ascii="Calibri" w:hAnsi="Calibri" w:cs="Arial"/>
          <w:color w:val="222222"/>
          <w:szCs w:val="22"/>
          <w:lang w:val="en-GB"/>
        </w:rPr>
        <w:t xml:space="preserve"> </w:t>
      </w:r>
      <w:r>
        <w:rPr>
          <w:rFonts w:ascii="Calibri" w:hAnsi="Calibri" w:cs="Arial"/>
          <w:color w:val="222222"/>
          <w:szCs w:val="22"/>
          <w:lang w:val="en-GB"/>
        </w:rPr>
        <w:t>December</w:t>
      </w:r>
      <w:r w:rsidR="007C4FE1">
        <w:rPr>
          <w:rFonts w:ascii="Calibri" w:hAnsi="Calibri" w:cs="Arial"/>
          <w:color w:val="222222"/>
          <w:szCs w:val="22"/>
          <w:lang w:val="en-GB"/>
        </w:rPr>
        <w:t xml:space="preserve"> 2021</w:t>
      </w:r>
    </w:p>
    <w:p w14:paraId="6451976C" w14:textId="77777777" w:rsidR="00034832" w:rsidRPr="00EE1B34" w:rsidRDefault="00034832" w:rsidP="00034832">
      <w:pPr>
        <w:shd w:val="clear" w:color="auto" w:fill="FFFFFF"/>
        <w:rPr>
          <w:rFonts w:ascii="Calibri" w:hAnsi="Calibri" w:cs="Arial"/>
          <w:color w:val="222222"/>
          <w:szCs w:val="22"/>
          <w:lang w:val="en-GB"/>
        </w:rPr>
      </w:pPr>
    </w:p>
    <w:p w14:paraId="292AF41C" w14:textId="77777777" w:rsidR="00034832" w:rsidRPr="00EE1B34" w:rsidRDefault="00034832" w:rsidP="00034832">
      <w:pPr>
        <w:shd w:val="clear" w:color="auto" w:fill="FFFFFF"/>
        <w:rPr>
          <w:rFonts w:ascii="Calibri" w:hAnsi="Calibri" w:cs="Arial"/>
          <w:color w:val="222222"/>
          <w:szCs w:val="22"/>
          <w:lang w:val="en-GB"/>
        </w:rPr>
      </w:pPr>
    </w:p>
    <w:p w14:paraId="6FE3A2E5" w14:textId="3F6DDB90" w:rsidR="00034832" w:rsidRPr="00EE1B34" w:rsidRDefault="00764110" w:rsidP="00034832">
      <w:pPr>
        <w:rPr>
          <w:rFonts w:ascii="Calibri" w:hAnsi="Calibri" w:cs="Arial"/>
          <w:b/>
          <w:color w:val="222222"/>
          <w:szCs w:val="22"/>
          <w:lang w:val="en-GB"/>
        </w:rPr>
      </w:pPr>
      <w:r>
        <w:rPr>
          <w:rFonts w:ascii="Calibri" w:hAnsi="Calibri" w:cs="Arial"/>
          <w:b/>
          <w:color w:val="222222"/>
          <w:szCs w:val="22"/>
          <w:lang w:val="en-GB"/>
        </w:rPr>
        <w:t>Request for Proposal</w:t>
      </w:r>
      <w:r w:rsidR="00034832" w:rsidRPr="00EE1B34">
        <w:rPr>
          <w:rFonts w:ascii="Calibri" w:hAnsi="Calibri" w:cs="Arial"/>
          <w:b/>
          <w:color w:val="222222"/>
          <w:szCs w:val="22"/>
          <w:lang w:val="en-GB"/>
        </w:rPr>
        <w:t xml:space="preserve"> No:</w:t>
      </w:r>
      <w:r w:rsidR="00034832" w:rsidRPr="00EE1B34">
        <w:rPr>
          <w:rFonts w:ascii="Calibri" w:hAnsi="Calibri" w:cs="Arial"/>
          <w:b/>
          <w:color w:val="222222"/>
          <w:szCs w:val="22"/>
          <w:lang w:val="en-GB"/>
        </w:rPr>
        <w:tab/>
      </w:r>
      <w:r w:rsidR="007C4FE1">
        <w:rPr>
          <w:rFonts w:ascii="Calibri" w:hAnsi="Calibri" w:cs="Arial"/>
          <w:b/>
          <w:color w:val="222222"/>
          <w:szCs w:val="22"/>
          <w:lang w:val="en-GB"/>
        </w:rPr>
        <w:t>DRC-LBY-TNS-RFP</w:t>
      </w:r>
      <w:r w:rsidR="0099483D">
        <w:rPr>
          <w:rFonts w:ascii="Calibri" w:hAnsi="Calibri" w:cs="Arial"/>
          <w:b/>
          <w:color w:val="222222"/>
          <w:szCs w:val="22"/>
          <w:lang w:val="en-GB"/>
        </w:rPr>
        <w:t>-2021-00</w:t>
      </w:r>
      <w:r w:rsidR="00471D0A">
        <w:rPr>
          <w:rFonts w:ascii="Calibri" w:hAnsi="Calibri" w:cs="Arial"/>
          <w:b/>
          <w:color w:val="222222"/>
          <w:szCs w:val="22"/>
          <w:lang w:val="en-GB"/>
        </w:rPr>
        <w:t>3</w:t>
      </w:r>
      <w:r w:rsidR="003547C6">
        <w:rPr>
          <w:rFonts w:ascii="Calibri" w:hAnsi="Calibri" w:cs="Arial"/>
          <w:b/>
          <w:color w:val="222222"/>
          <w:szCs w:val="22"/>
          <w:lang w:val="en-GB"/>
        </w:rPr>
        <w:t>A</w:t>
      </w:r>
      <w:r w:rsidR="007C4FE1">
        <w:rPr>
          <w:rFonts w:ascii="Calibri" w:hAnsi="Calibri" w:cs="Arial"/>
          <w:b/>
          <w:color w:val="222222"/>
          <w:szCs w:val="22"/>
          <w:lang w:val="en-GB"/>
        </w:rPr>
        <w:t>-Provision of Health Insurance for National Staff</w:t>
      </w:r>
    </w:p>
    <w:p w14:paraId="0AED2B66" w14:textId="77777777" w:rsidR="00034832" w:rsidRPr="00EE1B34" w:rsidRDefault="00034832" w:rsidP="00034832">
      <w:pPr>
        <w:rPr>
          <w:rFonts w:ascii="Calibri" w:hAnsi="Calibri" w:cs="Arial"/>
          <w:b/>
          <w:color w:val="222222"/>
          <w:szCs w:val="22"/>
          <w:lang w:val="en-GB"/>
        </w:rPr>
      </w:pPr>
    </w:p>
    <w:p w14:paraId="47A69370" w14:textId="77777777" w:rsidR="00034832" w:rsidRPr="00EE1B34" w:rsidRDefault="00034832" w:rsidP="00034832">
      <w:pPr>
        <w:rPr>
          <w:rFonts w:ascii="Calibri" w:hAnsi="Calibri" w:cs="Arial"/>
          <w:b/>
          <w:color w:val="222222"/>
          <w:szCs w:val="22"/>
          <w:lang w:val="en-GB"/>
        </w:rPr>
      </w:pPr>
    </w:p>
    <w:p w14:paraId="5C73100B" w14:textId="77777777" w:rsidR="00034832" w:rsidRPr="00EE1B34" w:rsidRDefault="00034832" w:rsidP="00034832">
      <w:pPr>
        <w:rPr>
          <w:rFonts w:ascii="Calibri" w:hAnsi="Calibri" w:cs="Arial"/>
          <w:color w:val="222222"/>
          <w:szCs w:val="22"/>
          <w:lang w:val="en-GB"/>
        </w:rPr>
      </w:pPr>
      <w:r w:rsidRPr="00EE1B34">
        <w:rPr>
          <w:rFonts w:ascii="Calibri" w:hAnsi="Calibri" w:cs="Arial"/>
          <w:color w:val="222222"/>
          <w:szCs w:val="22"/>
          <w:lang w:val="en-GB"/>
        </w:rPr>
        <w:t>Dear Sir/Madam:</w:t>
      </w:r>
    </w:p>
    <w:p w14:paraId="453B6677" w14:textId="77777777" w:rsidR="00034832" w:rsidRPr="00EE1B34" w:rsidRDefault="00034832" w:rsidP="00034832">
      <w:pPr>
        <w:shd w:val="clear" w:color="auto" w:fill="FFFFFF"/>
        <w:rPr>
          <w:rFonts w:ascii="Calibri" w:hAnsi="Calibri" w:cs="Arial"/>
          <w:color w:val="222222"/>
          <w:szCs w:val="22"/>
          <w:lang w:val="en-GB"/>
        </w:rPr>
      </w:pPr>
    </w:p>
    <w:p w14:paraId="0B2EE635" w14:textId="595A5E7A" w:rsidR="007C4FE1" w:rsidRPr="007C4FE1" w:rsidRDefault="007C4FE1" w:rsidP="007C4FE1">
      <w:pPr>
        <w:jc w:val="left"/>
        <w:rPr>
          <w:rFonts w:ascii="Times New Roman" w:hAnsi="Times New Roman"/>
          <w:sz w:val="24"/>
          <w:szCs w:val="24"/>
          <w:lang w:val="en-GB" w:eastAsia="en-GB"/>
        </w:rPr>
      </w:pPr>
      <w:r w:rsidRPr="007C4FE1">
        <w:rPr>
          <w:rFonts w:ascii="Calibri" w:hAnsi="Calibri" w:cs="Calibri"/>
          <w:color w:val="222222"/>
          <w:lang w:val="en-GB" w:eastAsia="en-GB"/>
        </w:rPr>
        <w:t>The Danish Refugee Council (DRC)</w:t>
      </w:r>
      <w:r w:rsidRPr="007C4FE1">
        <w:rPr>
          <w:rFonts w:ascii="Calibri" w:hAnsi="Calibri" w:cs="Calibri"/>
          <w:lang w:val="en-GB" w:eastAsia="en-GB"/>
        </w:rPr>
        <w:t> has received a grant from multiple donors</w:t>
      </w:r>
      <w:r w:rsidRPr="007C4FE1">
        <w:rPr>
          <w:rFonts w:ascii="Calibri" w:hAnsi="Calibri" w:cs="Calibri"/>
          <w:color w:val="FF0000"/>
          <w:lang w:val="en-GB" w:eastAsia="en-GB"/>
        </w:rPr>
        <w:t> </w:t>
      </w:r>
      <w:r w:rsidRPr="007C4FE1">
        <w:rPr>
          <w:rFonts w:ascii="Calibri" w:hAnsi="Calibri" w:cs="Calibri"/>
          <w:lang w:val="en-GB" w:eastAsia="en-GB"/>
        </w:rPr>
        <w:t>for the implementation of humanitarian aid. </w:t>
      </w:r>
      <w:r w:rsidRPr="007C4FE1">
        <w:rPr>
          <w:rFonts w:ascii="Calibri" w:hAnsi="Calibri" w:cs="Calibri"/>
          <w:lang w:eastAsia="en-GB"/>
        </w:rPr>
        <w:t xml:space="preserve">DRC seeks an insurance company to provide health insurance services to our national staff operating in Libya from </w:t>
      </w:r>
      <w:r w:rsidR="001377C1">
        <w:rPr>
          <w:rFonts w:ascii="Calibri" w:hAnsi="Calibri" w:cs="Calibri"/>
          <w:lang w:eastAsia="en-GB"/>
        </w:rPr>
        <w:t>December</w:t>
      </w:r>
      <w:r w:rsidRPr="007C4FE1">
        <w:rPr>
          <w:rFonts w:ascii="Calibri" w:hAnsi="Calibri" w:cs="Calibri"/>
          <w:lang w:eastAsia="en-GB"/>
        </w:rPr>
        <w:t xml:space="preserve"> 2021 onwards.</w:t>
      </w:r>
      <w:r w:rsidRPr="007C4FE1">
        <w:rPr>
          <w:rFonts w:ascii="Calibri" w:hAnsi="Calibri" w:cs="Calibri"/>
          <w:i/>
          <w:iCs/>
          <w:lang w:val="en-GB" w:eastAsia="en-GB"/>
        </w:rPr>
        <w:t> </w:t>
      </w:r>
      <w:r w:rsidRPr="007C4FE1">
        <w:rPr>
          <w:rFonts w:ascii="Calibri" w:hAnsi="Calibri" w:cs="Calibri"/>
          <w:lang w:val="en-GB" w:eastAsia="en-GB"/>
        </w:rPr>
        <w:t>T</w:t>
      </w:r>
      <w:r w:rsidRPr="007C4FE1">
        <w:rPr>
          <w:rFonts w:ascii="Calibri" w:hAnsi="Calibri" w:cs="Calibri"/>
          <w:color w:val="222222"/>
          <w:lang w:val="en-GB" w:eastAsia="en-GB"/>
        </w:rPr>
        <w:t>herefore, the DRC requests you to submit price bid(s) for the supply of the item(s) listed on the attached DRC Bid Form Annex A.2. </w:t>
      </w:r>
    </w:p>
    <w:p w14:paraId="67804B83" w14:textId="77777777" w:rsidR="00040934" w:rsidRPr="00EE1B34" w:rsidRDefault="00040934" w:rsidP="00443A10">
      <w:pPr>
        <w:pStyle w:val="ColorfulList-Accent11"/>
        <w:shd w:val="clear" w:color="auto" w:fill="FFFFFF"/>
        <w:ind w:left="0"/>
        <w:rPr>
          <w:rFonts w:ascii="Calibri" w:hAnsi="Calibri" w:cs="Arial"/>
          <w:color w:val="222222"/>
          <w:szCs w:val="22"/>
          <w:lang w:val="en-GB"/>
        </w:rPr>
      </w:pPr>
    </w:p>
    <w:p w14:paraId="3FDDC8BE" w14:textId="6D0CB5B3" w:rsidR="00040934" w:rsidRPr="00EE1B34" w:rsidRDefault="00040934" w:rsidP="00972789">
      <w:pPr>
        <w:pStyle w:val="Heading1"/>
        <w:rPr>
          <w:lang w:val="en-GB"/>
        </w:rPr>
      </w:pPr>
      <w:r w:rsidRPr="00EE1B34">
        <w:rPr>
          <w:lang w:val="en-GB"/>
        </w:rPr>
        <w:t>Tender Details</w:t>
      </w:r>
    </w:p>
    <w:p w14:paraId="3A6AE6EF" w14:textId="77777777" w:rsidR="0040208C" w:rsidRDefault="0040208C"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 xml:space="preserve">The </w:t>
      </w:r>
      <w:r w:rsidR="00040934" w:rsidRPr="00EE1B34">
        <w:rPr>
          <w:rFonts w:ascii="Calibri" w:hAnsi="Calibri" w:cs="Arial"/>
          <w:color w:val="222222"/>
          <w:szCs w:val="22"/>
          <w:lang w:val="en-GB"/>
        </w:rPr>
        <w:t xml:space="preserve">Tender </w:t>
      </w:r>
      <w:r w:rsidRPr="00EE1B34">
        <w:rPr>
          <w:rFonts w:ascii="Calibri" w:hAnsi="Calibri" w:cs="Arial"/>
          <w:color w:val="222222"/>
          <w:szCs w:val="22"/>
          <w:lang w:val="en-GB"/>
        </w:rPr>
        <w:t>details are as follows:</w:t>
      </w:r>
    </w:p>
    <w:p w14:paraId="322A245C" w14:textId="77777777" w:rsidR="00141F35" w:rsidRPr="00EE1B34" w:rsidRDefault="00141F35" w:rsidP="00443A10">
      <w:pPr>
        <w:pStyle w:val="ColorfulList-Accent11"/>
        <w:shd w:val="clear" w:color="auto" w:fill="FFFFFF"/>
        <w:ind w:left="0"/>
        <w:rPr>
          <w:rFonts w:ascii="Calibri" w:hAnsi="Calibri" w:cs="Arial"/>
          <w:color w:val="2222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4455"/>
        <w:gridCol w:w="5029"/>
      </w:tblGrid>
      <w:tr w:rsidR="00141F35" w:rsidRPr="00EE1935" w14:paraId="6794FA7D" w14:textId="77777777" w:rsidTr="2E65385E">
        <w:trPr>
          <w:trHeight w:val="261"/>
        </w:trPr>
        <w:tc>
          <w:tcPr>
            <w:tcW w:w="291" w:type="pct"/>
            <w:shd w:val="clear" w:color="auto" w:fill="D9D9D9" w:themeFill="background1" w:themeFillShade="D9"/>
          </w:tcPr>
          <w:p w14:paraId="15C1A67B" w14:textId="77777777" w:rsidR="00141F35" w:rsidRPr="00141F35" w:rsidRDefault="00141F35" w:rsidP="008B6504">
            <w:pPr>
              <w:jc w:val="center"/>
              <w:rPr>
                <w:rFonts w:ascii="Calibri" w:hAnsi="Calibri"/>
                <w:b/>
                <w:bCs/>
                <w:color w:val="000000"/>
              </w:rPr>
            </w:pPr>
            <w:r w:rsidRPr="00141F35">
              <w:rPr>
                <w:rFonts w:ascii="Calibri" w:hAnsi="Calibri"/>
                <w:b/>
                <w:bCs/>
                <w:color w:val="000000"/>
              </w:rPr>
              <w:t>Line</w:t>
            </w:r>
          </w:p>
        </w:tc>
        <w:tc>
          <w:tcPr>
            <w:tcW w:w="2212" w:type="pct"/>
            <w:shd w:val="clear" w:color="auto" w:fill="D9D9D9" w:themeFill="background1" w:themeFillShade="D9"/>
          </w:tcPr>
          <w:p w14:paraId="411C73FB" w14:textId="77777777" w:rsidR="00141F35" w:rsidRPr="00141F35" w:rsidRDefault="00141F35" w:rsidP="008B6504">
            <w:pPr>
              <w:rPr>
                <w:rFonts w:ascii="Calibri" w:hAnsi="Calibri"/>
                <w:b/>
                <w:bCs/>
                <w:color w:val="000000"/>
              </w:rPr>
            </w:pPr>
            <w:r w:rsidRPr="00141F35">
              <w:rPr>
                <w:rFonts w:ascii="Calibri" w:hAnsi="Calibri"/>
                <w:b/>
                <w:bCs/>
                <w:color w:val="000000"/>
              </w:rPr>
              <w:t>Item</w:t>
            </w:r>
          </w:p>
        </w:tc>
        <w:tc>
          <w:tcPr>
            <w:tcW w:w="2497" w:type="pct"/>
            <w:shd w:val="clear" w:color="auto" w:fill="D9D9D9" w:themeFill="background1" w:themeFillShade="D9"/>
          </w:tcPr>
          <w:p w14:paraId="7B9A3FF8" w14:textId="2DB51177" w:rsidR="00141F35" w:rsidRPr="00141F35" w:rsidRDefault="00C95007" w:rsidP="008B6504">
            <w:pPr>
              <w:rPr>
                <w:rFonts w:ascii="Calibri" w:hAnsi="Calibri"/>
                <w:b/>
                <w:bCs/>
                <w:color w:val="000000"/>
              </w:rPr>
            </w:pPr>
            <w:r>
              <w:rPr>
                <w:rFonts w:ascii="Calibri" w:hAnsi="Calibri"/>
                <w:b/>
                <w:bCs/>
                <w:color w:val="000000"/>
              </w:rPr>
              <w:t>Time, date, address as appropriate</w:t>
            </w:r>
          </w:p>
        </w:tc>
      </w:tr>
      <w:tr w:rsidR="00141F35" w:rsidRPr="00EE1935" w14:paraId="192A9434" w14:textId="77777777" w:rsidTr="2E65385E">
        <w:trPr>
          <w:trHeight w:val="261"/>
        </w:trPr>
        <w:tc>
          <w:tcPr>
            <w:tcW w:w="291" w:type="pct"/>
            <w:shd w:val="clear" w:color="auto" w:fill="D9D9D9" w:themeFill="background1" w:themeFillShade="D9"/>
          </w:tcPr>
          <w:p w14:paraId="595A6EBE"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1</w:t>
            </w:r>
          </w:p>
        </w:tc>
        <w:tc>
          <w:tcPr>
            <w:tcW w:w="2212" w:type="pct"/>
            <w:shd w:val="clear" w:color="auto" w:fill="F2F2F2" w:themeFill="background1" w:themeFillShade="F2"/>
          </w:tcPr>
          <w:p w14:paraId="7D5746FC" w14:textId="0404B458" w:rsidR="00141F35" w:rsidRPr="00141F35" w:rsidRDefault="00764110" w:rsidP="008B6504">
            <w:pPr>
              <w:pStyle w:val="ACBody2"/>
              <w:tabs>
                <w:tab w:val="left" w:pos="7722"/>
              </w:tabs>
              <w:spacing w:after="0"/>
              <w:ind w:left="0"/>
              <w:jc w:val="left"/>
              <w:rPr>
                <w:rFonts w:ascii="Calibri" w:eastAsia="Calibri" w:hAnsi="Calibri" w:cs="Calibri"/>
                <w:color w:val="000000"/>
                <w:sz w:val="20"/>
                <w:lang w:val="en-GB" w:eastAsia="en-GB"/>
              </w:rPr>
            </w:pPr>
            <w:r>
              <w:rPr>
                <w:rFonts w:ascii="Calibri" w:eastAsia="Calibri" w:hAnsi="Calibri" w:cs="Calibri"/>
                <w:color w:val="000000"/>
                <w:sz w:val="20"/>
                <w:lang w:val="en-GB" w:eastAsia="en-GB"/>
              </w:rPr>
              <w:t>RFP</w:t>
            </w:r>
            <w:r w:rsidR="00141F35" w:rsidRPr="00141F35">
              <w:rPr>
                <w:rFonts w:ascii="Calibri" w:eastAsia="Calibri" w:hAnsi="Calibri" w:cs="Calibri"/>
                <w:color w:val="000000"/>
                <w:sz w:val="20"/>
                <w:lang w:val="en-GB" w:eastAsia="en-GB"/>
              </w:rPr>
              <w:t xml:space="preserve"> published</w:t>
            </w:r>
          </w:p>
        </w:tc>
        <w:tc>
          <w:tcPr>
            <w:tcW w:w="2497" w:type="pct"/>
          </w:tcPr>
          <w:p w14:paraId="184B3B31" w14:textId="139C4962" w:rsidR="00141F35" w:rsidRPr="006E22A6" w:rsidRDefault="00CE32C1" w:rsidP="008B6504">
            <w:pPr>
              <w:pStyle w:val="ACBody2"/>
              <w:tabs>
                <w:tab w:val="left" w:pos="7722"/>
              </w:tabs>
              <w:spacing w:after="0"/>
              <w:ind w:left="0"/>
              <w:jc w:val="left"/>
              <w:rPr>
                <w:rFonts w:ascii="Calibri" w:eastAsia="Calibri" w:hAnsi="Calibri" w:cs="Calibri"/>
                <w:sz w:val="20"/>
                <w:lang w:val="en-GB" w:eastAsia="en-GB"/>
              </w:rPr>
            </w:pPr>
            <w:r>
              <w:rPr>
                <w:rFonts w:ascii="Calibri" w:eastAsia="Calibri" w:hAnsi="Calibri" w:cs="Calibri"/>
                <w:sz w:val="20"/>
                <w:lang w:val="en-GB" w:eastAsia="en-GB"/>
              </w:rPr>
              <w:t>14</w:t>
            </w:r>
            <w:r w:rsidRPr="00CE32C1">
              <w:rPr>
                <w:rFonts w:ascii="Calibri" w:eastAsia="Calibri" w:hAnsi="Calibri" w:cs="Calibri"/>
                <w:sz w:val="20"/>
                <w:vertAlign w:val="superscript"/>
                <w:lang w:val="en-GB" w:eastAsia="en-GB"/>
              </w:rPr>
              <w:t>th</w:t>
            </w:r>
            <w:r w:rsidR="007C4FE1" w:rsidRPr="006E22A6">
              <w:rPr>
                <w:rFonts w:ascii="Calibri" w:eastAsia="Calibri" w:hAnsi="Calibri" w:cs="Calibri"/>
                <w:sz w:val="20"/>
                <w:lang w:val="en-GB" w:eastAsia="en-GB"/>
              </w:rPr>
              <w:t xml:space="preserve"> </w:t>
            </w:r>
            <w:r>
              <w:rPr>
                <w:rFonts w:ascii="Calibri" w:eastAsia="Calibri" w:hAnsi="Calibri" w:cs="Calibri"/>
                <w:sz w:val="20"/>
                <w:lang w:val="en-GB" w:eastAsia="en-GB"/>
              </w:rPr>
              <w:t xml:space="preserve">December </w:t>
            </w:r>
            <w:r w:rsidR="007C4FE1" w:rsidRPr="006E22A6">
              <w:rPr>
                <w:rFonts w:ascii="Calibri" w:eastAsia="Calibri" w:hAnsi="Calibri" w:cs="Calibri"/>
                <w:sz w:val="20"/>
                <w:lang w:val="en-GB" w:eastAsia="en-GB"/>
              </w:rPr>
              <w:t>2021</w:t>
            </w:r>
          </w:p>
        </w:tc>
      </w:tr>
      <w:tr w:rsidR="00141F35" w:rsidRPr="00EE1935" w14:paraId="222B2921" w14:textId="77777777" w:rsidTr="2E65385E">
        <w:trPr>
          <w:trHeight w:val="261"/>
        </w:trPr>
        <w:tc>
          <w:tcPr>
            <w:tcW w:w="291" w:type="pct"/>
            <w:shd w:val="clear" w:color="auto" w:fill="D9D9D9" w:themeFill="background1" w:themeFillShade="D9"/>
          </w:tcPr>
          <w:p w14:paraId="58F3BA5D" w14:textId="022400A6" w:rsidR="00141F35" w:rsidRPr="00141F35" w:rsidRDefault="007C4FE1"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2</w:t>
            </w:r>
          </w:p>
        </w:tc>
        <w:tc>
          <w:tcPr>
            <w:tcW w:w="2212" w:type="pct"/>
            <w:shd w:val="clear" w:color="auto" w:fill="F2F2F2" w:themeFill="background1" w:themeFillShade="F2"/>
          </w:tcPr>
          <w:p w14:paraId="19415EA0"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for clarifications</w:t>
            </w:r>
          </w:p>
        </w:tc>
        <w:tc>
          <w:tcPr>
            <w:tcW w:w="2497" w:type="pct"/>
          </w:tcPr>
          <w:p w14:paraId="7BD7D59F" w14:textId="315F38AC" w:rsidR="00141F35" w:rsidRPr="006E22A6" w:rsidRDefault="006E22A6" w:rsidP="008B6504">
            <w:pPr>
              <w:pStyle w:val="ACBody2"/>
              <w:tabs>
                <w:tab w:val="left" w:pos="7722"/>
              </w:tabs>
              <w:spacing w:after="0"/>
              <w:ind w:left="0"/>
              <w:jc w:val="left"/>
              <w:rPr>
                <w:rFonts w:ascii="Calibri" w:eastAsia="Calibri" w:hAnsi="Calibri" w:cs="Calibri"/>
                <w:sz w:val="20"/>
                <w:lang w:val="en-GB" w:eastAsia="en-GB"/>
              </w:rPr>
            </w:pPr>
            <w:r w:rsidRPr="006E22A6">
              <w:rPr>
                <w:rFonts w:ascii="Calibri" w:eastAsia="Calibri" w:hAnsi="Calibri" w:cs="Calibri"/>
                <w:sz w:val="20"/>
                <w:lang w:val="en-GB" w:eastAsia="en-GB"/>
              </w:rPr>
              <w:t>17:00 PM,</w:t>
            </w:r>
            <w:r w:rsidR="00026704">
              <w:rPr>
                <w:rFonts w:ascii="Calibri" w:eastAsia="Calibri" w:hAnsi="Calibri" w:cs="Calibri"/>
                <w:sz w:val="20"/>
                <w:lang w:val="en-GB" w:eastAsia="en-GB"/>
              </w:rPr>
              <w:t xml:space="preserve"> </w:t>
            </w:r>
            <w:r w:rsidR="0096580E">
              <w:rPr>
                <w:rFonts w:ascii="Calibri" w:eastAsia="Calibri" w:hAnsi="Calibri" w:cs="Calibri"/>
                <w:sz w:val="20"/>
                <w:lang w:val="en-GB" w:eastAsia="en-GB"/>
              </w:rPr>
              <w:t>27</w:t>
            </w:r>
            <w:r w:rsidR="0096580E" w:rsidRPr="0096580E">
              <w:rPr>
                <w:rFonts w:ascii="Calibri" w:eastAsia="Calibri" w:hAnsi="Calibri" w:cs="Calibri"/>
                <w:sz w:val="20"/>
                <w:vertAlign w:val="superscript"/>
                <w:lang w:val="en-GB" w:eastAsia="en-GB"/>
              </w:rPr>
              <w:t>th</w:t>
            </w:r>
            <w:r w:rsidR="00913862">
              <w:rPr>
                <w:rFonts w:ascii="Calibri" w:eastAsia="Calibri" w:hAnsi="Calibri" w:cs="Calibri"/>
                <w:sz w:val="20"/>
                <w:lang w:val="en-GB" w:eastAsia="en-GB"/>
              </w:rPr>
              <w:t xml:space="preserve"> </w:t>
            </w:r>
            <w:r w:rsidR="00026704">
              <w:rPr>
                <w:rFonts w:ascii="Calibri" w:eastAsia="Calibri" w:hAnsi="Calibri" w:cs="Calibri"/>
                <w:sz w:val="20"/>
                <w:lang w:val="en-GB" w:eastAsia="en-GB"/>
              </w:rPr>
              <w:t>December</w:t>
            </w:r>
            <w:r w:rsidRPr="006E22A6">
              <w:rPr>
                <w:rFonts w:ascii="Calibri" w:eastAsia="Calibri" w:hAnsi="Calibri" w:cs="Calibri"/>
                <w:sz w:val="20"/>
                <w:lang w:val="en-GB" w:eastAsia="en-GB"/>
              </w:rPr>
              <w:t xml:space="preserve"> 2021</w:t>
            </w:r>
          </w:p>
        </w:tc>
      </w:tr>
      <w:tr w:rsidR="00141F35" w:rsidRPr="00EE1935" w14:paraId="16515141" w14:textId="77777777" w:rsidTr="2E65385E">
        <w:trPr>
          <w:trHeight w:val="278"/>
        </w:trPr>
        <w:tc>
          <w:tcPr>
            <w:tcW w:w="291" w:type="pct"/>
            <w:shd w:val="clear" w:color="auto" w:fill="D9D9D9" w:themeFill="background1" w:themeFillShade="D9"/>
          </w:tcPr>
          <w:p w14:paraId="6CD58DE9" w14:textId="4B662E2B" w:rsidR="00141F35" w:rsidRPr="00141F35" w:rsidRDefault="007C4FE1"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3</w:t>
            </w:r>
          </w:p>
        </w:tc>
        <w:tc>
          <w:tcPr>
            <w:tcW w:w="2212" w:type="pct"/>
            <w:shd w:val="clear" w:color="auto" w:fill="F2F2F2" w:themeFill="background1" w:themeFillShade="F2"/>
          </w:tcPr>
          <w:p w14:paraId="57B202F4" w14:textId="1A65FD6D" w:rsidR="00141F35" w:rsidRPr="00141F35" w:rsidRDefault="00141F35" w:rsidP="2E65385E">
            <w:pPr>
              <w:pStyle w:val="ACBody2"/>
              <w:tabs>
                <w:tab w:val="left" w:pos="7722"/>
              </w:tabs>
              <w:spacing w:after="0"/>
              <w:ind w:left="0"/>
              <w:jc w:val="left"/>
              <w:rPr>
                <w:rFonts w:ascii="Calibri" w:hAnsi="Calibri"/>
                <w:color w:val="000000"/>
                <w:sz w:val="20"/>
                <w:lang w:val="en-GB" w:eastAsia="en-GB"/>
              </w:rPr>
            </w:pPr>
            <w:r w:rsidRPr="2E65385E">
              <w:rPr>
                <w:rFonts w:ascii="Calibri" w:hAnsi="Calibri"/>
                <w:color w:val="000000" w:themeColor="text1"/>
                <w:sz w:val="20"/>
                <w:lang w:val="en-GB" w:eastAsia="en-GB"/>
              </w:rPr>
              <w:t xml:space="preserve">Closing date and time for receipt of </w:t>
            </w:r>
            <w:r w:rsidR="41639864" w:rsidRPr="2E65385E">
              <w:rPr>
                <w:rFonts w:ascii="Calibri" w:hAnsi="Calibri"/>
                <w:color w:val="000000" w:themeColor="text1"/>
                <w:sz w:val="20"/>
                <w:lang w:val="en-GB" w:eastAsia="en-GB"/>
              </w:rPr>
              <w:t>bids/proposals</w:t>
            </w:r>
          </w:p>
        </w:tc>
        <w:tc>
          <w:tcPr>
            <w:tcW w:w="2497" w:type="pct"/>
          </w:tcPr>
          <w:p w14:paraId="63282647" w14:textId="61F42857" w:rsidR="00141F35" w:rsidRPr="006E22A6" w:rsidRDefault="006E22A6" w:rsidP="008B6504">
            <w:pPr>
              <w:pStyle w:val="ACBody2"/>
              <w:tabs>
                <w:tab w:val="left" w:pos="7722"/>
              </w:tabs>
              <w:spacing w:after="0"/>
              <w:ind w:left="0"/>
              <w:jc w:val="left"/>
              <w:rPr>
                <w:rFonts w:ascii="Calibri" w:eastAsia="Calibri" w:hAnsi="Calibri" w:cs="Calibri"/>
                <w:sz w:val="20"/>
                <w:lang w:val="en-GB" w:eastAsia="en-GB"/>
              </w:rPr>
            </w:pPr>
            <w:r w:rsidRPr="006E22A6">
              <w:rPr>
                <w:rFonts w:ascii="Calibri" w:eastAsia="Calibri" w:hAnsi="Calibri" w:cs="Calibri"/>
                <w:sz w:val="20"/>
                <w:lang w:val="en-GB" w:eastAsia="en-GB"/>
              </w:rPr>
              <w:t xml:space="preserve">17:00 PM, </w:t>
            </w:r>
            <w:r w:rsidR="004C6EBD">
              <w:rPr>
                <w:rFonts w:ascii="Calibri" w:eastAsia="Calibri" w:hAnsi="Calibri" w:cs="Calibri"/>
                <w:sz w:val="20"/>
                <w:lang w:val="en-GB" w:eastAsia="en-GB"/>
              </w:rPr>
              <w:t>5</w:t>
            </w:r>
            <w:r w:rsidR="001D42D8" w:rsidRPr="00161A06">
              <w:rPr>
                <w:rFonts w:ascii="Calibri" w:eastAsia="Calibri" w:hAnsi="Calibri" w:cs="Calibri"/>
                <w:sz w:val="20"/>
                <w:vertAlign w:val="superscript"/>
                <w:lang w:val="en-GB" w:eastAsia="en-GB"/>
              </w:rPr>
              <w:t>th</w:t>
            </w:r>
            <w:r w:rsidRPr="006E22A6">
              <w:rPr>
                <w:rFonts w:ascii="Calibri" w:eastAsia="Calibri" w:hAnsi="Calibri" w:cs="Calibri"/>
                <w:sz w:val="20"/>
                <w:lang w:val="en-GB" w:eastAsia="en-GB"/>
              </w:rPr>
              <w:t xml:space="preserve"> </w:t>
            </w:r>
            <w:r w:rsidR="00026704">
              <w:rPr>
                <w:rFonts w:ascii="Calibri" w:eastAsia="Calibri" w:hAnsi="Calibri" w:cs="Calibri"/>
                <w:sz w:val="20"/>
                <w:lang w:val="en-GB" w:eastAsia="en-GB"/>
              </w:rPr>
              <w:t>January</w:t>
            </w:r>
            <w:r w:rsidRPr="006E22A6">
              <w:rPr>
                <w:rFonts w:ascii="Calibri" w:eastAsia="Calibri" w:hAnsi="Calibri" w:cs="Calibri"/>
                <w:sz w:val="20"/>
                <w:lang w:val="en-GB" w:eastAsia="en-GB"/>
              </w:rPr>
              <w:t xml:space="preserve"> 2021</w:t>
            </w:r>
          </w:p>
        </w:tc>
      </w:tr>
      <w:tr w:rsidR="00141F35" w:rsidRPr="00EE1935" w14:paraId="748054A1" w14:textId="77777777" w:rsidTr="2E65385E">
        <w:trPr>
          <w:trHeight w:val="278"/>
        </w:trPr>
        <w:tc>
          <w:tcPr>
            <w:tcW w:w="291" w:type="pct"/>
            <w:shd w:val="clear" w:color="auto" w:fill="D9D9D9" w:themeFill="background1" w:themeFillShade="D9"/>
          </w:tcPr>
          <w:p w14:paraId="48A6EDD3" w14:textId="4691F996" w:rsidR="00141F35" w:rsidRPr="00141F35" w:rsidRDefault="007C4FE1"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4</w:t>
            </w:r>
          </w:p>
        </w:tc>
        <w:tc>
          <w:tcPr>
            <w:tcW w:w="2212" w:type="pct"/>
            <w:shd w:val="clear" w:color="auto" w:fill="F2F2F2" w:themeFill="background1" w:themeFillShade="F2"/>
          </w:tcPr>
          <w:p w14:paraId="46FE8EDE" w14:textId="77777777" w:rsidR="00141F35" w:rsidRPr="00141F35" w:rsidRDefault="00141F35" w:rsidP="008B6504">
            <w:pPr>
              <w:pStyle w:val="ACBody2"/>
              <w:tabs>
                <w:tab w:val="left" w:pos="7722"/>
              </w:tabs>
              <w:spacing w:after="0"/>
              <w:ind w:left="0"/>
              <w:jc w:val="left"/>
              <w:rPr>
                <w:rFonts w:ascii="Calibri" w:eastAsia="Calibri" w:hAnsi="Calibri" w:cs="Calibri"/>
                <w:color w:val="000000"/>
                <w:sz w:val="20"/>
                <w:lang w:val="en-GB" w:eastAsia="en-GB"/>
              </w:rPr>
            </w:pPr>
            <w:r w:rsidRPr="00141F35">
              <w:rPr>
                <w:rFonts w:ascii="Calibri" w:eastAsia="Calibri" w:hAnsi="Calibri" w:cs="Calibri"/>
                <w:color w:val="000000"/>
                <w:sz w:val="20"/>
                <w:lang w:val="en-GB" w:eastAsia="en-GB"/>
              </w:rPr>
              <w:t>Tender Opening Location</w:t>
            </w:r>
          </w:p>
        </w:tc>
        <w:tc>
          <w:tcPr>
            <w:tcW w:w="2497" w:type="pct"/>
          </w:tcPr>
          <w:p w14:paraId="65BED39B" w14:textId="77777777" w:rsidR="007C4FE1" w:rsidRPr="006E22A6" w:rsidRDefault="007C4FE1" w:rsidP="007C4FE1">
            <w:pPr>
              <w:pStyle w:val="paragraph"/>
              <w:shd w:val="clear" w:color="auto" w:fill="FFFFFF"/>
              <w:spacing w:before="0" w:beforeAutospacing="0" w:after="0" w:afterAutospacing="0"/>
              <w:jc w:val="both"/>
              <w:textAlignment w:val="baseline"/>
              <w:rPr>
                <w:rFonts w:ascii="Segoe UI" w:hAnsi="Segoe UI" w:cs="Segoe UI"/>
                <w:sz w:val="18"/>
                <w:szCs w:val="18"/>
              </w:rPr>
            </w:pPr>
            <w:r w:rsidRPr="006E22A6">
              <w:rPr>
                <w:rStyle w:val="normaltextrun"/>
                <w:rFonts w:ascii="Calibri" w:hAnsi="Calibri" w:cs="Calibri"/>
                <w:color w:val="222222"/>
                <w:sz w:val="20"/>
                <w:szCs w:val="20"/>
              </w:rPr>
              <w:t>DRC Libya Coordination Office</w:t>
            </w:r>
            <w:r w:rsidRPr="006E22A6">
              <w:rPr>
                <w:rStyle w:val="eop"/>
                <w:rFonts w:ascii="Calibri" w:hAnsi="Calibri" w:cs="Calibri"/>
                <w:color w:val="222222"/>
                <w:sz w:val="20"/>
                <w:szCs w:val="20"/>
              </w:rPr>
              <w:t> </w:t>
            </w:r>
          </w:p>
          <w:p w14:paraId="64C8CFD3" w14:textId="2E02D917" w:rsidR="007C4FE1" w:rsidRPr="006E22A6" w:rsidRDefault="007C4FE1" w:rsidP="007C4FE1">
            <w:pPr>
              <w:pStyle w:val="paragraph"/>
              <w:shd w:val="clear" w:color="auto" w:fill="FFFFFF"/>
              <w:spacing w:before="0" w:beforeAutospacing="0" w:after="0" w:afterAutospacing="0"/>
              <w:jc w:val="both"/>
              <w:textAlignment w:val="baseline"/>
              <w:rPr>
                <w:rFonts w:ascii="Segoe UI" w:hAnsi="Segoe UI" w:cs="Segoe UI"/>
                <w:sz w:val="18"/>
                <w:szCs w:val="18"/>
              </w:rPr>
            </w:pPr>
            <w:r w:rsidRPr="006E22A6">
              <w:rPr>
                <w:rStyle w:val="normaltextrun"/>
                <w:rFonts w:ascii="Calibri" w:hAnsi="Calibri" w:cs="Calibri"/>
                <w:color w:val="222222"/>
                <w:sz w:val="20"/>
                <w:szCs w:val="20"/>
                <w:lang w:val="en-US"/>
              </w:rPr>
              <w:t>Immeuble</w:t>
            </w:r>
            <w:r w:rsidR="007D44D5">
              <w:rPr>
                <w:rStyle w:val="normaltextrun"/>
                <w:rFonts w:ascii="Calibri" w:hAnsi="Calibri" w:cs="Calibri"/>
                <w:color w:val="222222"/>
                <w:sz w:val="20"/>
                <w:szCs w:val="20"/>
                <w:lang w:val="en-US"/>
              </w:rPr>
              <w:t>s</w:t>
            </w:r>
            <w:r w:rsidRPr="006E22A6">
              <w:rPr>
                <w:rStyle w:val="apple-converted-space"/>
                <w:rFonts w:ascii="Calibri" w:hAnsi="Calibri" w:cs="Calibri"/>
                <w:color w:val="222222"/>
                <w:sz w:val="20"/>
                <w:szCs w:val="20"/>
                <w:lang w:val="en-US"/>
              </w:rPr>
              <w:t> </w:t>
            </w:r>
            <w:r w:rsidRPr="006E22A6">
              <w:rPr>
                <w:rStyle w:val="normaltextrun"/>
                <w:rFonts w:ascii="Calibri" w:hAnsi="Calibri" w:cs="Calibri"/>
                <w:color w:val="222222"/>
                <w:sz w:val="20"/>
                <w:szCs w:val="20"/>
                <w:lang w:val="en-US"/>
              </w:rPr>
              <w:t>ASTREE, Rue</w:t>
            </w:r>
            <w:r w:rsidRPr="006E22A6">
              <w:rPr>
                <w:rStyle w:val="apple-converted-space"/>
                <w:rFonts w:ascii="Calibri" w:hAnsi="Calibri" w:cs="Calibri"/>
                <w:color w:val="222222"/>
                <w:sz w:val="20"/>
                <w:szCs w:val="20"/>
                <w:lang w:val="en-US"/>
              </w:rPr>
              <w:t> </w:t>
            </w:r>
            <w:r w:rsidRPr="006E22A6">
              <w:rPr>
                <w:rStyle w:val="normaltextrun"/>
                <w:rFonts w:ascii="Calibri" w:hAnsi="Calibri" w:cs="Calibri"/>
                <w:color w:val="222222"/>
                <w:sz w:val="20"/>
                <w:szCs w:val="20"/>
                <w:lang w:val="en-US"/>
              </w:rPr>
              <w:t>d’Annecy</w:t>
            </w:r>
            <w:r w:rsidRPr="006E22A6">
              <w:rPr>
                <w:rStyle w:val="eop"/>
                <w:rFonts w:ascii="Calibri" w:hAnsi="Calibri" w:cs="Calibri"/>
                <w:color w:val="222222"/>
                <w:sz w:val="20"/>
                <w:szCs w:val="20"/>
              </w:rPr>
              <w:t> </w:t>
            </w:r>
          </w:p>
          <w:p w14:paraId="06D9CEC9" w14:textId="77777777" w:rsidR="007C4FE1" w:rsidRPr="006E22A6" w:rsidRDefault="007C4FE1" w:rsidP="007C4FE1">
            <w:pPr>
              <w:pStyle w:val="paragraph"/>
              <w:shd w:val="clear" w:color="auto" w:fill="FFFFFF"/>
              <w:spacing w:before="0" w:beforeAutospacing="0" w:after="0" w:afterAutospacing="0"/>
              <w:jc w:val="both"/>
              <w:textAlignment w:val="baseline"/>
              <w:rPr>
                <w:rFonts w:ascii="Segoe UI" w:hAnsi="Segoe UI" w:cs="Segoe UI"/>
                <w:sz w:val="18"/>
                <w:szCs w:val="18"/>
              </w:rPr>
            </w:pPr>
            <w:r w:rsidRPr="006E22A6">
              <w:rPr>
                <w:rStyle w:val="normaltextrun"/>
                <w:rFonts w:ascii="Calibri" w:hAnsi="Calibri" w:cs="Calibri"/>
                <w:color w:val="222222"/>
                <w:sz w:val="20"/>
                <w:szCs w:val="20"/>
                <w:lang w:val="fr-FR"/>
              </w:rPr>
              <w:t>Les Berges du Lac, 1053 Tunis,</w:t>
            </w:r>
            <w:r w:rsidRPr="006E22A6">
              <w:rPr>
                <w:rStyle w:val="eop"/>
                <w:rFonts w:ascii="Calibri" w:hAnsi="Calibri" w:cs="Calibri"/>
                <w:color w:val="222222"/>
                <w:sz w:val="20"/>
                <w:szCs w:val="20"/>
              </w:rPr>
              <w:t> </w:t>
            </w:r>
          </w:p>
          <w:p w14:paraId="2EBBC4F9" w14:textId="7B57BCBD" w:rsidR="00141F35" w:rsidRPr="006E22A6" w:rsidRDefault="007D44D5" w:rsidP="007C4FE1">
            <w:pPr>
              <w:pStyle w:val="paragraph"/>
              <w:spacing w:before="0" w:beforeAutospacing="0" w:after="0" w:afterAutospacing="0"/>
              <w:textAlignment w:val="baseline"/>
              <w:rPr>
                <w:rFonts w:ascii="Segoe UI" w:hAnsi="Segoe UI" w:cs="Segoe UI"/>
                <w:sz w:val="18"/>
                <w:szCs w:val="18"/>
              </w:rPr>
            </w:pPr>
            <w:r w:rsidRPr="006E22A6">
              <w:rPr>
                <w:rStyle w:val="normaltextrun"/>
                <w:rFonts w:ascii="Calibri" w:hAnsi="Calibri" w:cs="Calibri"/>
                <w:color w:val="222222"/>
                <w:sz w:val="20"/>
                <w:szCs w:val="20"/>
                <w:lang w:val="fr-FR"/>
              </w:rPr>
              <w:t>Tunisie</w:t>
            </w:r>
            <w:r w:rsidR="007C4FE1" w:rsidRPr="006E22A6">
              <w:rPr>
                <w:rStyle w:val="eop"/>
                <w:rFonts w:ascii="Calibri" w:hAnsi="Calibri" w:cs="Calibri"/>
                <w:color w:val="222222"/>
                <w:sz w:val="20"/>
                <w:szCs w:val="20"/>
              </w:rPr>
              <w:t> </w:t>
            </w:r>
          </w:p>
        </w:tc>
      </w:tr>
      <w:tr w:rsidR="00141F35" w:rsidRPr="00EE1935" w14:paraId="09CEA1E9" w14:textId="77777777" w:rsidTr="2E65385E">
        <w:trPr>
          <w:trHeight w:val="278"/>
        </w:trPr>
        <w:tc>
          <w:tcPr>
            <w:tcW w:w="291" w:type="pct"/>
            <w:shd w:val="clear" w:color="auto" w:fill="D9D9D9" w:themeFill="background1" w:themeFillShade="D9"/>
          </w:tcPr>
          <w:p w14:paraId="7A3B8BF6" w14:textId="2A908B47" w:rsidR="00141F35" w:rsidRPr="00141F35" w:rsidRDefault="007C4FE1"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5</w:t>
            </w:r>
          </w:p>
        </w:tc>
        <w:tc>
          <w:tcPr>
            <w:tcW w:w="2212" w:type="pct"/>
            <w:shd w:val="clear" w:color="auto" w:fill="F2F2F2" w:themeFill="background1" w:themeFillShade="F2"/>
          </w:tcPr>
          <w:p w14:paraId="597556B9"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 xml:space="preserve">Tender Opening Date and time </w:t>
            </w:r>
          </w:p>
        </w:tc>
        <w:tc>
          <w:tcPr>
            <w:tcW w:w="2497" w:type="pct"/>
          </w:tcPr>
          <w:p w14:paraId="058CE8E1" w14:textId="251E983F" w:rsidR="00141F35" w:rsidRPr="006E22A6" w:rsidRDefault="006E22A6" w:rsidP="008B6504">
            <w:pPr>
              <w:pStyle w:val="ACBody2"/>
              <w:tabs>
                <w:tab w:val="left" w:pos="7722"/>
              </w:tabs>
              <w:spacing w:after="0"/>
              <w:ind w:left="0"/>
              <w:jc w:val="left"/>
              <w:rPr>
                <w:rFonts w:ascii="Calibri" w:eastAsia="Calibri" w:hAnsi="Calibri" w:cs="Calibri"/>
                <w:sz w:val="20"/>
                <w:lang w:val="en-GB" w:eastAsia="en-GB"/>
              </w:rPr>
            </w:pPr>
            <w:r w:rsidRPr="006E22A6">
              <w:rPr>
                <w:rFonts w:ascii="Calibri" w:eastAsia="Calibri" w:hAnsi="Calibri" w:cs="Calibri"/>
                <w:sz w:val="20"/>
                <w:lang w:val="en-GB" w:eastAsia="en-GB"/>
              </w:rPr>
              <w:t xml:space="preserve">10:00 AM </w:t>
            </w:r>
            <w:r w:rsidR="004C6EBD">
              <w:rPr>
                <w:rFonts w:ascii="Calibri" w:eastAsia="Calibri" w:hAnsi="Calibri" w:cs="Calibri"/>
                <w:sz w:val="20"/>
                <w:lang w:val="en-GB" w:eastAsia="en-GB"/>
              </w:rPr>
              <w:t>7</w:t>
            </w:r>
            <w:r w:rsidR="001D42D8">
              <w:rPr>
                <w:rFonts w:ascii="Calibri" w:eastAsia="Calibri" w:hAnsi="Calibri" w:cs="Calibri"/>
                <w:sz w:val="20"/>
                <w:vertAlign w:val="superscript"/>
                <w:lang w:val="en-GB" w:eastAsia="en-GB"/>
              </w:rPr>
              <w:t>th</w:t>
            </w:r>
            <w:r w:rsidRPr="006E22A6">
              <w:rPr>
                <w:rFonts w:ascii="Calibri" w:eastAsia="Calibri" w:hAnsi="Calibri" w:cs="Calibri"/>
                <w:sz w:val="20"/>
                <w:lang w:val="en-GB" w:eastAsia="en-GB"/>
              </w:rPr>
              <w:t xml:space="preserve"> </w:t>
            </w:r>
            <w:r w:rsidR="00026704">
              <w:rPr>
                <w:rFonts w:ascii="Calibri" w:eastAsia="Calibri" w:hAnsi="Calibri" w:cs="Calibri"/>
                <w:sz w:val="20"/>
                <w:lang w:val="en-GB" w:eastAsia="en-GB"/>
              </w:rPr>
              <w:t>January</w:t>
            </w:r>
            <w:r w:rsidRPr="006E22A6">
              <w:rPr>
                <w:rFonts w:ascii="Calibri" w:eastAsia="Calibri" w:hAnsi="Calibri" w:cs="Calibri"/>
                <w:sz w:val="20"/>
                <w:lang w:val="en-GB" w:eastAsia="en-GB"/>
              </w:rPr>
              <w:t xml:space="preserve"> 2021</w:t>
            </w:r>
          </w:p>
        </w:tc>
      </w:tr>
    </w:tbl>
    <w:p w14:paraId="57261487" w14:textId="77777777" w:rsidR="0040208C" w:rsidRPr="00EE1B34" w:rsidRDefault="0040208C" w:rsidP="00443A10">
      <w:pPr>
        <w:pStyle w:val="ColorfulList-Accent11"/>
        <w:shd w:val="clear" w:color="auto" w:fill="FFFFFF"/>
        <w:ind w:left="0"/>
        <w:rPr>
          <w:rFonts w:ascii="Calibri" w:hAnsi="Calibri" w:cs="Arial"/>
          <w:color w:val="222222"/>
          <w:szCs w:val="22"/>
          <w:lang w:val="en-GB"/>
        </w:rPr>
      </w:pPr>
    </w:p>
    <w:p w14:paraId="53B254D6" w14:textId="77777777" w:rsidR="00141F35" w:rsidRDefault="00141F35" w:rsidP="00443A10">
      <w:pPr>
        <w:pStyle w:val="ColorfulList-Accent11"/>
        <w:shd w:val="clear" w:color="auto" w:fill="FFFFFF"/>
        <w:ind w:left="0"/>
        <w:rPr>
          <w:rFonts w:ascii="Calibri" w:hAnsi="Calibri" w:cs="Arial"/>
          <w:b/>
          <w:color w:val="222222"/>
          <w:szCs w:val="22"/>
          <w:lang w:val="en-GB"/>
        </w:rPr>
      </w:pPr>
    </w:p>
    <w:p w14:paraId="022C5E17" w14:textId="77777777" w:rsidR="00040934" w:rsidRPr="00EE1B34" w:rsidRDefault="00ED4934" w:rsidP="00443A10">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PLEASE NOTE: NO BIDS WILL BE ACCEPTED AFTER THE ABOVE CLOSING TIME AND DATE</w:t>
      </w:r>
    </w:p>
    <w:p w14:paraId="638D32DD" w14:textId="77777777" w:rsidR="003113D2" w:rsidRPr="00972789" w:rsidRDefault="003113D2" w:rsidP="00443A10">
      <w:pPr>
        <w:pStyle w:val="ColorfulList-Accent11"/>
        <w:shd w:val="clear" w:color="auto" w:fill="FFFFFF"/>
        <w:ind w:left="0"/>
        <w:rPr>
          <w:rFonts w:ascii="Calibri" w:hAnsi="Calibri" w:cs="Arial"/>
          <w:b/>
          <w:color w:val="FF0000"/>
          <w:sz w:val="28"/>
          <w:szCs w:val="22"/>
          <w:lang w:val="en-GB"/>
        </w:rPr>
      </w:pPr>
    </w:p>
    <w:p w14:paraId="319316DC" w14:textId="5CD55391" w:rsidR="00764110" w:rsidRDefault="00764110" w:rsidP="00764110">
      <w:pPr>
        <w:pStyle w:val="Heading1"/>
        <w:numPr>
          <w:ilvl w:val="0"/>
          <w:numId w:val="1"/>
        </w:numPr>
      </w:pPr>
      <w:r w:rsidRPr="000277AC">
        <w:t>Importan</w:t>
      </w:r>
      <w:r>
        <w:t>t information regarding this RFP</w:t>
      </w:r>
      <w:r w:rsidRPr="000277AC">
        <w:t>:</w:t>
      </w:r>
      <w:r>
        <w:t xml:space="preserve"> </w:t>
      </w:r>
    </w:p>
    <w:p w14:paraId="72E0B8AE" w14:textId="68EA6C74" w:rsidR="00764110" w:rsidRDefault="00764110" w:rsidP="00764110">
      <w:pPr>
        <w:numPr>
          <w:ilvl w:val="0"/>
          <w:numId w:val="63"/>
        </w:numPr>
        <w:shd w:val="clear" w:color="auto" w:fill="FFFFFF"/>
        <w:ind w:left="360"/>
        <w:contextualSpacing/>
        <w:rPr>
          <w:rFonts w:cs="Arial"/>
          <w:color w:val="000000" w:themeColor="text1"/>
          <w:szCs w:val="22"/>
        </w:rPr>
      </w:pPr>
      <w:r w:rsidRPr="007C4FE1">
        <w:rPr>
          <w:rFonts w:cs="Arial"/>
          <w:color w:val="000000" w:themeColor="text1"/>
          <w:szCs w:val="22"/>
        </w:rPr>
        <w:t xml:space="preserve">This RFP is launched for the purpose of establishing a framework agreement with the supplier for the </w:t>
      </w:r>
      <w:r w:rsidR="007C4FE1" w:rsidRPr="007C4FE1">
        <w:rPr>
          <w:rFonts w:cs="Arial"/>
          <w:color w:val="000000" w:themeColor="text1"/>
          <w:szCs w:val="22"/>
        </w:rPr>
        <w:t>provision</w:t>
      </w:r>
      <w:r w:rsidRPr="007C4FE1">
        <w:rPr>
          <w:rFonts w:cs="Arial"/>
          <w:color w:val="000000" w:themeColor="text1"/>
          <w:szCs w:val="22"/>
        </w:rPr>
        <w:t xml:space="preserve"> of </w:t>
      </w:r>
      <w:r w:rsidR="007C4FE1" w:rsidRPr="007C4FE1">
        <w:rPr>
          <w:rFonts w:cs="Arial"/>
          <w:color w:val="000000" w:themeColor="text1"/>
          <w:szCs w:val="22"/>
        </w:rPr>
        <w:t>insurance for National Staff</w:t>
      </w:r>
      <w:r w:rsidRPr="007C4FE1">
        <w:rPr>
          <w:rFonts w:cs="Arial"/>
          <w:color w:val="000000" w:themeColor="text1"/>
          <w:szCs w:val="22"/>
        </w:rPr>
        <w:t xml:space="preserve"> for </w:t>
      </w:r>
      <w:r w:rsidR="007C4FE1" w:rsidRPr="007C4FE1">
        <w:rPr>
          <w:rFonts w:cs="Arial"/>
          <w:color w:val="000000" w:themeColor="text1"/>
          <w:szCs w:val="22"/>
        </w:rPr>
        <w:t xml:space="preserve">a </w:t>
      </w:r>
      <w:r w:rsidRPr="007C4FE1">
        <w:rPr>
          <w:rFonts w:cs="Arial"/>
          <w:color w:val="000000" w:themeColor="text1"/>
          <w:szCs w:val="22"/>
        </w:rPr>
        <w:t xml:space="preserve">period of </w:t>
      </w:r>
      <w:r w:rsidR="007C4FE1" w:rsidRPr="007C4FE1">
        <w:rPr>
          <w:rFonts w:cs="Arial"/>
          <w:color w:val="000000" w:themeColor="text1"/>
          <w:szCs w:val="22"/>
        </w:rPr>
        <w:t xml:space="preserve">12 </w:t>
      </w:r>
      <w:r w:rsidRPr="007C4FE1">
        <w:rPr>
          <w:rFonts w:cs="Arial"/>
          <w:color w:val="000000" w:themeColor="text1"/>
          <w:szCs w:val="22"/>
        </w:rPr>
        <w:t>months</w:t>
      </w:r>
      <w:r w:rsidR="00161A06">
        <w:rPr>
          <w:rFonts w:cs="Arial"/>
          <w:color w:val="000000" w:themeColor="text1"/>
          <w:szCs w:val="22"/>
        </w:rPr>
        <w:t xml:space="preserve"> with the possibility of a further 12-month extension upon agreement by both parties.</w:t>
      </w:r>
    </w:p>
    <w:p w14:paraId="044F8FE3" w14:textId="1385EFE8" w:rsidR="007775A4" w:rsidRPr="007C4FE1" w:rsidRDefault="007775A4" w:rsidP="00764110">
      <w:pPr>
        <w:numPr>
          <w:ilvl w:val="0"/>
          <w:numId w:val="63"/>
        </w:numPr>
        <w:shd w:val="clear" w:color="auto" w:fill="FFFFFF"/>
        <w:ind w:left="360"/>
        <w:contextualSpacing/>
        <w:rPr>
          <w:rFonts w:cs="Arial"/>
          <w:color w:val="000000" w:themeColor="text1"/>
          <w:szCs w:val="22"/>
        </w:rPr>
      </w:pPr>
      <w:r>
        <w:rPr>
          <w:rFonts w:cs="Arial"/>
          <w:color w:val="000000" w:themeColor="text1"/>
          <w:szCs w:val="22"/>
        </w:rPr>
        <w:t xml:space="preserve">Framework Agreement start date – </w:t>
      </w:r>
      <w:r w:rsidR="0096580E">
        <w:rPr>
          <w:rFonts w:cs="Arial"/>
          <w:color w:val="000000" w:themeColor="text1"/>
          <w:szCs w:val="22"/>
        </w:rPr>
        <w:t>January</w:t>
      </w:r>
      <w:r>
        <w:rPr>
          <w:rFonts w:cs="Arial"/>
          <w:color w:val="000000" w:themeColor="text1"/>
          <w:szCs w:val="22"/>
        </w:rPr>
        <w:t xml:space="preserve"> 1</w:t>
      </w:r>
      <w:r w:rsidR="0096580E">
        <w:rPr>
          <w:rFonts w:cs="Arial"/>
          <w:color w:val="000000" w:themeColor="text1"/>
          <w:szCs w:val="22"/>
        </w:rPr>
        <w:t>4</w:t>
      </w:r>
      <w:r w:rsidR="0096580E">
        <w:rPr>
          <w:rFonts w:cs="Arial"/>
          <w:color w:val="000000" w:themeColor="text1"/>
          <w:szCs w:val="22"/>
          <w:vertAlign w:val="superscript"/>
        </w:rPr>
        <w:t>th</w:t>
      </w:r>
      <w:r w:rsidR="00314A0E">
        <w:rPr>
          <w:rFonts w:cs="Arial"/>
          <w:color w:val="000000" w:themeColor="text1"/>
          <w:szCs w:val="22"/>
        </w:rPr>
        <w:t>, 2021</w:t>
      </w:r>
      <w:r>
        <w:rPr>
          <w:rFonts w:cs="Arial"/>
          <w:color w:val="000000" w:themeColor="text1"/>
          <w:szCs w:val="22"/>
        </w:rPr>
        <w:t xml:space="preserve">. </w:t>
      </w:r>
    </w:p>
    <w:p w14:paraId="3219E558" w14:textId="77777777" w:rsidR="00764110" w:rsidRPr="007C4FE1" w:rsidRDefault="00764110" w:rsidP="00764110">
      <w:pPr>
        <w:numPr>
          <w:ilvl w:val="0"/>
          <w:numId w:val="63"/>
        </w:numPr>
        <w:shd w:val="clear" w:color="auto" w:fill="FFFFFF"/>
        <w:ind w:left="360"/>
        <w:contextualSpacing/>
        <w:rPr>
          <w:rFonts w:cs="Arial"/>
          <w:color w:val="000000" w:themeColor="text1"/>
          <w:szCs w:val="22"/>
        </w:rPr>
      </w:pPr>
      <w:r w:rsidRPr="007C4FE1">
        <w:rPr>
          <w:rFonts w:cs="Arial"/>
          <w:color w:val="000000" w:themeColor="text1"/>
          <w:szCs w:val="22"/>
        </w:rPr>
        <w:t>A Framework agreement is not binding DRC to place any Purchase Orders. DRC will place orders to the awarded supplier based on the agreement as per its requirement.</w:t>
      </w:r>
    </w:p>
    <w:p w14:paraId="26803DA8" w14:textId="77777777" w:rsidR="00764110" w:rsidRPr="007C4FE1" w:rsidRDefault="00764110" w:rsidP="00764110">
      <w:pPr>
        <w:numPr>
          <w:ilvl w:val="0"/>
          <w:numId w:val="63"/>
        </w:numPr>
        <w:shd w:val="clear" w:color="auto" w:fill="FFFFFF"/>
        <w:ind w:left="360"/>
        <w:contextualSpacing/>
        <w:rPr>
          <w:rFonts w:cs="Arial"/>
          <w:color w:val="000000" w:themeColor="text1"/>
          <w:szCs w:val="22"/>
        </w:rPr>
      </w:pPr>
      <w:r w:rsidRPr="007C4FE1">
        <w:rPr>
          <w:rFonts w:cs="Arial"/>
          <w:color w:val="000000" w:themeColor="text1"/>
          <w:szCs w:val="22"/>
        </w:rPr>
        <w:t>DRC may choose to cancel the agreement if deemed necessary.</w:t>
      </w:r>
    </w:p>
    <w:p w14:paraId="20CA23F5" w14:textId="77777777" w:rsidR="00764110" w:rsidRPr="007C4FE1" w:rsidRDefault="00764110" w:rsidP="00764110">
      <w:pPr>
        <w:numPr>
          <w:ilvl w:val="0"/>
          <w:numId w:val="63"/>
        </w:numPr>
        <w:shd w:val="clear" w:color="auto" w:fill="FFFFFF"/>
        <w:ind w:left="360"/>
        <w:contextualSpacing/>
        <w:rPr>
          <w:rFonts w:cs="Arial"/>
          <w:color w:val="000000" w:themeColor="text1"/>
          <w:szCs w:val="22"/>
        </w:rPr>
      </w:pPr>
      <w:r w:rsidRPr="007C4FE1">
        <w:rPr>
          <w:rFonts w:cs="Arial"/>
          <w:color w:val="000000" w:themeColor="text1"/>
          <w:spacing w:val="-3"/>
          <w:szCs w:val="22"/>
        </w:rPr>
        <w:t>DRC may choose to split the contract award to more than one supplier.</w:t>
      </w:r>
    </w:p>
    <w:p w14:paraId="599B46B8" w14:textId="77777777" w:rsidR="00C5723E" w:rsidRDefault="00C5723E" w:rsidP="00443A10">
      <w:pPr>
        <w:pStyle w:val="ColorfulList-Accent11"/>
        <w:shd w:val="clear" w:color="auto" w:fill="FFFFFF"/>
        <w:ind w:left="0"/>
        <w:rPr>
          <w:rFonts w:ascii="Calibri" w:hAnsi="Calibri" w:cs="Arial"/>
          <w:b/>
          <w:color w:val="222222"/>
          <w:szCs w:val="22"/>
          <w:lang w:val="en-GB"/>
        </w:rPr>
      </w:pPr>
    </w:p>
    <w:p w14:paraId="3B3B5913" w14:textId="4A18A1FC" w:rsidR="00D03AB2" w:rsidRPr="007C4FE1" w:rsidRDefault="00141F35" w:rsidP="00972789">
      <w:pPr>
        <w:pStyle w:val="Heading1"/>
      </w:pPr>
      <w:r>
        <w:t>Selection and Award Criteria</w:t>
      </w:r>
    </w:p>
    <w:p w14:paraId="70B43A18" w14:textId="7A58D394" w:rsidR="00D03AB2" w:rsidRPr="00972789" w:rsidRDefault="00D03AB2" w:rsidP="00D03AB2">
      <w:pPr>
        <w:rPr>
          <w:rFonts w:cs="Arial"/>
          <w:color w:val="222222"/>
        </w:rPr>
      </w:pPr>
      <w:r w:rsidRPr="00DA425A">
        <w:rPr>
          <w:rFonts w:cs="Arial"/>
          <w:color w:val="222222"/>
        </w:rPr>
        <w:t>The criteria for awarding contracts resulting from this Tender is based on ‘best value for money</w:t>
      </w:r>
      <w:r w:rsidR="007D4786">
        <w:rPr>
          <w:rFonts w:cs="Arial"/>
          <w:color w:val="222222"/>
        </w:rPr>
        <w:t>’.</w:t>
      </w:r>
      <w:r w:rsidRPr="00DA425A">
        <w:rPr>
          <w:rFonts w:cs="Arial"/>
          <w:color w:val="222222"/>
        </w:rPr>
        <w:t xml:space="preserve"> For all tenders DRC defines best value for money as:</w:t>
      </w:r>
    </w:p>
    <w:p w14:paraId="0B52B8DF" w14:textId="77777777" w:rsidR="000008B5" w:rsidRPr="000008B5" w:rsidRDefault="000008B5" w:rsidP="008E0737">
      <w:pPr>
        <w:pStyle w:val="ColorfulList-Accent11"/>
        <w:shd w:val="clear" w:color="auto" w:fill="FFFFFF"/>
        <w:ind w:left="0"/>
        <w:rPr>
          <w:rFonts w:cs="Arial"/>
          <w:color w:val="222222"/>
          <w:lang w:val="en-GB"/>
        </w:rPr>
      </w:pPr>
    </w:p>
    <w:p w14:paraId="2B0B26E4" w14:textId="77777777" w:rsidR="008768C2" w:rsidRDefault="008768C2" w:rsidP="008768C2">
      <w:pPr>
        <w:rPr>
          <w:color w:val="222222"/>
        </w:rPr>
      </w:pPr>
      <w:r w:rsidRPr="000008B5">
        <w:rPr>
          <w:rFonts w:cs="Arial"/>
          <w:i/>
          <w:color w:val="222222"/>
          <w:lang w:val="en-GB"/>
        </w:rPr>
        <w:t>Best value for money should not be equated with the lowest initial bid option. It requires an integrated assessment of technical, organizational and pricing factors in light of their relative importance (</w:t>
      </w:r>
      <w:proofErr w:type="gramStart"/>
      <w:r w:rsidRPr="000008B5">
        <w:rPr>
          <w:rFonts w:cs="Arial"/>
          <w:i/>
          <w:color w:val="222222"/>
          <w:lang w:val="en-GB"/>
        </w:rPr>
        <w:t>i.e.</w:t>
      </w:r>
      <w:proofErr w:type="gramEnd"/>
      <w:r w:rsidRPr="000008B5">
        <w:rPr>
          <w:rFonts w:cs="Arial"/>
          <w:i/>
          <w:color w:val="222222"/>
          <w:lang w:val="en-GB"/>
        </w:rPr>
        <w:t xml:space="preserve"> reliability, quality, experiences, and reputation, past performance, cost/fee realism, delivery time, reasonableness, need for standardization, and other criteria depending on the item to be procured).</w:t>
      </w:r>
    </w:p>
    <w:p w14:paraId="65DFC4A7" w14:textId="77777777" w:rsidR="008768C2" w:rsidRDefault="008768C2" w:rsidP="008768C2">
      <w:pPr>
        <w:rPr>
          <w:color w:val="222222"/>
        </w:rPr>
      </w:pPr>
    </w:p>
    <w:p w14:paraId="548833FA" w14:textId="77777777" w:rsidR="008768C2" w:rsidRDefault="008768C2" w:rsidP="008768C2">
      <w:pPr>
        <w:rPr>
          <w:color w:val="222222"/>
        </w:rPr>
      </w:pPr>
      <w:r>
        <w:rPr>
          <w:color w:val="222222"/>
        </w:rPr>
        <w:t>For all bids deemed technically compliant as per the specification stipulated in Annex F – Terms of Reference (</w:t>
      </w:r>
      <w:proofErr w:type="spellStart"/>
      <w:r>
        <w:rPr>
          <w:color w:val="222222"/>
        </w:rPr>
        <w:t>ToR</w:t>
      </w:r>
      <w:proofErr w:type="spellEnd"/>
      <w:r>
        <w:rPr>
          <w:color w:val="222222"/>
        </w:rPr>
        <w:t>), DRC will give a weighted combined technical and financial score. The weighted score will determine the contract award.</w:t>
      </w:r>
    </w:p>
    <w:p w14:paraId="03DBCA35" w14:textId="77777777" w:rsidR="00FE7AFB" w:rsidRPr="00972789" w:rsidRDefault="00FE7AFB" w:rsidP="00141F35">
      <w:pPr>
        <w:rPr>
          <w:color w:val="222222"/>
        </w:rPr>
      </w:pPr>
    </w:p>
    <w:p w14:paraId="75409395" w14:textId="188DEFD1" w:rsidR="00141F35" w:rsidRDefault="00141F35" w:rsidP="00972789">
      <w:pPr>
        <w:pStyle w:val="Heading2"/>
        <w:spacing w:after="0"/>
      </w:pPr>
      <w:r w:rsidRPr="2AB557B0">
        <w:t xml:space="preserve">Administrative </w:t>
      </w:r>
      <w:r w:rsidR="00B81E8C">
        <w:t>Evaluation</w:t>
      </w:r>
    </w:p>
    <w:p w14:paraId="74AFC5C7" w14:textId="2AD768E4" w:rsidR="007D4786" w:rsidRDefault="007D4786" w:rsidP="007D4786">
      <w:pPr>
        <w:tabs>
          <w:tab w:val="left" w:pos="360"/>
        </w:tabs>
        <w:rPr>
          <w:b/>
          <w:bCs/>
          <w:color w:val="222222"/>
        </w:rPr>
      </w:pPr>
      <w:r w:rsidRPr="4F9B3C01">
        <w:rPr>
          <w:color w:val="222222"/>
        </w:rPr>
        <w:t>A bid</w:t>
      </w:r>
      <w:r w:rsidR="00F45FEA">
        <w:rPr>
          <w:color w:val="222222"/>
        </w:rPr>
        <w:t xml:space="preserve"> shall</w:t>
      </w:r>
      <w:r>
        <w:rPr>
          <w:color w:val="222222"/>
        </w:rPr>
        <w:t xml:space="preserve"> pass the administrative evaluation</w:t>
      </w:r>
      <w:r w:rsidRPr="4F9B3C01">
        <w:rPr>
          <w:color w:val="222222"/>
        </w:rPr>
        <w:t xml:space="preserve"> stage before being considered for technical and financial </w:t>
      </w:r>
      <w:r>
        <w:rPr>
          <w:color w:val="222222"/>
        </w:rPr>
        <w:t>evaluation</w:t>
      </w:r>
      <w:r w:rsidRPr="4F9B3C01">
        <w:rPr>
          <w:color w:val="222222"/>
        </w:rPr>
        <w:t xml:space="preserve">. Bids that are deemed administratively non-compliant may be rejected. </w:t>
      </w:r>
      <w:r>
        <w:rPr>
          <w:color w:val="222222"/>
        </w:rPr>
        <w:t xml:space="preserve">Documents listed below </w:t>
      </w:r>
      <w:r w:rsidR="002808DB">
        <w:rPr>
          <w:color w:val="222222"/>
        </w:rPr>
        <w:t>shall</w:t>
      </w:r>
      <w:r>
        <w:rPr>
          <w:color w:val="222222"/>
        </w:rPr>
        <w:t xml:space="preserve"> be submitted with your bid.</w:t>
      </w:r>
    </w:p>
    <w:p w14:paraId="1FDB67F7" w14:textId="77777777" w:rsidR="001C6C3E" w:rsidRDefault="001C6C3E">
      <w:pPr>
        <w:rPr>
          <w:color w:val="222222"/>
        </w:rPr>
      </w:pPr>
    </w:p>
    <w:tbl>
      <w:tblPr>
        <w:tblStyle w:val="TableGrid"/>
        <w:tblW w:w="5000" w:type="pct"/>
        <w:tblLook w:val="04A0" w:firstRow="1" w:lastRow="0" w:firstColumn="1" w:lastColumn="0" w:noHBand="0" w:noVBand="1"/>
      </w:tblPr>
      <w:tblGrid>
        <w:gridCol w:w="683"/>
        <w:gridCol w:w="959"/>
        <w:gridCol w:w="3490"/>
        <w:gridCol w:w="4938"/>
      </w:tblGrid>
      <w:tr w:rsidR="00E817E2" w:rsidRPr="00E817E2" w14:paraId="39D3B3A6" w14:textId="77777777" w:rsidTr="00972789">
        <w:trPr>
          <w:trHeight w:val="432"/>
        </w:trPr>
        <w:tc>
          <w:tcPr>
            <w:tcW w:w="339" w:type="pct"/>
            <w:shd w:val="clear" w:color="auto" w:fill="D9D9D9" w:themeFill="background1" w:themeFillShade="D9"/>
          </w:tcPr>
          <w:p w14:paraId="1C3C0A58" w14:textId="77777777" w:rsidR="002B39C4" w:rsidRPr="00972789" w:rsidRDefault="002B39C4" w:rsidP="009D07D7">
            <w:pPr>
              <w:rPr>
                <w:b/>
                <w:sz w:val="20"/>
                <w:szCs w:val="20"/>
              </w:rPr>
            </w:pPr>
            <w:r w:rsidRPr="00972789">
              <w:rPr>
                <w:b/>
              </w:rPr>
              <w:t>#</w:t>
            </w:r>
          </w:p>
        </w:tc>
        <w:tc>
          <w:tcPr>
            <w:tcW w:w="476" w:type="pct"/>
            <w:shd w:val="clear" w:color="auto" w:fill="D9D9D9" w:themeFill="background1" w:themeFillShade="D9"/>
          </w:tcPr>
          <w:p w14:paraId="4665A165" w14:textId="77777777" w:rsidR="002B39C4" w:rsidRPr="00972789" w:rsidRDefault="002B39C4" w:rsidP="009D07D7">
            <w:pPr>
              <w:rPr>
                <w:b/>
                <w:sz w:val="20"/>
                <w:szCs w:val="20"/>
              </w:rPr>
            </w:pPr>
            <w:r w:rsidRPr="00972789">
              <w:rPr>
                <w:b/>
              </w:rPr>
              <w:t>Annex #</w:t>
            </w:r>
          </w:p>
        </w:tc>
        <w:tc>
          <w:tcPr>
            <w:tcW w:w="1733" w:type="pct"/>
            <w:shd w:val="clear" w:color="auto" w:fill="D9D9D9" w:themeFill="background1" w:themeFillShade="D9"/>
          </w:tcPr>
          <w:p w14:paraId="43ED67D9" w14:textId="77777777" w:rsidR="002B39C4" w:rsidRPr="00972789" w:rsidRDefault="002B39C4" w:rsidP="008D78E2">
            <w:pPr>
              <w:jc w:val="center"/>
              <w:rPr>
                <w:b/>
                <w:sz w:val="20"/>
                <w:szCs w:val="20"/>
              </w:rPr>
            </w:pPr>
            <w:r w:rsidRPr="00972789">
              <w:rPr>
                <w:b/>
              </w:rPr>
              <w:t>Document</w:t>
            </w:r>
          </w:p>
        </w:tc>
        <w:tc>
          <w:tcPr>
            <w:tcW w:w="2452" w:type="pct"/>
            <w:shd w:val="clear" w:color="auto" w:fill="D9D9D9" w:themeFill="background1" w:themeFillShade="D9"/>
          </w:tcPr>
          <w:p w14:paraId="2990C276" w14:textId="3F7EA472" w:rsidR="002B39C4" w:rsidRPr="00972789" w:rsidRDefault="002B39C4" w:rsidP="008D78E2">
            <w:pPr>
              <w:jc w:val="center"/>
              <w:rPr>
                <w:b/>
                <w:sz w:val="20"/>
                <w:szCs w:val="20"/>
              </w:rPr>
            </w:pPr>
            <w:r w:rsidRPr="00972789">
              <w:rPr>
                <w:b/>
              </w:rPr>
              <w:t>Instructions</w:t>
            </w:r>
          </w:p>
        </w:tc>
      </w:tr>
      <w:tr w:rsidR="00E817E2" w:rsidRPr="00E817E2" w14:paraId="2D880535" w14:textId="77777777" w:rsidTr="00972789">
        <w:trPr>
          <w:trHeight w:val="432"/>
        </w:trPr>
        <w:tc>
          <w:tcPr>
            <w:tcW w:w="339" w:type="pct"/>
          </w:tcPr>
          <w:p w14:paraId="099FA9FF" w14:textId="77777777" w:rsidR="002B39C4" w:rsidRPr="00972789" w:rsidRDefault="002B39C4" w:rsidP="009D07D7">
            <w:pPr>
              <w:rPr>
                <w:sz w:val="20"/>
                <w:szCs w:val="20"/>
              </w:rPr>
            </w:pPr>
            <w:r w:rsidRPr="00972789">
              <w:t>1</w:t>
            </w:r>
          </w:p>
        </w:tc>
        <w:tc>
          <w:tcPr>
            <w:tcW w:w="476" w:type="pct"/>
          </w:tcPr>
          <w:p w14:paraId="4D494213" w14:textId="2DE1D28A" w:rsidR="002B39C4" w:rsidRPr="00972789" w:rsidRDefault="002B39C4" w:rsidP="00AA4634">
            <w:pPr>
              <w:jc w:val="left"/>
              <w:rPr>
                <w:sz w:val="20"/>
                <w:szCs w:val="20"/>
              </w:rPr>
            </w:pPr>
            <w:r w:rsidRPr="00972789">
              <w:t>A</w:t>
            </w:r>
            <w:r w:rsidR="002A33FC">
              <w:t>.</w:t>
            </w:r>
            <w:r w:rsidR="00AA4634">
              <w:t>1</w:t>
            </w:r>
          </w:p>
        </w:tc>
        <w:tc>
          <w:tcPr>
            <w:tcW w:w="1733" w:type="pct"/>
          </w:tcPr>
          <w:p w14:paraId="0E78B3B7" w14:textId="2411B68A" w:rsidR="002B39C4" w:rsidRPr="00972789" w:rsidRDefault="002B39C4" w:rsidP="00AA4634">
            <w:pPr>
              <w:jc w:val="left"/>
              <w:rPr>
                <w:sz w:val="20"/>
                <w:szCs w:val="20"/>
              </w:rPr>
            </w:pPr>
            <w:r w:rsidRPr="00972789">
              <w:t xml:space="preserve">Bid Form </w:t>
            </w:r>
            <w:r w:rsidR="00E817E2" w:rsidRPr="00E817E2">
              <w:t xml:space="preserve">(Technical) </w:t>
            </w:r>
          </w:p>
        </w:tc>
        <w:tc>
          <w:tcPr>
            <w:tcW w:w="2452" w:type="pct"/>
          </w:tcPr>
          <w:p w14:paraId="7172EBE2" w14:textId="668833D6" w:rsidR="002B39C4" w:rsidRPr="008D78E2" w:rsidRDefault="002B39C4" w:rsidP="009D07D7">
            <w:pPr>
              <w:rPr>
                <w:b/>
                <w:bCs/>
                <w:sz w:val="20"/>
                <w:szCs w:val="20"/>
              </w:rPr>
            </w:pPr>
            <w:r w:rsidRPr="00972789">
              <w:t>Complete ALL sections in full, sign, stamp and submit</w:t>
            </w:r>
            <w:r w:rsidR="008D78E2">
              <w:t xml:space="preserve"> - </w:t>
            </w:r>
            <w:r w:rsidR="008D78E2" w:rsidRPr="008D78E2">
              <w:rPr>
                <w:b/>
                <w:bCs/>
              </w:rPr>
              <w:t>mandatory</w:t>
            </w:r>
          </w:p>
        </w:tc>
      </w:tr>
      <w:tr w:rsidR="00AA4634" w:rsidRPr="00E817E2" w14:paraId="4FBCB068" w14:textId="77777777" w:rsidTr="00972789">
        <w:trPr>
          <w:trHeight w:val="432"/>
        </w:trPr>
        <w:tc>
          <w:tcPr>
            <w:tcW w:w="339" w:type="pct"/>
          </w:tcPr>
          <w:p w14:paraId="1FDC9AE6" w14:textId="1072F459" w:rsidR="00AA4634" w:rsidRPr="00972789" w:rsidRDefault="00AA4634" w:rsidP="009D07D7">
            <w:r>
              <w:t>2</w:t>
            </w:r>
          </w:p>
        </w:tc>
        <w:tc>
          <w:tcPr>
            <w:tcW w:w="476" w:type="pct"/>
          </w:tcPr>
          <w:p w14:paraId="6D2F1E60" w14:textId="53C81375" w:rsidR="00AA4634" w:rsidRPr="00972789" w:rsidRDefault="00AA4634" w:rsidP="00972789">
            <w:pPr>
              <w:jc w:val="left"/>
            </w:pPr>
            <w:r>
              <w:t>A.2</w:t>
            </w:r>
          </w:p>
        </w:tc>
        <w:tc>
          <w:tcPr>
            <w:tcW w:w="1733" w:type="pct"/>
          </w:tcPr>
          <w:p w14:paraId="43AD4B40" w14:textId="7EF88423" w:rsidR="00AA4634" w:rsidRPr="00972789" w:rsidRDefault="00AA4634" w:rsidP="001130F5">
            <w:pPr>
              <w:jc w:val="left"/>
            </w:pPr>
            <w:r w:rsidRPr="00972789">
              <w:t xml:space="preserve">Bid Form </w:t>
            </w:r>
            <w:r>
              <w:t>(</w:t>
            </w:r>
            <w:r w:rsidR="001130F5">
              <w:t>Financial</w:t>
            </w:r>
            <w:r w:rsidRPr="00E817E2">
              <w:t xml:space="preserve">) </w:t>
            </w:r>
          </w:p>
        </w:tc>
        <w:tc>
          <w:tcPr>
            <w:tcW w:w="2452" w:type="pct"/>
          </w:tcPr>
          <w:p w14:paraId="6A2CB22F" w14:textId="3097E673" w:rsidR="00AA4634" w:rsidRPr="008D78E2" w:rsidRDefault="00AA4634" w:rsidP="009D07D7">
            <w:pPr>
              <w:rPr>
                <w:b/>
                <w:bCs/>
              </w:rPr>
            </w:pPr>
            <w:r w:rsidRPr="00972789">
              <w:t>Complete ALL sections in full, sign, stamp and submit</w:t>
            </w:r>
            <w:r w:rsidR="008D78E2">
              <w:rPr>
                <w:b/>
                <w:bCs/>
              </w:rPr>
              <w:t xml:space="preserve"> - mandatory</w:t>
            </w:r>
          </w:p>
        </w:tc>
      </w:tr>
      <w:tr w:rsidR="00AA4634" w:rsidRPr="00E817E2" w14:paraId="53BC9ACC" w14:textId="77777777" w:rsidTr="00972789">
        <w:trPr>
          <w:trHeight w:val="432"/>
        </w:trPr>
        <w:tc>
          <w:tcPr>
            <w:tcW w:w="339" w:type="pct"/>
          </w:tcPr>
          <w:p w14:paraId="351409A5" w14:textId="2514AA5D" w:rsidR="00AA4634" w:rsidRPr="00972789" w:rsidRDefault="00AA4634" w:rsidP="009D07D7">
            <w:pPr>
              <w:rPr>
                <w:sz w:val="20"/>
                <w:szCs w:val="20"/>
              </w:rPr>
            </w:pPr>
            <w:r>
              <w:rPr>
                <w:sz w:val="20"/>
                <w:szCs w:val="20"/>
              </w:rPr>
              <w:t>3</w:t>
            </w:r>
          </w:p>
        </w:tc>
        <w:tc>
          <w:tcPr>
            <w:tcW w:w="476" w:type="pct"/>
          </w:tcPr>
          <w:p w14:paraId="5CC2D110" w14:textId="11C32C07" w:rsidR="00AA4634" w:rsidRPr="00972789" w:rsidRDefault="00AA4634" w:rsidP="00972789">
            <w:pPr>
              <w:jc w:val="left"/>
              <w:rPr>
                <w:sz w:val="20"/>
                <w:szCs w:val="20"/>
              </w:rPr>
            </w:pPr>
            <w:r w:rsidRPr="00E817E2">
              <w:t>B</w:t>
            </w:r>
          </w:p>
        </w:tc>
        <w:tc>
          <w:tcPr>
            <w:tcW w:w="1733" w:type="pct"/>
          </w:tcPr>
          <w:p w14:paraId="38DB2FA6" w14:textId="4E8CD887" w:rsidR="00AA4634" w:rsidRPr="00972789" w:rsidRDefault="00AA4634" w:rsidP="00972789">
            <w:pPr>
              <w:jc w:val="left"/>
              <w:rPr>
                <w:sz w:val="20"/>
                <w:szCs w:val="20"/>
              </w:rPr>
            </w:pPr>
            <w:r w:rsidRPr="00972789">
              <w:t>Tender and Contract Award Acknowledgement Certificate</w:t>
            </w:r>
          </w:p>
        </w:tc>
        <w:tc>
          <w:tcPr>
            <w:tcW w:w="2452" w:type="pct"/>
          </w:tcPr>
          <w:p w14:paraId="187B72A0" w14:textId="4B55B7B5" w:rsidR="00AA4634" w:rsidRPr="008D78E2" w:rsidRDefault="00AA4634" w:rsidP="009D07D7">
            <w:pPr>
              <w:rPr>
                <w:b/>
                <w:bCs/>
                <w:sz w:val="20"/>
                <w:szCs w:val="20"/>
              </w:rPr>
            </w:pPr>
            <w:r w:rsidRPr="00E817E2">
              <w:t>Complete ALL sections in full, sign, stamp and submit</w:t>
            </w:r>
            <w:r w:rsidR="008D78E2">
              <w:t xml:space="preserve"> </w:t>
            </w:r>
            <w:r w:rsidR="008D78E2">
              <w:rPr>
                <w:b/>
                <w:bCs/>
              </w:rPr>
              <w:t>- mandatory</w:t>
            </w:r>
          </w:p>
        </w:tc>
      </w:tr>
      <w:tr w:rsidR="008D78E2" w:rsidRPr="00E817E2" w14:paraId="5B646F2A" w14:textId="77777777" w:rsidTr="00972789">
        <w:trPr>
          <w:trHeight w:val="432"/>
        </w:trPr>
        <w:tc>
          <w:tcPr>
            <w:tcW w:w="339" w:type="pct"/>
          </w:tcPr>
          <w:p w14:paraId="55905154" w14:textId="2A8B911B" w:rsidR="008D78E2" w:rsidRDefault="008D78E2" w:rsidP="009D07D7">
            <w:r>
              <w:t>4</w:t>
            </w:r>
          </w:p>
        </w:tc>
        <w:tc>
          <w:tcPr>
            <w:tcW w:w="476" w:type="pct"/>
          </w:tcPr>
          <w:p w14:paraId="1C8CDBD2" w14:textId="5A4CF1A4" w:rsidR="008D78E2" w:rsidRPr="00E817E2" w:rsidRDefault="008D78E2" w:rsidP="00972789">
            <w:pPr>
              <w:jc w:val="left"/>
            </w:pPr>
            <w:r>
              <w:t>C</w:t>
            </w:r>
          </w:p>
        </w:tc>
        <w:tc>
          <w:tcPr>
            <w:tcW w:w="1733" w:type="pct"/>
          </w:tcPr>
          <w:p w14:paraId="62D9D06B" w14:textId="735BE633" w:rsidR="008D78E2" w:rsidRPr="00972789" w:rsidRDefault="008D78E2" w:rsidP="00972789">
            <w:pPr>
              <w:jc w:val="left"/>
            </w:pPr>
            <w:r>
              <w:t>DRC General Conditions of Contract</w:t>
            </w:r>
          </w:p>
        </w:tc>
        <w:tc>
          <w:tcPr>
            <w:tcW w:w="2452" w:type="pct"/>
          </w:tcPr>
          <w:p w14:paraId="591D7D80" w14:textId="2FA7B5DA" w:rsidR="008D78E2" w:rsidRPr="008D78E2" w:rsidRDefault="008D78E2" w:rsidP="009D07D7">
            <w:pPr>
              <w:rPr>
                <w:b/>
                <w:bCs/>
              </w:rPr>
            </w:pPr>
            <w:r w:rsidRPr="00E817E2">
              <w:t>Complete ALL sections in full, sign, stamp and submit</w:t>
            </w:r>
            <w:r>
              <w:t xml:space="preserve"> </w:t>
            </w:r>
            <w:r>
              <w:rPr>
                <w:b/>
                <w:bCs/>
              </w:rPr>
              <w:t>- mandatory</w:t>
            </w:r>
          </w:p>
        </w:tc>
      </w:tr>
      <w:tr w:rsidR="008D78E2" w:rsidRPr="00E817E2" w14:paraId="208F0A51" w14:textId="77777777" w:rsidTr="00972789">
        <w:trPr>
          <w:trHeight w:val="432"/>
        </w:trPr>
        <w:tc>
          <w:tcPr>
            <w:tcW w:w="339" w:type="pct"/>
          </w:tcPr>
          <w:p w14:paraId="29213243" w14:textId="474A7DD1" w:rsidR="008D78E2" w:rsidRDefault="008D78E2" w:rsidP="009D07D7">
            <w:r>
              <w:t>5</w:t>
            </w:r>
          </w:p>
        </w:tc>
        <w:tc>
          <w:tcPr>
            <w:tcW w:w="476" w:type="pct"/>
          </w:tcPr>
          <w:p w14:paraId="79920542" w14:textId="54DEF8B1" w:rsidR="008D78E2" w:rsidRPr="00E817E2" w:rsidRDefault="008D78E2" w:rsidP="00972789">
            <w:pPr>
              <w:jc w:val="left"/>
            </w:pPr>
            <w:r>
              <w:t>D</w:t>
            </w:r>
          </w:p>
        </w:tc>
        <w:tc>
          <w:tcPr>
            <w:tcW w:w="1733" w:type="pct"/>
          </w:tcPr>
          <w:p w14:paraId="71E0BBC5" w14:textId="60235016" w:rsidR="008D78E2" w:rsidRPr="00972789" w:rsidRDefault="008D78E2" w:rsidP="00972789">
            <w:pPr>
              <w:jc w:val="left"/>
            </w:pPr>
            <w:r>
              <w:t>DRC Code of Conduct</w:t>
            </w:r>
          </w:p>
        </w:tc>
        <w:tc>
          <w:tcPr>
            <w:tcW w:w="2452" w:type="pct"/>
          </w:tcPr>
          <w:p w14:paraId="55906C13" w14:textId="4FD4E621" w:rsidR="008D78E2" w:rsidRPr="008D78E2" w:rsidRDefault="008D78E2" w:rsidP="009D07D7">
            <w:pPr>
              <w:rPr>
                <w:b/>
                <w:bCs/>
              </w:rPr>
            </w:pPr>
            <w:r>
              <w:t>S</w:t>
            </w:r>
            <w:r w:rsidRPr="00E817E2">
              <w:t>ign, stamp and submit</w:t>
            </w:r>
            <w:r>
              <w:t xml:space="preserve"> </w:t>
            </w:r>
            <w:r>
              <w:rPr>
                <w:b/>
                <w:bCs/>
              </w:rPr>
              <w:t>- mandatory</w:t>
            </w:r>
          </w:p>
        </w:tc>
      </w:tr>
      <w:tr w:rsidR="00AA4634" w:rsidRPr="00E817E2" w14:paraId="3DDFF5E8" w14:textId="77777777" w:rsidTr="00972789">
        <w:trPr>
          <w:trHeight w:val="432"/>
        </w:trPr>
        <w:tc>
          <w:tcPr>
            <w:tcW w:w="339" w:type="pct"/>
          </w:tcPr>
          <w:p w14:paraId="45093001" w14:textId="4509419B" w:rsidR="00AA4634" w:rsidRPr="00972789" w:rsidRDefault="008D78E2" w:rsidP="00972789">
            <w:pPr>
              <w:jc w:val="left"/>
              <w:rPr>
                <w:sz w:val="20"/>
                <w:szCs w:val="20"/>
              </w:rPr>
            </w:pPr>
            <w:r>
              <w:rPr>
                <w:sz w:val="20"/>
                <w:szCs w:val="20"/>
              </w:rPr>
              <w:t>6</w:t>
            </w:r>
          </w:p>
        </w:tc>
        <w:tc>
          <w:tcPr>
            <w:tcW w:w="476" w:type="pct"/>
          </w:tcPr>
          <w:p w14:paraId="0C8367D0" w14:textId="31FD88D2" w:rsidR="00AA4634" w:rsidRPr="00972789" w:rsidRDefault="00AA4634" w:rsidP="00972789">
            <w:pPr>
              <w:jc w:val="left"/>
              <w:rPr>
                <w:sz w:val="20"/>
                <w:szCs w:val="20"/>
              </w:rPr>
            </w:pPr>
            <w:r w:rsidRPr="00E817E2">
              <w:t>E</w:t>
            </w:r>
          </w:p>
        </w:tc>
        <w:tc>
          <w:tcPr>
            <w:tcW w:w="1733" w:type="pct"/>
          </w:tcPr>
          <w:p w14:paraId="28325B0C" w14:textId="3036518E" w:rsidR="00AA4634" w:rsidRPr="00972789" w:rsidRDefault="00AA4634" w:rsidP="00972789">
            <w:pPr>
              <w:jc w:val="left"/>
              <w:rPr>
                <w:sz w:val="20"/>
                <w:szCs w:val="20"/>
              </w:rPr>
            </w:pPr>
            <w:r w:rsidRPr="00E817E2">
              <w:t xml:space="preserve">Supplier Profile and Registration Form </w:t>
            </w:r>
          </w:p>
        </w:tc>
        <w:tc>
          <w:tcPr>
            <w:tcW w:w="2452" w:type="pct"/>
          </w:tcPr>
          <w:p w14:paraId="2EDBB5F3" w14:textId="321D1F61" w:rsidR="00AA4634" w:rsidRPr="008D78E2" w:rsidRDefault="00AA4634" w:rsidP="009D07D7">
            <w:pPr>
              <w:rPr>
                <w:b/>
                <w:bCs/>
                <w:sz w:val="20"/>
                <w:szCs w:val="20"/>
              </w:rPr>
            </w:pPr>
            <w:r w:rsidRPr="00E817E2">
              <w:t>Complete ALL sections in full, sign, stamp and submit</w:t>
            </w:r>
            <w:r w:rsidR="008D78E2">
              <w:t xml:space="preserve"> - </w:t>
            </w:r>
            <w:r w:rsidR="008D78E2">
              <w:rPr>
                <w:b/>
                <w:bCs/>
              </w:rPr>
              <w:t>mandatory</w:t>
            </w:r>
          </w:p>
        </w:tc>
      </w:tr>
      <w:tr w:rsidR="008D78E2" w:rsidRPr="00E817E2" w14:paraId="218BD535" w14:textId="77777777" w:rsidTr="00972789">
        <w:trPr>
          <w:trHeight w:val="432"/>
        </w:trPr>
        <w:tc>
          <w:tcPr>
            <w:tcW w:w="339" w:type="pct"/>
          </w:tcPr>
          <w:p w14:paraId="093334F9" w14:textId="0F26B07A" w:rsidR="008D78E2" w:rsidRDefault="008D78E2" w:rsidP="00972789">
            <w:pPr>
              <w:jc w:val="left"/>
            </w:pPr>
            <w:r>
              <w:t>7</w:t>
            </w:r>
          </w:p>
        </w:tc>
        <w:tc>
          <w:tcPr>
            <w:tcW w:w="476" w:type="pct"/>
          </w:tcPr>
          <w:p w14:paraId="0C83EB9C" w14:textId="08F78F85" w:rsidR="008D78E2" w:rsidRPr="00E817E2" w:rsidRDefault="008D78E2" w:rsidP="00972789">
            <w:pPr>
              <w:jc w:val="left"/>
            </w:pPr>
            <w:r>
              <w:t>F</w:t>
            </w:r>
          </w:p>
        </w:tc>
        <w:tc>
          <w:tcPr>
            <w:tcW w:w="1733" w:type="pct"/>
          </w:tcPr>
          <w:p w14:paraId="3BF26729" w14:textId="5E81FABC" w:rsidR="008D78E2" w:rsidRPr="00E817E2" w:rsidRDefault="008D78E2" w:rsidP="00972789">
            <w:pPr>
              <w:jc w:val="left"/>
            </w:pPr>
            <w:r>
              <w:t>Terms of Reference (</w:t>
            </w:r>
            <w:proofErr w:type="spellStart"/>
            <w:r>
              <w:t>ToR</w:t>
            </w:r>
            <w:proofErr w:type="spellEnd"/>
            <w:r>
              <w:t>)</w:t>
            </w:r>
          </w:p>
        </w:tc>
        <w:tc>
          <w:tcPr>
            <w:tcW w:w="2452" w:type="pct"/>
          </w:tcPr>
          <w:p w14:paraId="5D6C5F2B" w14:textId="3C421E72" w:rsidR="008D78E2" w:rsidRPr="00E817E2" w:rsidRDefault="008D78E2" w:rsidP="009D07D7">
            <w:r>
              <w:t>For Reference Only</w:t>
            </w:r>
          </w:p>
        </w:tc>
      </w:tr>
      <w:tr w:rsidR="00633847" w:rsidRPr="00E817E2" w14:paraId="687C6BFA" w14:textId="77777777" w:rsidTr="00972789">
        <w:trPr>
          <w:trHeight w:val="432"/>
        </w:trPr>
        <w:tc>
          <w:tcPr>
            <w:tcW w:w="339" w:type="pct"/>
          </w:tcPr>
          <w:p w14:paraId="62DB9E7D" w14:textId="31A8301D" w:rsidR="00633847" w:rsidRDefault="00FF594C" w:rsidP="00972789">
            <w:pPr>
              <w:jc w:val="left"/>
            </w:pPr>
            <w:r>
              <w:t>8</w:t>
            </w:r>
          </w:p>
        </w:tc>
        <w:tc>
          <w:tcPr>
            <w:tcW w:w="476" w:type="pct"/>
          </w:tcPr>
          <w:p w14:paraId="1E5C042B" w14:textId="08F2A6AF" w:rsidR="00FF594C" w:rsidRDefault="00FF594C" w:rsidP="00FF594C">
            <w:pPr>
              <w:jc w:val="left"/>
            </w:pPr>
            <w:r>
              <w:t>N/A</w:t>
            </w:r>
          </w:p>
        </w:tc>
        <w:tc>
          <w:tcPr>
            <w:tcW w:w="1733" w:type="pct"/>
          </w:tcPr>
          <w:p w14:paraId="23BDE8F1" w14:textId="77777777" w:rsidR="00BC4416" w:rsidRDefault="00BC4416" w:rsidP="00BC4416">
            <w:r>
              <w:t>Company business License/</w:t>
            </w:r>
          </w:p>
          <w:p w14:paraId="4B18A888" w14:textId="479E271D" w:rsidR="00633847" w:rsidRDefault="00BC4416" w:rsidP="00BC4416">
            <w:pPr>
              <w:jc w:val="left"/>
            </w:pPr>
            <w:r>
              <w:t>Registration Certificate</w:t>
            </w:r>
          </w:p>
        </w:tc>
        <w:tc>
          <w:tcPr>
            <w:tcW w:w="2452" w:type="pct"/>
          </w:tcPr>
          <w:p w14:paraId="0C064B1E" w14:textId="4E3E2BD1" w:rsidR="00633847" w:rsidRDefault="00BC4416" w:rsidP="009D07D7">
            <w:r w:rsidRPr="00BC4416">
              <w:t xml:space="preserve">Submit a copy of registration in Tunisia </w:t>
            </w:r>
            <w:r w:rsidRPr="003A0222">
              <w:rPr>
                <w:b/>
                <w:bCs/>
              </w:rPr>
              <w:t>Mandatory</w:t>
            </w:r>
          </w:p>
        </w:tc>
      </w:tr>
      <w:tr w:rsidR="00BC4416" w:rsidRPr="00E817E2" w14:paraId="697D2868" w14:textId="77777777" w:rsidTr="00972789">
        <w:trPr>
          <w:trHeight w:val="432"/>
        </w:trPr>
        <w:tc>
          <w:tcPr>
            <w:tcW w:w="339" w:type="pct"/>
          </w:tcPr>
          <w:p w14:paraId="6FDEF6C2" w14:textId="1C4A9B8F" w:rsidR="00BC4416" w:rsidRDefault="00FF594C" w:rsidP="00972789">
            <w:pPr>
              <w:jc w:val="left"/>
            </w:pPr>
            <w:r>
              <w:t>9</w:t>
            </w:r>
          </w:p>
        </w:tc>
        <w:tc>
          <w:tcPr>
            <w:tcW w:w="476" w:type="pct"/>
          </w:tcPr>
          <w:p w14:paraId="57AD58DA" w14:textId="05182988" w:rsidR="00BC4416" w:rsidRDefault="00FF594C" w:rsidP="00972789">
            <w:pPr>
              <w:jc w:val="left"/>
            </w:pPr>
            <w:r>
              <w:t>N/A</w:t>
            </w:r>
          </w:p>
        </w:tc>
        <w:tc>
          <w:tcPr>
            <w:tcW w:w="1733" w:type="pct"/>
          </w:tcPr>
          <w:p w14:paraId="30367E16" w14:textId="22F3B413" w:rsidR="00BC4416" w:rsidRDefault="00BC4416" w:rsidP="00BC4416">
            <w:r w:rsidRPr="00BC4416">
              <w:t>List of provider’s networks</w:t>
            </w:r>
          </w:p>
        </w:tc>
        <w:tc>
          <w:tcPr>
            <w:tcW w:w="2452" w:type="pct"/>
          </w:tcPr>
          <w:p w14:paraId="358FD222" w14:textId="775A0F21" w:rsidR="00BC4416" w:rsidRPr="00BC4416" w:rsidRDefault="00BC4416" w:rsidP="009D07D7">
            <w:r w:rsidRPr="00BC4416">
              <w:t xml:space="preserve">Submit </w:t>
            </w:r>
            <w:r>
              <w:t xml:space="preserve">list and </w:t>
            </w:r>
            <w:r w:rsidRPr="00BC4416">
              <w:t xml:space="preserve">locations of associated medical providers and pharmacies within DRC areas of operation (Tripoli, Benghazi, </w:t>
            </w:r>
            <w:proofErr w:type="spellStart"/>
            <w:r w:rsidRPr="00BC4416">
              <w:t>Sebha</w:t>
            </w:r>
            <w:proofErr w:type="spellEnd"/>
            <w:proofErr w:type="gramStart"/>
            <w:r w:rsidRPr="00BC4416">
              <w:t>).-</w:t>
            </w:r>
            <w:proofErr w:type="gramEnd"/>
            <w:r w:rsidRPr="00BC4416">
              <w:t xml:space="preserve"> </w:t>
            </w:r>
            <w:r w:rsidRPr="003A0222">
              <w:rPr>
                <w:b/>
                <w:bCs/>
              </w:rPr>
              <w:t>Mandatory</w:t>
            </w:r>
          </w:p>
        </w:tc>
      </w:tr>
      <w:tr w:rsidR="00BC4416" w:rsidRPr="00E817E2" w14:paraId="2933024C" w14:textId="77777777" w:rsidTr="00972789">
        <w:trPr>
          <w:trHeight w:val="432"/>
        </w:trPr>
        <w:tc>
          <w:tcPr>
            <w:tcW w:w="339" w:type="pct"/>
          </w:tcPr>
          <w:p w14:paraId="18D97D92" w14:textId="78E74632" w:rsidR="00BC4416" w:rsidRDefault="00FF594C" w:rsidP="00972789">
            <w:pPr>
              <w:jc w:val="left"/>
            </w:pPr>
            <w:r>
              <w:t>10</w:t>
            </w:r>
          </w:p>
        </w:tc>
        <w:tc>
          <w:tcPr>
            <w:tcW w:w="476" w:type="pct"/>
          </w:tcPr>
          <w:p w14:paraId="6AB31650" w14:textId="64304C89" w:rsidR="00BC4416" w:rsidRDefault="00FF594C" w:rsidP="00972789">
            <w:pPr>
              <w:jc w:val="left"/>
            </w:pPr>
            <w:r>
              <w:t>N/A</w:t>
            </w:r>
          </w:p>
        </w:tc>
        <w:tc>
          <w:tcPr>
            <w:tcW w:w="1733" w:type="pct"/>
          </w:tcPr>
          <w:p w14:paraId="736BF7D1" w14:textId="51B67223" w:rsidR="00BC4416" w:rsidRPr="00BC4416" w:rsidRDefault="00FF594C" w:rsidP="00BC4416">
            <w:r>
              <w:t>Sample of similar service and client reference</w:t>
            </w:r>
          </w:p>
        </w:tc>
        <w:tc>
          <w:tcPr>
            <w:tcW w:w="2452" w:type="pct"/>
          </w:tcPr>
          <w:p w14:paraId="100EF754" w14:textId="3A9CEFCC" w:rsidR="00BC4416" w:rsidRPr="00BC4416" w:rsidRDefault="00FF594C" w:rsidP="00FF594C">
            <w:r>
              <w:t xml:space="preserve">Provide details of provision of coverage to organizations of a similar size to DRC and include 2x positive client references. </w:t>
            </w:r>
            <w:r w:rsidRPr="00802F66">
              <w:rPr>
                <w:b/>
                <w:bCs/>
              </w:rPr>
              <w:t>Mandatory</w:t>
            </w:r>
          </w:p>
        </w:tc>
      </w:tr>
    </w:tbl>
    <w:p w14:paraId="42543EE4" w14:textId="77777777" w:rsidR="0055406F" w:rsidRPr="00972789" w:rsidRDefault="0055406F">
      <w:pPr>
        <w:rPr>
          <w:color w:val="222222"/>
        </w:rPr>
      </w:pPr>
    </w:p>
    <w:p w14:paraId="58C5A19C" w14:textId="02F266A4" w:rsidR="00141F35" w:rsidRDefault="00141F35" w:rsidP="00972789">
      <w:pPr>
        <w:pStyle w:val="Heading2"/>
        <w:spacing w:after="0"/>
      </w:pPr>
      <w:r>
        <w:t>Technical</w:t>
      </w:r>
      <w:r w:rsidRPr="00972789">
        <w:t xml:space="preserve"> </w:t>
      </w:r>
      <w:r w:rsidR="006166F0">
        <w:t>Evaluation</w:t>
      </w:r>
    </w:p>
    <w:p w14:paraId="06A1A43F" w14:textId="75810959" w:rsidR="00AA4634" w:rsidRDefault="00AA4634" w:rsidP="00AA4634">
      <w:pPr>
        <w:tabs>
          <w:tab w:val="left" w:pos="360"/>
        </w:tabs>
        <w:rPr>
          <w:rFonts w:ascii="Calibri" w:hAnsi="Calibri" w:cs="Arial"/>
          <w:color w:val="222222"/>
          <w:szCs w:val="22"/>
          <w:lang w:val="en-GB"/>
        </w:rPr>
      </w:pPr>
      <w:r>
        <w:rPr>
          <w:rFonts w:ascii="Calibri" w:hAnsi="Calibri" w:cs="Arial"/>
          <w:szCs w:val="22"/>
          <w:lang w:val="en-GB"/>
        </w:rPr>
        <w:t>To be technically acceptable, the b</w:t>
      </w:r>
      <w:r w:rsidRPr="00EE1B34">
        <w:rPr>
          <w:rFonts w:ascii="Calibri" w:hAnsi="Calibri" w:cs="Arial"/>
          <w:szCs w:val="22"/>
          <w:lang w:val="en-GB"/>
        </w:rPr>
        <w:t xml:space="preserve">id </w:t>
      </w:r>
      <w:r w:rsidR="002808DB">
        <w:rPr>
          <w:rFonts w:ascii="Calibri" w:hAnsi="Calibri" w:cs="Arial"/>
          <w:szCs w:val="22"/>
          <w:lang w:val="en-GB"/>
        </w:rPr>
        <w:t>shall</w:t>
      </w:r>
      <w:r>
        <w:rPr>
          <w:rFonts w:ascii="Calibri" w:hAnsi="Calibri" w:cs="Arial"/>
          <w:szCs w:val="22"/>
          <w:lang w:val="en-GB"/>
        </w:rPr>
        <w:t xml:space="preserve"> meet or exceed the stipulated requirements and specifications in the RFP. </w:t>
      </w:r>
      <w:r w:rsidRPr="00EE1B34">
        <w:rPr>
          <w:rFonts w:ascii="Calibri" w:hAnsi="Calibri" w:cs="Arial"/>
          <w:szCs w:val="22"/>
          <w:lang w:val="en-GB"/>
        </w:rPr>
        <w:t xml:space="preserve">A Bid is deemed to </w:t>
      </w:r>
      <w:r>
        <w:rPr>
          <w:rFonts w:ascii="Calibri" w:hAnsi="Calibri" w:cs="Arial"/>
          <w:szCs w:val="22"/>
          <w:lang w:val="en-GB"/>
        </w:rPr>
        <w:t>meet the criteria</w:t>
      </w:r>
      <w:r w:rsidRPr="00EE1B34">
        <w:rPr>
          <w:rFonts w:ascii="Calibri" w:hAnsi="Calibri" w:cs="Arial"/>
          <w:szCs w:val="22"/>
          <w:lang w:val="en-GB"/>
        </w:rPr>
        <w:t xml:space="preserve"> if it </w:t>
      </w:r>
      <w:r>
        <w:rPr>
          <w:rFonts w:ascii="Calibri" w:hAnsi="Calibri" w:cs="Arial"/>
          <w:szCs w:val="22"/>
          <w:lang w:val="en-GB"/>
        </w:rPr>
        <w:t>confirms that it meets</w:t>
      </w:r>
      <w:r w:rsidRPr="00EE1B34">
        <w:rPr>
          <w:rFonts w:ascii="Calibri" w:hAnsi="Calibri" w:cs="Arial"/>
          <w:szCs w:val="22"/>
          <w:lang w:val="en-GB"/>
        </w:rPr>
        <w:t xml:space="preserve"> </w:t>
      </w:r>
      <w:r>
        <w:rPr>
          <w:rFonts w:ascii="Calibri" w:hAnsi="Calibri" w:cs="Arial"/>
          <w:szCs w:val="22"/>
          <w:lang w:val="en-GB"/>
        </w:rPr>
        <w:t xml:space="preserve">the </w:t>
      </w:r>
      <w:r w:rsidRPr="00EE1B34">
        <w:rPr>
          <w:rFonts w:ascii="Calibri" w:hAnsi="Calibri" w:cs="Arial"/>
          <w:szCs w:val="22"/>
          <w:lang w:val="en-GB"/>
        </w:rPr>
        <w:t xml:space="preserve">conditions, </w:t>
      </w:r>
      <w:proofErr w:type="gramStart"/>
      <w:r w:rsidRPr="00EE1B34">
        <w:rPr>
          <w:rFonts w:ascii="Calibri" w:hAnsi="Calibri" w:cs="Arial"/>
          <w:szCs w:val="22"/>
          <w:lang w:val="en-GB"/>
        </w:rPr>
        <w:t>procedures</w:t>
      </w:r>
      <w:proofErr w:type="gramEnd"/>
      <w:r w:rsidRPr="00EE1B34">
        <w:rPr>
          <w:rFonts w:ascii="Calibri" w:hAnsi="Calibri" w:cs="Arial"/>
          <w:szCs w:val="22"/>
          <w:lang w:val="en-GB"/>
        </w:rPr>
        <w:t xml:space="preserve"> and specifications in the </w:t>
      </w:r>
      <w:r>
        <w:rPr>
          <w:rFonts w:ascii="Calibri" w:hAnsi="Calibri" w:cs="Arial"/>
          <w:szCs w:val="22"/>
          <w:lang w:val="en-GB"/>
        </w:rPr>
        <w:t>RFP</w:t>
      </w:r>
      <w:r w:rsidRPr="00EE1B34">
        <w:rPr>
          <w:rFonts w:ascii="Calibri" w:hAnsi="Calibri" w:cs="Arial"/>
          <w:szCs w:val="22"/>
          <w:lang w:val="en-GB"/>
        </w:rPr>
        <w:t xml:space="preserve"> without substantially departing from or attaching restrictions with them. If a Bid does not</w:t>
      </w:r>
      <w:r>
        <w:rPr>
          <w:rFonts w:ascii="Calibri" w:hAnsi="Calibri" w:cs="Arial"/>
          <w:szCs w:val="22"/>
          <w:lang w:val="en-GB"/>
        </w:rPr>
        <w:t xml:space="preserve"> technically</w:t>
      </w:r>
      <w:r w:rsidRPr="00EE1B34">
        <w:rPr>
          <w:rFonts w:ascii="Calibri" w:hAnsi="Calibri" w:cs="Arial"/>
          <w:szCs w:val="22"/>
          <w:lang w:val="en-GB"/>
        </w:rPr>
        <w:t xml:space="preserve"> comply with the </w:t>
      </w:r>
      <w:r>
        <w:rPr>
          <w:rFonts w:ascii="Calibri" w:hAnsi="Calibri" w:cs="Arial"/>
          <w:szCs w:val="22"/>
          <w:lang w:val="en-GB"/>
        </w:rPr>
        <w:t>RFP</w:t>
      </w:r>
      <w:r w:rsidRPr="00EE1B34">
        <w:rPr>
          <w:rFonts w:ascii="Calibri" w:hAnsi="Calibri" w:cs="Arial"/>
          <w:szCs w:val="22"/>
          <w:lang w:val="en-GB"/>
        </w:rPr>
        <w:t>, it will be rejected.</w:t>
      </w:r>
      <w:r>
        <w:rPr>
          <w:rFonts w:ascii="Calibri" w:hAnsi="Calibri" w:cs="Arial"/>
          <w:color w:val="222222"/>
          <w:szCs w:val="22"/>
          <w:lang w:val="en-GB"/>
        </w:rPr>
        <w:t xml:space="preserve"> </w:t>
      </w:r>
    </w:p>
    <w:p w14:paraId="72508128" w14:textId="1577D60B" w:rsidR="009A7088" w:rsidRDefault="009A7088" w:rsidP="00AA4634">
      <w:pPr>
        <w:tabs>
          <w:tab w:val="left" w:pos="360"/>
        </w:tabs>
        <w:rPr>
          <w:rFonts w:ascii="Calibri" w:hAnsi="Calibri" w:cs="Arial"/>
          <w:color w:val="222222"/>
          <w:szCs w:val="22"/>
          <w:lang w:val="en-GB"/>
        </w:rPr>
      </w:pPr>
    </w:p>
    <w:p w14:paraId="0E894FAB" w14:textId="00A23062" w:rsidR="009A7088" w:rsidRDefault="009A7088" w:rsidP="009A7088">
      <w:pPr>
        <w:rPr>
          <w:color w:val="222222"/>
        </w:rPr>
      </w:pPr>
      <w:r>
        <w:rPr>
          <w:color w:val="222222"/>
        </w:rPr>
        <w:t xml:space="preserve">The technical criteria for this RFP </w:t>
      </w:r>
      <w:r w:rsidR="00FF594C" w:rsidRPr="00FF594C">
        <w:rPr>
          <w:color w:val="222222"/>
        </w:rPr>
        <w:t xml:space="preserve">are stipulated in Annex </w:t>
      </w:r>
      <w:r w:rsidR="00FF594C">
        <w:rPr>
          <w:color w:val="222222"/>
        </w:rPr>
        <w:t>F</w:t>
      </w:r>
      <w:r w:rsidR="00FF594C" w:rsidRPr="00FF594C">
        <w:rPr>
          <w:color w:val="222222"/>
        </w:rPr>
        <w:t xml:space="preserve">– Term of Reference </w:t>
      </w:r>
      <w:r>
        <w:rPr>
          <w:color w:val="222222"/>
        </w:rPr>
        <w:t>and their weighting in the technical evaluation are:</w:t>
      </w:r>
    </w:p>
    <w:p w14:paraId="44C200C1" w14:textId="77777777" w:rsidR="009A7088" w:rsidRDefault="009A7088" w:rsidP="009A7088">
      <w:pPr>
        <w:rPr>
          <w:color w:val="222222"/>
        </w:rPr>
      </w:pPr>
    </w:p>
    <w:p w14:paraId="61A3B757" w14:textId="77777777" w:rsidR="009A7088" w:rsidRDefault="009A7088" w:rsidP="009A7088">
      <w:pPr>
        <w:rPr>
          <w:color w:val="222222"/>
        </w:rPr>
      </w:pPr>
    </w:p>
    <w:tbl>
      <w:tblPr>
        <w:tblStyle w:val="TableGrid"/>
        <w:tblW w:w="4995" w:type="pct"/>
        <w:tblLook w:val="04A0" w:firstRow="1" w:lastRow="0" w:firstColumn="1" w:lastColumn="0" w:noHBand="0" w:noVBand="1"/>
      </w:tblPr>
      <w:tblGrid>
        <w:gridCol w:w="1077"/>
        <w:gridCol w:w="6432"/>
        <w:gridCol w:w="2551"/>
      </w:tblGrid>
      <w:tr w:rsidR="009A7088" w:rsidRPr="00E817E2" w14:paraId="614C7123" w14:textId="77777777" w:rsidTr="00072FEC">
        <w:trPr>
          <w:trHeight w:val="432"/>
        </w:trPr>
        <w:tc>
          <w:tcPr>
            <w:tcW w:w="535" w:type="pct"/>
            <w:shd w:val="clear" w:color="auto" w:fill="D9D9D9" w:themeFill="background1" w:themeFillShade="D9"/>
          </w:tcPr>
          <w:p w14:paraId="60BD6C88" w14:textId="77777777" w:rsidR="009A7088" w:rsidRPr="00972789" w:rsidRDefault="009A7088" w:rsidP="00072FEC">
            <w:pPr>
              <w:rPr>
                <w:b/>
                <w:sz w:val="20"/>
                <w:szCs w:val="20"/>
              </w:rPr>
            </w:pPr>
            <w:r>
              <w:rPr>
                <w:b/>
              </w:rPr>
              <w:t xml:space="preserve">Technical Criteria </w:t>
            </w:r>
            <w:r w:rsidRPr="00972789">
              <w:rPr>
                <w:b/>
              </w:rPr>
              <w:t>#</w:t>
            </w:r>
          </w:p>
        </w:tc>
        <w:tc>
          <w:tcPr>
            <w:tcW w:w="3197" w:type="pct"/>
            <w:shd w:val="clear" w:color="auto" w:fill="D9D9D9" w:themeFill="background1" w:themeFillShade="D9"/>
          </w:tcPr>
          <w:p w14:paraId="5DF974C5" w14:textId="77777777" w:rsidR="009A7088" w:rsidRPr="00972789" w:rsidRDefault="009A7088" w:rsidP="00072FEC">
            <w:pPr>
              <w:jc w:val="center"/>
              <w:rPr>
                <w:b/>
                <w:sz w:val="20"/>
                <w:szCs w:val="20"/>
              </w:rPr>
            </w:pPr>
            <w:r>
              <w:rPr>
                <w:b/>
              </w:rPr>
              <w:t>Technical Criteria</w:t>
            </w:r>
          </w:p>
        </w:tc>
        <w:tc>
          <w:tcPr>
            <w:tcW w:w="1268" w:type="pct"/>
            <w:shd w:val="clear" w:color="auto" w:fill="D9D9D9" w:themeFill="background1" w:themeFillShade="D9"/>
          </w:tcPr>
          <w:p w14:paraId="4601A1D4" w14:textId="77777777" w:rsidR="009A7088" w:rsidRDefault="009A7088" w:rsidP="00072FEC">
            <w:pPr>
              <w:jc w:val="center"/>
              <w:rPr>
                <w:b/>
              </w:rPr>
            </w:pPr>
            <w:r>
              <w:rPr>
                <w:b/>
              </w:rPr>
              <w:t>Weighting in Technical Evaluation</w:t>
            </w:r>
          </w:p>
          <w:p w14:paraId="47AA09F2" w14:textId="77777777" w:rsidR="009A7088" w:rsidRPr="00972789" w:rsidRDefault="009A7088" w:rsidP="00072FEC">
            <w:pPr>
              <w:jc w:val="center"/>
              <w:rPr>
                <w:b/>
                <w:sz w:val="20"/>
                <w:szCs w:val="20"/>
              </w:rPr>
            </w:pPr>
            <w:r>
              <w:rPr>
                <w:b/>
              </w:rPr>
              <w:lastRenderedPageBreak/>
              <w:t>(Total 100%)</w:t>
            </w:r>
          </w:p>
        </w:tc>
      </w:tr>
      <w:tr w:rsidR="00633847" w:rsidRPr="00E817E2" w14:paraId="31AD3088" w14:textId="77777777" w:rsidTr="00633847">
        <w:trPr>
          <w:trHeight w:val="216"/>
        </w:trPr>
        <w:tc>
          <w:tcPr>
            <w:tcW w:w="535" w:type="pct"/>
            <w:vMerge w:val="restart"/>
          </w:tcPr>
          <w:p w14:paraId="4C9D3EF4" w14:textId="77777777" w:rsidR="00633847" w:rsidRPr="00B81DEC" w:rsidRDefault="00633847" w:rsidP="00072FEC">
            <w:pPr>
              <w:rPr>
                <w:sz w:val="20"/>
                <w:szCs w:val="20"/>
              </w:rPr>
            </w:pPr>
            <w:r w:rsidRPr="00B81DEC">
              <w:rPr>
                <w:sz w:val="20"/>
                <w:szCs w:val="20"/>
              </w:rPr>
              <w:lastRenderedPageBreak/>
              <w:t>1</w:t>
            </w:r>
          </w:p>
        </w:tc>
        <w:tc>
          <w:tcPr>
            <w:tcW w:w="3197" w:type="pct"/>
            <w:tcBorders>
              <w:bottom w:val="single" w:sz="4" w:space="0" w:color="auto"/>
            </w:tcBorders>
          </w:tcPr>
          <w:p w14:paraId="76794BB7" w14:textId="6DBF228C" w:rsidR="00633847" w:rsidRPr="00CC250E" w:rsidRDefault="00633847" w:rsidP="00072FEC">
            <w:pPr>
              <w:jc w:val="left"/>
              <w:rPr>
                <w:rFonts w:ascii="Times New Roman" w:hAnsi="Times New Roman"/>
                <w:color w:val="000000" w:themeColor="text1"/>
                <w:sz w:val="20"/>
                <w:szCs w:val="20"/>
              </w:rPr>
            </w:pPr>
            <w:r w:rsidRPr="0054246A">
              <w:rPr>
                <w:b/>
                <w:bCs/>
                <w:color w:val="000000" w:themeColor="text1"/>
                <w:sz w:val="20"/>
                <w:szCs w:val="20"/>
              </w:rPr>
              <w:t>General Service Level Agreement</w:t>
            </w:r>
          </w:p>
        </w:tc>
        <w:tc>
          <w:tcPr>
            <w:tcW w:w="1268" w:type="pct"/>
            <w:tcBorders>
              <w:bottom w:val="single" w:sz="4" w:space="0" w:color="auto"/>
            </w:tcBorders>
          </w:tcPr>
          <w:p w14:paraId="4A1C1061" w14:textId="79EE1317" w:rsidR="00633847" w:rsidRPr="003A0222" w:rsidRDefault="00BC4416" w:rsidP="00072FEC">
            <w:pPr>
              <w:jc w:val="center"/>
              <w:rPr>
                <w:b/>
                <w:bCs/>
                <w:sz w:val="20"/>
                <w:szCs w:val="20"/>
              </w:rPr>
            </w:pPr>
            <w:r w:rsidRPr="00161A06">
              <w:rPr>
                <w:b/>
                <w:bCs/>
              </w:rPr>
              <w:t>40%</w:t>
            </w:r>
          </w:p>
        </w:tc>
      </w:tr>
      <w:tr w:rsidR="00633847" w:rsidRPr="00E817E2" w14:paraId="38097886" w14:textId="77777777" w:rsidTr="00633847">
        <w:trPr>
          <w:trHeight w:val="990"/>
        </w:trPr>
        <w:tc>
          <w:tcPr>
            <w:tcW w:w="535" w:type="pct"/>
            <w:vMerge/>
          </w:tcPr>
          <w:p w14:paraId="3E799614" w14:textId="77777777" w:rsidR="00633847" w:rsidRPr="00B81DEC" w:rsidRDefault="00633847" w:rsidP="00072FEC"/>
        </w:tc>
        <w:tc>
          <w:tcPr>
            <w:tcW w:w="3197" w:type="pct"/>
            <w:tcBorders>
              <w:top w:val="single" w:sz="4" w:space="0" w:color="auto"/>
            </w:tcBorders>
          </w:tcPr>
          <w:p w14:paraId="18995E56" w14:textId="6811CCD7" w:rsidR="00633847" w:rsidRPr="00CC250E" w:rsidRDefault="00633847" w:rsidP="00633847">
            <w:pPr>
              <w:pStyle w:val="ListParagraph"/>
              <w:numPr>
                <w:ilvl w:val="0"/>
                <w:numId w:val="66"/>
              </w:numPr>
              <w:jc w:val="left"/>
              <w:rPr>
                <w:rStyle w:val="normaltextrun"/>
                <w:rFonts w:ascii="Times New Roman" w:hAnsi="Times New Roman"/>
                <w:color w:val="000000" w:themeColor="text1"/>
                <w:sz w:val="20"/>
                <w:szCs w:val="20"/>
              </w:rPr>
            </w:pPr>
            <w:r w:rsidRPr="00CC250E">
              <w:rPr>
                <w:rStyle w:val="normaltextrun"/>
                <w:rFonts w:ascii="Calibri" w:hAnsi="Calibri" w:cs="Calibri"/>
                <w:color w:val="000000" w:themeColor="text1"/>
                <w:sz w:val="20"/>
                <w:szCs w:val="20"/>
              </w:rPr>
              <w:t>Clear Reimbursement Process</w:t>
            </w:r>
          </w:p>
          <w:p w14:paraId="4EC4C4CF" w14:textId="77777777" w:rsidR="00633847" w:rsidRPr="00CC250E" w:rsidRDefault="00633847" w:rsidP="00633847">
            <w:pPr>
              <w:pStyle w:val="ListParagraph"/>
              <w:numPr>
                <w:ilvl w:val="0"/>
                <w:numId w:val="66"/>
              </w:numPr>
              <w:jc w:val="left"/>
              <w:rPr>
                <w:rFonts w:ascii="Times New Roman" w:hAnsi="Times New Roman"/>
                <w:color w:val="000000" w:themeColor="text1"/>
                <w:sz w:val="20"/>
                <w:szCs w:val="20"/>
              </w:rPr>
            </w:pPr>
            <w:r w:rsidRPr="00CC250E">
              <w:rPr>
                <w:rFonts w:ascii="Calibri" w:hAnsi="Calibri" w:cs="Calibri"/>
                <w:color w:val="000000" w:themeColor="text1"/>
                <w:sz w:val="20"/>
                <w:szCs w:val="20"/>
                <w:shd w:val="clear" w:color="auto" w:fill="FFFFFF"/>
              </w:rPr>
              <w:t xml:space="preserve">Communication </w:t>
            </w:r>
            <w:r w:rsidRPr="00CC250E">
              <w:rPr>
                <w:color w:val="000000" w:themeColor="text1"/>
                <w:sz w:val="20"/>
                <w:szCs w:val="20"/>
                <w:shd w:val="clear" w:color="auto" w:fill="FFFFFF"/>
              </w:rPr>
              <w:t>between Parties</w:t>
            </w:r>
          </w:p>
          <w:p w14:paraId="7BE6AE07" w14:textId="77777777" w:rsidR="00633847" w:rsidRPr="00161A06" w:rsidRDefault="00633847" w:rsidP="00633847">
            <w:pPr>
              <w:pStyle w:val="ListParagraph"/>
              <w:numPr>
                <w:ilvl w:val="0"/>
                <w:numId w:val="66"/>
              </w:numPr>
              <w:jc w:val="left"/>
              <w:rPr>
                <w:b/>
                <w:bCs/>
                <w:color w:val="000000" w:themeColor="text1"/>
              </w:rPr>
            </w:pPr>
            <w:r w:rsidRPr="00CC250E">
              <w:rPr>
                <w:color w:val="000000" w:themeColor="text1"/>
                <w:sz w:val="20"/>
                <w:szCs w:val="20"/>
                <w:shd w:val="clear" w:color="auto" w:fill="FFFFFF"/>
              </w:rPr>
              <w:t>Invoicing System</w:t>
            </w:r>
          </w:p>
          <w:p w14:paraId="597F52AF" w14:textId="27081990" w:rsidR="00FF594C" w:rsidRPr="003A0222" w:rsidRDefault="00BC4416" w:rsidP="00FF594C">
            <w:pPr>
              <w:pStyle w:val="ListParagraph"/>
              <w:numPr>
                <w:ilvl w:val="0"/>
                <w:numId w:val="66"/>
              </w:numPr>
              <w:jc w:val="left"/>
              <w:rPr>
                <w:b/>
                <w:bCs/>
                <w:color w:val="000000" w:themeColor="text1"/>
                <w:sz w:val="20"/>
                <w:szCs w:val="20"/>
              </w:rPr>
            </w:pPr>
            <w:r w:rsidRPr="00161A06">
              <w:rPr>
                <w:color w:val="000000" w:themeColor="text1"/>
                <w:sz w:val="20"/>
                <w:szCs w:val="20"/>
              </w:rPr>
              <w:t xml:space="preserve">Service Ceiling </w:t>
            </w:r>
          </w:p>
        </w:tc>
        <w:tc>
          <w:tcPr>
            <w:tcW w:w="1268" w:type="pct"/>
            <w:tcBorders>
              <w:top w:val="single" w:sz="4" w:space="0" w:color="auto"/>
            </w:tcBorders>
          </w:tcPr>
          <w:p w14:paraId="15BE24A4" w14:textId="7B1E7D2F" w:rsidR="00633847" w:rsidRDefault="00BC4416" w:rsidP="00633847">
            <w:pPr>
              <w:jc w:val="center"/>
              <w:rPr>
                <w:sz w:val="20"/>
                <w:szCs w:val="20"/>
              </w:rPr>
            </w:pPr>
            <w:r>
              <w:rPr>
                <w:sz w:val="20"/>
                <w:szCs w:val="20"/>
              </w:rPr>
              <w:t>10</w:t>
            </w:r>
            <w:r w:rsidR="00633847">
              <w:rPr>
                <w:sz w:val="20"/>
                <w:szCs w:val="20"/>
              </w:rPr>
              <w:t>%</w:t>
            </w:r>
          </w:p>
          <w:p w14:paraId="3A906F23" w14:textId="5BB56EF5" w:rsidR="00633847" w:rsidRDefault="00BC4416" w:rsidP="00633847">
            <w:pPr>
              <w:jc w:val="center"/>
              <w:rPr>
                <w:sz w:val="20"/>
                <w:szCs w:val="20"/>
              </w:rPr>
            </w:pPr>
            <w:r>
              <w:rPr>
                <w:sz w:val="20"/>
                <w:szCs w:val="20"/>
              </w:rPr>
              <w:t>10</w:t>
            </w:r>
            <w:r w:rsidR="00633847">
              <w:rPr>
                <w:sz w:val="20"/>
                <w:szCs w:val="20"/>
              </w:rPr>
              <w:t>%</w:t>
            </w:r>
          </w:p>
          <w:p w14:paraId="52045719" w14:textId="5A6E82A5" w:rsidR="00633847" w:rsidRDefault="00BC4416" w:rsidP="00633847">
            <w:pPr>
              <w:jc w:val="center"/>
              <w:rPr>
                <w:sz w:val="20"/>
                <w:szCs w:val="20"/>
              </w:rPr>
            </w:pPr>
            <w:r>
              <w:rPr>
                <w:sz w:val="20"/>
                <w:szCs w:val="20"/>
              </w:rPr>
              <w:t>10</w:t>
            </w:r>
            <w:r w:rsidR="00633847">
              <w:rPr>
                <w:sz w:val="20"/>
                <w:szCs w:val="20"/>
              </w:rPr>
              <w:t>%</w:t>
            </w:r>
          </w:p>
          <w:p w14:paraId="0E71541C" w14:textId="77777777" w:rsidR="00BC4416" w:rsidRDefault="00BC4416" w:rsidP="00FF594C">
            <w:pPr>
              <w:jc w:val="center"/>
            </w:pPr>
            <w:r>
              <w:t>10%</w:t>
            </w:r>
          </w:p>
          <w:p w14:paraId="0493E01D" w14:textId="33E5B584" w:rsidR="00FF594C" w:rsidRDefault="00FF594C" w:rsidP="00FF594C">
            <w:pPr>
              <w:jc w:val="center"/>
            </w:pPr>
          </w:p>
        </w:tc>
      </w:tr>
      <w:tr w:rsidR="00633847" w:rsidRPr="00E817E2" w14:paraId="77AEFD46" w14:textId="77777777" w:rsidTr="00633847">
        <w:trPr>
          <w:trHeight w:val="195"/>
        </w:trPr>
        <w:tc>
          <w:tcPr>
            <w:tcW w:w="535" w:type="pct"/>
            <w:vMerge w:val="restart"/>
          </w:tcPr>
          <w:p w14:paraId="5C2B9C55" w14:textId="77777777" w:rsidR="00633847" w:rsidRPr="00B81DEC" w:rsidRDefault="00633847" w:rsidP="00072FEC">
            <w:pPr>
              <w:rPr>
                <w:sz w:val="20"/>
                <w:szCs w:val="20"/>
              </w:rPr>
            </w:pPr>
            <w:r w:rsidRPr="00B81DEC">
              <w:rPr>
                <w:sz w:val="20"/>
                <w:szCs w:val="20"/>
              </w:rPr>
              <w:t>2</w:t>
            </w:r>
          </w:p>
        </w:tc>
        <w:tc>
          <w:tcPr>
            <w:tcW w:w="3197" w:type="pct"/>
            <w:tcBorders>
              <w:bottom w:val="single" w:sz="4" w:space="0" w:color="auto"/>
            </w:tcBorders>
          </w:tcPr>
          <w:p w14:paraId="496B737B" w14:textId="50702EAA" w:rsidR="00633847" w:rsidRPr="00CC250E" w:rsidRDefault="00633847" w:rsidP="00072FEC">
            <w:pPr>
              <w:jc w:val="left"/>
              <w:rPr>
                <w:color w:val="000000" w:themeColor="text1"/>
                <w:sz w:val="20"/>
                <w:szCs w:val="20"/>
              </w:rPr>
            </w:pPr>
            <w:r w:rsidRPr="0054246A">
              <w:rPr>
                <w:b/>
                <w:bCs/>
                <w:color w:val="000000" w:themeColor="text1"/>
                <w:sz w:val="20"/>
                <w:szCs w:val="20"/>
              </w:rPr>
              <w:t>Provider Network</w:t>
            </w:r>
          </w:p>
        </w:tc>
        <w:tc>
          <w:tcPr>
            <w:tcW w:w="1268" w:type="pct"/>
            <w:tcBorders>
              <w:bottom w:val="single" w:sz="4" w:space="0" w:color="auto"/>
            </w:tcBorders>
          </w:tcPr>
          <w:p w14:paraId="40AE3EE0" w14:textId="69DF4076" w:rsidR="00633847" w:rsidRPr="003A0222" w:rsidRDefault="00BC4416" w:rsidP="00072FEC">
            <w:pPr>
              <w:jc w:val="center"/>
              <w:rPr>
                <w:b/>
                <w:bCs/>
                <w:sz w:val="20"/>
                <w:szCs w:val="20"/>
              </w:rPr>
            </w:pPr>
            <w:r w:rsidRPr="00161A06">
              <w:rPr>
                <w:b/>
                <w:bCs/>
              </w:rPr>
              <w:t>20%</w:t>
            </w:r>
          </w:p>
        </w:tc>
      </w:tr>
      <w:tr w:rsidR="00633847" w:rsidRPr="00E817E2" w14:paraId="6AC66A0B" w14:textId="77777777" w:rsidTr="00633847">
        <w:trPr>
          <w:trHeight w:val="782"/>
        </w:trPr>
        <w:tc>
          <w:tcPr>
            <w:tcW w:w="535" w:type="pct"/>
            <w:vMerge/>
          </w:tcPr>
          <w:p w14:paraId="547093E4" w14:textId="77777777" w:rsidR="00633847" w:rsidRPr="00B81DEC" w:rsidRDefault="00633847" w:rsidP="00072FEC"/>
        </w:tc>
        <w:tc>
          <w:tcPr>
            <w:tcW w:w="3197" w:type="pct"/>
            <w:tcBorders>
              <w:top w:val="single" w:sz="4" w:space="0" w:color="auto"/>
            </w:tcBorders>
          </w:tcPr>
          <w:p w14:paraId="599551CE" w14:textId="77777777" w:rsidR="00633847" w:rsidRPr="00CC250E" w:rsidRDefault="00633847" w:rsidP="00633847">
            <w:pPr>
              <w:pStyle w:val="ListParagraph"/>
              <w:numPr>
                <w:ilvl w:val="0"/>
                <w:numId w:val="66"/>
              </w:numPr>
              <w:jc w:val="left"/>
              <w:rPr>
                <w:color w:val="000000" w:themeColor="text1"/>
                <w:sz w:val="20"/>
                <w:szCs w:val="20"/>
              </w:rPr>
            </w:pPr>
            <w:r w:rsidRPr="00CC250E">
              <w:rPr>
                <w:color w:val="000000" w:themeColor="text1"/>
                <w:sz w:val="20"/>
                <w:szCs w:val="20"/>
              </w:rPr>
              <w:t>Medical Providers and Pharmacies</w:t>
            </w:r>
          </w:p>
          <w:p w14:paraId="7DE67601" w14:textId="77777777" w:rsidR="00633847" w:rsidRPr="0054246A" w:rsidRDefault="00633847" w:rsidP="00633847">
            <w:pPr>
              <w:pStyle w:val="ListParagraph"/>
              <w:numPr>
                <w:ilvl w:val="0"/>
                <w:numId w:val="66"/>
              </w:numPr>
              <w:jc w:val="left"/>
              <w:rPr>
                <w:b/>
                <w:bCs/>
                <w:color w:val="000000" w:themeColor="text1"/>
              </w:rPr>
            </w:pPr>
            <w:r w:rsidRPr="00CC250E">
              <w:rPr>
                <w:color w:val="000000" w:themeColor="text1"/>
                <w:sz w:val="20"/>
                <w:szCs w:val="20"/>
              </w:rPr>
              <w:t>Coverage</w:t>
            </w:r>
          </w:p>
        </w:tc>
        <w:tc>
          <w:tcPr>
            <w:tcW w:w="1268" w:type="pct"/>
            <w:tcBorders>
              <w:top w:val="single" w:sz="4" w:space="0" w:color="auto"/>
            </w:tcBorders>
          </w:tcPr>
          <w:p w14:paraId="3B29B863" w14:textId="77777777" w:rsidR="00633847" w:rsidRDefault="00633847" w:rsidP="00633847">
            <w:pPr>
              <w:jc w:val="center"/>
              <w:rPr>
                <w:sz w:val="20"/>
                <w:szCs w:val="20"/>
              </w:rPr>
            </w:pPr>
            <w:r>
              <w:rPr>
                <w:sz w:val="20"/>
                <w:szCs w:val="20"/>
              </w:rPr>
              <w:t>10%</w:t>
            </w:r>
          </w:p>
          <w:p w14:paraId="4A938029" w14:textId="77777777" w:rsidR="00633847" w:rsidRDefault="00633847" w:rsidP="00633847">
            <w:pPr>
              <w:jc w:val="center"/>
              <w:rPr>
                <w:sz w:val="20"/>
                <w:szCs w:val="20"/>
              </w:rPr>
            </w:pPr>
            <w:r>
              <w:rPr>
                <w:sz w:val="20"/>
                <w:szCs w:val="20"/>
              </w:rPr>
              <w:t>10%</w:t>
            </w:r>
          </w:p>
          <w:p w14:paraId="0D49FEF3" w14:textId="77777777" w:rsidR="00633847" w:rsidRDefault="00633847" w:rsidP="00072FEC">
            <w:pPr>
              <w:jc w:val="center"/>
            </w:pPr>
          </w:p>
        </w:tc>
      </w:tr>
      <w:tr w:rsidR="00633847" w:rsidRPr="00E817E2" w14:paraId="060985DC" w14:textId="77777777" w:rsidTr="00633847">
        <w:trPr>
          <w:trHeight w:val="201"/>
        </w:trPr>
        <w:tc>
          <w:tcPr>
            <w:tcW w:w="535" w:type="pct"/>
            <w:vMerge w:val="restart"/>
          </w:tcPr>
          <w:p w14:paraId="0F3767D6" w14:textId="77777777" w:rsidR="00633847" w:rsidRPr="00B81DEC" w:rsidRDefault="00633847" w:rsidP="00072FEC">
            <w:pPr>
              <w:rPr>
                <w:sz w:val="20"/>
                <w:szCs w:val="20"/>
              </w:rPr>
            </w:pPr>
            <w:r w:rsidRPr="00B81DEC">
              <w:rPr>
                <w:sz w:val="20"/>
                <w:szCs w:val="20"/>
              </w:rPr>
              <w:t>3</w:t>
            </w:r>
          </w:p>
        </w:tc>
        <w:tc>
          <w:tcPr>
            <w:tcW w:w="3197" w:type="pct"/>
            <w:tcBorders>
              <w:bottom w:val="single" w:sz="4" w:space="0" w:color="auto"/>
            </w:tcBorders>
          </w:tcPr>
          <w:p w14:paraId="19740D11" w14:textId="19AC0CB6" w:rsidR="00633847" w:rsidRPr="00CC250E" w:rsidRDefault="00633847" w:rsidP="00072FEC">
            <w:pPr>
              <w:jc w:val="left"/>
              <w:rPr>
                <w:color w:val="000000" w:themeColor="text1"/>
                <w:sz w:val="20"/>
                <w:szCs w:val="20"/>
              </w:rPr>
            </w:pPr>
            <w:r w:rsidRPr="0054246A">
              <w:rPr>
                <w:b/>
                <w:bCs/>
                <w:color w:val="000000" w:themeColor="text1"/>
                <w:sz w:val="20"/>
                <w:szCs w:val="20"/>
              </w:rPr>
              <w:t>Services Provided</w:t>
            </w:r>
          </w:p>
        </w:tc>
        <w:tc>
          <w:tcPr>
            <w:tcW w:w="1268" w:type="pct"/>
            <w:tcBorders>
              <w:bottom w:val="single" w:sz="4" w:space="0" w:color="auto"/>
            </w:tcBorders>
          </w:tcPr>
          <w:p w14:paraId="4BAB4F2E" w14:textId="152E9CC2" w:rsidR="00633847" w:rsidRPr="003A0222" w:rsidRDefault="00BC4416" w:rsidP="00072FEC">
            <w:pPr>
              <w:jc w:val="center"/>
              <w:rPr>
                <w:b/>
                <w:bCs/>
                <w:sz w:val="20"/>
                <w:szCs w:val="20"/>
              </w:rPr>
            </w:pPr>
            <w:r w:rsidRPr="00161A06">
              <w:rPr>
                <w:b/>
                <w:bCs/>
              </w:rPr>
              <w:t>20%</w:t>
            </w:r>
          </w:p>
        </w:tc>
      </w:tr>
      <w:tr w:rsidR="00633847" w:rsidRPr="00E817E2" w14:paraId="7DD720E3" w14:textId="77777777" w:rsidTr="00633847">
        <w:trPr>
          <w:trHeight w:val="1005"/>
        </w:trPr>
        <w:tc>
          <w:tcPr>
            <w:tcW w:w="535" w:type="pct"/>
            <w:vMerge/>
          </w:tcPr>
          <w:p w14:paraId="5D49B0DF" w14:textId="77777777" w:rsidR="00633847" w:rsidRPr="00B81DEC" w:rsidRDefault="00633847" w:rsidP="00072FEC"/>
        </w:tc>
        <w:tc>
          <w:tcPr>
            <w:tcW w:w="3197" w:type="pct"/>
            <w:tcBorders>
              <w:top w:val="single" w:sz="4" w:space="0" w:color="auto"/>
            </w:tcBorders>
          </w:tcPr>
          <w:p w14:paraId="10C5E98D" w14:textId="77777777" w:rsidR="00633847" w:rsidRPr="00CC250E" w:rsidRDefault="00633847" w:rsidP="00633847">
            <w:pPr>
              <w:pStyle w:val="ListParagraph"/>
              <w:numPr>
                <w:ilvl w:val="0"/>
                <w:numId w:val="66"/>
              </w:numPr>
              <w:jc w:val="left"/>
              <w:rPr>
                <w:color w:val="000000" w:themeColor="text1"/>
                <w:sz w:val="20"/>
                <w:szCs w:val="20"/>
              </w:rPr>
            </w:pPr>
            <w:r w:rsidRPr="00CC250E">
              <w:rPr>
                <w:color w:val="000000" w:themeColor="text1"/>
                <w:sz w:val="20"/>
                <w:szCs w:val="20"/>
              </w:rPr>
              <w:t>Online claim submission</w:t>
            </w:r>
          </w:p>
          <w:p w14:paraId="139D6EB0" w14:textId="77777777" w:rsidR="00633847" w:rsidRPr="00CC250E" w:rsidRDefault="00633847" w:rsidP="00633847">
            <w:pPr>
              <w:pStyle w:val="ListParagraph"/>
              <w:numPr>
                <w:ilvl w:val="0"/>
                <w:numId w:val="66"/>
              </w:numPr>
              <w:jc w:val="left"/>
              <w:rPr>
                <w:color w:val="000000" w:themeColor="text1"/>
                <w:sz w:val="20"/>
                <w:szCs w:val="20"/>
              </w:rPr>
            </w:pPr>
            <w:r w:rsidRPr="00CC250E">
              <w:rPr>
                <w:color w:val="000000" w:themeColor="text1"/>
                <w:sz w:val="20"/>
                <w:szCs w:val="20"/>
              </w:rPr>
              <w:t>Claim tracking</w:t>
            </w:r>
          </w:p>
          <w:p w14:paraId="6F134615" w14:textId="77777777" w:rsidR="00633847" w:rsidRPr="0054246A" w:rsidRDefault="00633847" w:rsidP="00633847">
            <w:pPr>
              <w:pStyle w:val="ListParagraph"/>
              <w:numPr>
                <w:ilvl w:val="0"/>
                <w:numId w:val="66"/>
              </w:numPr>
              <w:jc w:val="left"/>
              <w:rPr>
                <w:b/>
                <w:bCs/>
                <w:color w:val="000000" w:themeColor="text1"/>
              </w:rPr>
            </w:pPr>
            <w:r w:rsidRPr="00CC250E">
              <w:rPr>
                <w:color w:val="000000" w:themeColor="text1"/>
                <w:sz w:val="20"/>
                <w:szCs w:val="20"/>
              </w:rPr>
              <w:t>Health care solutions</w:t>
            </w:r>
          </w:p>
        </w:tc>
        <w:tc>
          <w:tcPr>
            <w:tcW w:w="1268" w:type="pct"/>
            <w:tcBorders>
              <w:top w:val="single" w:sz="4" w:space="0" w:color="auto"/>
            </w:tcBorders>
          </w:tcPr>
          <w:p w14:paraId="096003AC" w14:textId="77777777" w:rsidR="00633847" w:rsidRDefault="00633847" w:rsidP="00633847">
            <w:pPr>
              <w:jc w:val="center"/>
              <w:rPr>
                <w:sz w:val="20"/>
                <w:szCs w:val="20"/>
              </w:rPr>
            </w:pPr>
            <w:r>
              <w:rPr>
                <w:sz w:val="20"/>
                <w:szCs w:val="20"/>
              </w:rPr>
              <w:t>7%</w:t>
            </w:r>
          </w:p>
          <w:p w14:paraId="43798858" w14:textId="77777777" w:rsidR="00633847" w:rsidRDefault="00633847" w:rsidP="00633847">
            <w:pPr>
              <w:jc w:val="center"/>
              <w:rPr>
                <w:sz w:val="20"/>
                <w:szCs w:val="20"/>
              </w:rPr>
            </w:pPr>
            <w:r>
              <w:rPr>
                <w:sz w:val="20"/>
                <w:szCs w:val="20"/>
              </w:rPr>
              <w:t>7%</w:t>
            </w:r>
          </w:p>
          <w:p w14:paraId="28706DEA" w14:textId="77777777" w:rsidR="00633847" w:rsidRDefault="00633847" w:rsidP="00633847">
            <w:pPr>
              <w:jc w:val="center"/>
              <w:rPr>
                <w:sz w:val="20"/>
                <w:szCs w:val="20"/>
              </w:rPr>
            </w:pPr>
            <w:r>
              <w:rPr>
                <w:sz w:val="20"/>
                <w:szCs w:val="20"/>
              </w:rPr>
              <w:t>6%</w:t>
            </w:r>
          </w:p>
          <w:p w14:paraId="5174831F" w14:textId="77777777" w:rsidR="00633847" w:rsidRDefault="00633847" w:rsidP="00072FEC">
            <w:pPr>
              <w:jc w:val="center"/>
            </w:pPr>
          </w:p>
        </w:tc>
      </w:tr>
      <w:tr w:rsidR="009A7088" w:rsidRPr="00E817E2" w14:paraId="13D90F23" w14:textId="77777777" w:rsidTr="00072FEC">
        <w:trPr>
          <w:trHeight w:val="432"/>
        </w:trPr>
        <w:tc>
          <w:tcPr>
            <w:tcW w:w="535" w:type="pct"/>
          </w:tcPr>
          <w:p w14:paraId="3660FCD9" w14:textId="77777777" w:rsidR="009A7088" w:rsidRPr="00B81DEC" w:rsidRDefault="009A7088" w:rsidP="00072FEC">
            <w:pPr>
              <w:jc w:val="left"/>
              <w:rPr>
                <w:sz w:val="20"/>
                <w:szCs w:val="20"/>
              </w:rPr>
            </w:pPr>
            <w:r w:rsidRPr="00B81DEC">
              <w:rPr>
                <w:sz w:val="20"/>
                <w:szCs w:val="20"/>
              </w:rPr>
              <w:t>4</w:t>
            </w:r>
          </w:p>
        </w:tc>
        <w:tc>
          <w:tcPr>
            <w:tcW w:w="3197" w:type="pct"/>
          </w:tcPr>
          <w:p w14:paraId="41D0E5F3" w14:textId="77777777" w:rsidR="009A7088" w:rsidRPr="0054246A" w:rsidRDefault="009A7088" w:rsidP="00072FEC">
            <w:pPr>
              <w:jc w:val="left"/>
              <w:rPr>
                <w:b/>
                <w:bCs/>
                <w:color w:val="000000" w:themeColor="text1"/>
                <w:sz w:val="20"/>
                <w:szCs w:val="20"/>
              </w:rPr>
            </w:pPr>
            <w:r w:rsidRPr="0054246A">
              <w:rPr>
                <w:b/>
                <w:bCs/>
                <w:color w:val="000000" w:themeColor="text1"/>
                <w:sz w:val="20"/>
                <w:szCs w:val="20"/>
              </w:rPr>
              <w:t>Previous Experience</w:t>
            </w:r>
          </w:p>
          <w:p w14:paraId="0612824F" w14:textId="77777777" w:rsidR="009A7088" w:rsidRDefault="009A7088" w:rsidP="00072FEC">
            <w:pPr>
              <w:pStyle w:val="ListParagraph"/>
              <w:numPr>
                <w:ilvl w:val="0"/>
                <w:numId w:val="66"/>
              </w:numPr>
              <w:jc w:val="left"/>
              <w:rPr>
                <w:color w:val="000000" w:themeColor="text1"/>
                <w:sz w:val="20"/>
                <w:szCs w:val="20"/>
              </w:rPr>
            </w:pPr>
            <w:r w:rsidRPr="00CC250E">
              <w:rPr>
                <w:color w:val="000000" w:themeColor="text1"/>
                <w:sz w:val="20"/>
                <w:szCs w:val="20"/>
              </w:rPr>
              <w:t>2x client references</w:t>
            </w:r>
          </w:p>
          <w:p w14:paraId="0F1DBAD0" w14:textId="77777777" w:rsidR="009A7088" w:rsidRPr="00CC250E" w:rsidRDefault="009A7088" w:rsidP="00072FEC">
            <w:pPr>
              <w:pStyle w:val="ListParagraph"/>
              <w:jc w:val="left"/>
              <w:rPr>
                <w:color w:val="000000" w:themeColor="text1"/>
                <w:sz w:val="20"/>
                <w:szCs w:val="20"/>
              </w:rPr>
            </w:pPr>
          </w:p>
        </w:tc>
        <w:tc>
          <w:tcPr>
            <w:tcW w:w="1268" w:type="pct"/>
          </w:tcPr>
          <w:p w14:paraId="143A18E0" w14:textId="77777777" w:rsidR="009A7088" w:rsidRPr="003A0222" w:rsidRDefault="009A7088" w:rsidP="003A0222">
            <w:pPr>
              <w:jc w:val="center"/>
              <w:rPr>
                <w:b/>
                <w:bCs/>
                <w:sz w:val="20"/>
                <w:szCs w:val="20"/>
              </w:rPr>
            </w:pPr>
            <w:r w:rsidRPr="003A0222">
              <w:rPr>
                <w:b/>
                <w:bCs/>
              </w:rPr>
              <w:t>20%</w:t>
            </w:r>
          </w:p>
        </w:tc>
      </w:tr>
    </w:tbl>
    <w:p w14:paraId="09268051" w14:textId="77777777" w:rsidR="009A7088" w:rsidRDefault="009A7088" w:rsidP="009A7088">
      <w:pPr>
        <w:rPr>
          <w:color w:val="222222"/>
        </w:rPr>
      </w:pPr>
    </w:p>
    <w:p w14:paraId="25156BA9" w14:textId="41CFE9C4" w:rsidR="009A7088" w:rsidRDefault="009A7088" w:rsidP="009A7088">
      <w:pPr>
        <w:rPr>
          <w:color w:val="222222"/>
        </w:rPr>
      </w:pPr>
      <w:r>
        <w:rPr>
          <w:color w:val="222222"/>
        </w:rPr>
        <w:t>Please note that bids shall respond to all criteria, or their bid may be disqualified.</w:t>
      </w:r>
    </w:p>
    <w:p w14:paraId="6047E6F5" w14:textId="41742E47" w:rsidR="009A7088" w:rsidRDefault="009A7088" w:rsidP="009A7088">
      <w:pPr>
        <w:rPr>
          <w:color w:val="222222"/>
        </w:rPr>
      </w:pPr>
    </w:p>
    <w:p w14:paraId="21203B80" w14:textId="30DAA47E" w:rsidR="009A7088" w:rsidRDefault="009A7088" w:rsidP="009A7088">
      <w:pPr>
        <w:rPr>
          <w:color w:val="222222"/>
        </w:rPr>
      </w:pPr>
      <w:r>
        <w:rPr>
          <w:color w:val="222222"/>
        </w:rPr>
        <w:t xml:space="preserve">Further information on the technical evaluation can be found in the Terms of Reference – Annex F. </w:t>
      </w:r>
    </w:p>
    <w:p w14:paraId="78832965" w14:textId="5879653E" w:rsidR="00447234" w:rsidRDefault="00447234">
      <w:pPr>
        <w:tabs>
          <w:tab w:val="left" w:pos="360"/>
        </w:tabs>
        <w:rPr>
          <w:rFonts w:ascii="Calibri" w:hAnsi="Calibri" w:cs="Arial"/>
          <w:color w:val="222222"/>
          <w:szCs w:val="22"/>
          <w:lang w:val="en-GB"/>
        </w:rPr>
      </w:pPr>
    </w:p>
    <w:p w14:paraId="597262E9" w14:textId="5AB33FE9" w:rsidR="00141F35" w:rsidRPr="00972789" w:rsidRDefault="00AA4634" w:rsidP="00972789">
      <w:pPr>
        <w:pStyle w:val="Heading2"/>
        <w:spacing w:after="0"/>
      </w:pPr>
      <w:r>
        <w:t>Financial Evaluation</w:t>
      </w:r>
    </w:p>
    <w:p w14:paraId="1FB732E3" w14:textId="77777777" w:rsidR="00AA4634" w:rsidRDefault="00AA4634" w:rsidP="00AA4634">
      <w:pPr>
        <w:tabs>
          <w:tab w:val="left" w:pos="360"/>
        </w:tabs>
        <w:rPr>
          <w:color w:val="222222"/>
        </w:rPr>
      </w:pPr>
      <w:r w:rsidRPr="00A63D23">
        <w:rPr>
          <w:color w:val="222222"/>
        </w:rPr>
        <w:t>All bids that pas</w:t>
      </w:r>
      <w:r>
        <w:rPr>
          <w:color w:val="222222"/>
        </w:rPr>
        <w:t>s</w:t>
      </w:r>
      <w:r w:rsidRPr="00A63D23">
        <w:rPr>
          <w:color w:val="222222"/>
        </w:rPr>
        <w:t xml:space="preserve"> the </w:t>
      </w:r>
      <w:r>
        <w:rPr>
          <w:color w:val="222222"/>
        </w:rPr>
        <w:t xml:space="preserve">Technical Evaluation will proceed to the Financial Evaluation. Bids that are deemed technically non-compliant will not be financially evaluated. </w:t>
      </w:r>
    </w:p>
    <w:p w14:paraId="712B4DF6" w14:textId="77777777" w:rsidR="00040934" w:rsidRPr="00AA4634" w:rsidRDefault="00040934" w:rsidP="00972789">
      <w:pPr>
        <w:rPr>
          <w:rFonts w:ascii="Calibri" w:hAnsi="Calibri" w:cs="Arial"/>
          <w:color w:val="222222"/>
          <w:szCs w:val="22"/>
        </w:rPr>
      </w:pPr>
    </w:p>
    <w:p w14:paraId="255ABB13" w14:textId="72CF7BA3" w:rsidR="00040934" w:rsidRPr="00EE1B34" w:rsidRDefault="00040934" w:rsidP="00972789">
      <w:pPr>
        <w:pStyle w:val="Heading1"/>
        <w:rPr>
          <w:lang w:val="en-GB"/>
        </w:rPr>
      </w:pPr>
      <w:r w:rsidRPr="00EE1B34">
        <w:rPr>
          <w:lang w:val="en-GB"/>
        </w:rPr>
        <w:t>Tender Process</w:t>
      </w:r>
    </w:p>
    <w:p w14:paraId="24C7802D" w14:textId="77777777" w:rsidR="00040934" w:rsidRPr="00EE1B34" w:rsidRDefault="00040934"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following processes will be applied to this Tender:</w:t>
      </w:r>
    </w:p>
    <w:p w14:paraId="148D01A3"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Period</w:t>
      </w:r>
    </w:p>
    <w:p w14:paraId="0084820A" w14:textId="1CC71946"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Tender </w:t>
      </w:r>
      <w:r w:rsidR="00A63D23">
        <w:rPr>
          <w:rFonts w:ascii="Calibri" w:hAnsi="Calibri" w:cs="Arial"/>
          <w:color w:val="222222"/>
          <w:szCs w:val="22"/>
          <w:lang w:val="en-GB"/>
        </w:rPr>
        <w:t>C</w:t>
      </w:r>
      <w:r w:rsidRPr="00EE1B34">
        <w:rPr>
          <w:rFonts w:ascii="Calibri" w:hAnsi="Calibri" w:cs="Arial"/>
          <w:color w:val="222222"/>
          <w:szCs w:val="22"/>
          <w:lang w:val="en-GB"/>
        </w:rPr>
        <w:t>losing</w:t>
      </w:r>
    </w:p>
    <w:p w14:paraId="767D7978"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Opening</w:t>
      </w:r>
    </w:p>
    <w:p w14:paraId="7F232F6E" w14:textId="216F5C5A"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Administrative </w:t>
      </w:r>
      <w:r w:rsidR="00A63D23">
        <w:rPr>
          <w:rFonts w:ascii="Calibri" w:hAnsi="Calibri" w:cs="Arial"/>
          <w:color w:val="222222"/>
          <w:szCs w:val="22"/>
          <w:lang w:val="en-GB"/>
        </w:rPr>
        <w:t>Evaluation</w:t>
      </w:r>
    </w:p>
    <w:p w14:paraId="03DF7A90" w14:textId="4836A310"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Technical Evaluation</w:t>
      </w:r>
      <w:r w:rsidR="009739DD">
        <w:rPr>
          <w:rFonts w:ascii="Calibri" w:hAnsi="Calibri" w:cs="Arial"/>
          <w:color w:val="222222"/>
          <w:szCs w:val="22"/>
          <w:lang w:val="en-GB"/>
        </w:rPr>
        <w:t xml:space="preserve"> </w:t>
      </w:r>
    </w:p>
    <w:p w14:paraId="2F6D937F"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Financial Evaluation</w:t>
      </w:r>
    </w:p>
    <w:p w14:paraId="19C036EC"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Contract Award</w:t>
      </w:r>
    </w:p>
    <w:p w14:paraId="7E07AFA8"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Notification of</w:t>
      </w:r>
      <w:r w:rsidR="00ED4934" w:rsidRPr="00EE1B34">
        <w:rPr>
          <w:rFonts w:ascii="Calibri" w:hAnsi="Calibri" w:cs="Arial"/>
          <w:color w:val="222222"/>
          <w:szCs w:val="22"/>
          <w:lang w:val="en-GB"/>
        </w:rPr>
        <w:t xml:space="preserve"> Contract Award</w:t>
      </w:r>
    </w:p>
    <w:p w14:paraId="07EABB84" w14:textId="77777777" w:rsidR="00ED4934" w:rsidRPr="00EE1B34" w:rsidRDefault="00ED4934" w:rsidP="00ED4934">
      <w:pPr>
        <w:pStyle w:val="ColorfulList-Accent11"/>
        <w:shd w:val="clear" w:color="auto" w:fill="FFFFFF"/>
        <w:rPr>
          <w:rFonts w:ascii="Calibri" w:hAnsi="Calibri" w:cs="Arial"/>
          <w:color w:val="222222"/>
          <w:szCs w:val="22"/>
          <w:lang w:val="en-GB"/>
        </w:rPr>
      </w:pPr>
    </w:p>
    <w:p w14:paraId="5281B8DF" w14:textId="5C23B55C" w:rsidR="00ED4934" w:rsidRDefault="00ED4934" w:rsidP="00972789">
      <w:pPr>
        <w:pStyle w:val="Heading1"/>
        <w:rPr>
          <w:lang w:val="en-GB"/>
        </w:rPr>
      </w:pPr>
      <w:r w:rsidRPr="00EE1B34">
        <w:rPr>
          <w:lang w:val="en-GB"/>
        </w:rPr>
        <w:t>Submission of Bids</w:t>
      </w:r>
    </w:p>
    <w:p w14:paraId="480B285A" w14:textId="24DFA9C1" w:rsidR="00AA4634" w:rsidRPr="00A9431A" w:rsidRDefault="00AA4634" w:rsidP="00AA4634">
      <w:pPr>
        <w:tabs>
          <w:tab w:val="left" w:pos="360"/>
        </w:tabs>
        <w:rPr>
          <w:b/>
          <w:bCs/>
          <w:color w:val="222222"/>
        </w:rPr>
      </w:pPr>
      <w:r w:rsidRPr="00470B8B">
        <w:rPr>
          <w:color w:val="222222"/>
        </w:rPr>
        <w:t xml:space="preserve">Bidders are solely responsible for ensuring that the full </w:t>
      </w:r>
      <w:r>
        <w:rPr>
          <w:color w:val="222222"/>
        </w:rPr>
        <w:t>b</w:t>
      </w:r>
      <w:r w:rsidRPr="00470B8B">
        <w:rPr>
          <w:color w:val="222222"/>
        </w:rPr>
        <w:t xml:space="preserve">id is received by DRC in accordance with the </w:t>
      </w:r>
      <w:r>
        <w:rPr>
          <w:color w:val="222222"/>
        </w:rPr>
        <w:t>RFP</w:t>
      </w:r>
      <w:r w:rsidRPr="00470B8B">
        <w:rPr>
          <w:color w:val="222222"/>
        </w:rPr>
        <w:t xml:space="preserve"> requirements, prior to the specified date and time </w:t>
      </w:r>
      <w:r>
        <w:rPr>
          <w:color w:val="222222"/>
        </w:rPr>
        <w:t xml:space="preserve">mentioned </w:t>
      </w:r>
      <w:r w:rsidRPr="00470B8B">
        <w:rPr>
          <w:color w:val="222222"/>
        </w:rPr>
        <w:t>above. DRC will consi</w:t>
      </w:r>
      <w:r>
        <w:rPr>
          <w:color w:val="222222"/>
        </w:rPr>
        <w:t>der only those portions of the b</w:t>
      </w:r>
      <w:r w:rsidRPr="00470B8B">
        <w:rPr>
          <w:color w:val="222222"/>
        </w:rPr>
        <w:t>ids received prior to the clos</w:t>
      </w:r>
      <w:r>
        <w:rPr>
          <w:color w:val="222222"/>
        </w:rPr>
        <w:t xml:space="preserve">ing date and time specified. </w:t>
      </w:r>
    </w:p>
    <w:p w14:paraId="6F17E979" w14:textId="77777777" w:rsidR="00AA4634" w:rsidRDefault="00AA4634" w:rsidP="00AA4634">
      <w:pPr>
        <w:tabs>
          <w:tab w:val="left" w:pos="900"/>
        </w:tabs>
        <w:rPr>
          <w:color w:val="222222"/>
        </w:rPr>
      </w:pPr>
    </w:p>
    <w:p w14:paraId="0364AC90" w14:textId="53783DA8"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All responsive Bids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written on the </w:t>
      </w:r>
      <w:r w:rsidRPr="00EE1B34">
        <w:rPr>
          <w:rFonts w:ascii="Calibri" w:hAnsi="Calibri" w:cs="Arial"/>
          <w:b/>
          <w:color w:val="222222"/>
          <w:szCs w:val="22"/>
          <w:lang w:val="en-GB"/>
        </w:rPr>
        <w:t>DRC Bid Form (Annex A</w:t>
      </w:r>
      <w:r>
        <w:rPr>
          <w:rFonts w:ascii="Calibri" w:hAnsi="Calibri" w:cs="Arial"/>
          <w:b/>
          <w:color w:val="222222"/>
          <w:szCs w:val="22"/>
          <w:lang w:val="en-GB"/>
        </w:rPr>
        <w:t>.1 and A.2</w:t>
      </w:r>
      <w:r w:rsidRPr="00EE1B34">
        <w:rPr>
          <w:rFonts w:ascii="Calibri" w:hAnsi="Calibri" w:cs="Arial"/>
          <w:b/>
          <w:color w:val="222222"/>
          <w:szCs w:val="22"/>
          <w:lang w:val="en-GB"/>
        </w:rPr>
        <w:t>)</w:t>
      </w:r>
      <w:r w:rsidRPr="00EE1B34">
        <w:rPr>
          <w:rFonts w:ascii="Calibri" w:hAnsi="Calibri" w:cs="Arial"/>
          <w:color w:val="222222"/>
          <w:szCs w:val="22"/>
          <w:lang w:val="en-GB"/>
        </w:rPr>
        <w:t xml:space="preserve">. </w:t>
      </w:r>
    </w:p>
    <w:p w14:paraId="483CCF7A" w14:textId="77777777" w:rsidR="00AA4634" w:rsidRPr="00EE1B34" w:rsidRDefault="00AA4634" w:rsidP="00AA4634">
      <w:pPr>
        <w:tabs>
          <w:tab w:val="left" w:pos="900"/>
        </w:tabs>
        <w:rPr>
          <w:rFonts w:ascii="Calibri" w:hAnsi="Calibri" w:cs="Arial"/>
          <w:color w:val="222222"/>
          <w:szCs w:val="22"/>
          <w:lang w:val="en-GB"/>
        </w:rPr>
      </w:pPr>
    </w:p>
    <w:p w14:paraId="5FF059E1" w14:textId="6FCBDEBD"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Beyond the DRC Bid Form, the following documents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contained with the bid:</w:t>
      </w:r>
    </w:p>
    <w:p w14:paraId="22B4EF6C" w14:textId="77777777" w:rsidR="00AA4634" w:rsidRPr="00EE1B34" w:rsidRDefault="00AA4634" w:rsidP="00AA4634">
      <w:pPr>
        <w:tabs>
          <w:tab w:val="left" w:pos="900"/>
        </w:tabs>
        <w:rPr>
          <w:rFonts w:ascii="Calibri" w:hAnsi="Calibri" w:cs="Arial"/>
          <w:color w:val="222222"/>
          <w:szCs w:val="22"/>
          <w:lang w:val="en-GB"/>
        </w:rPr>
      </w:pPr>
    </w:p>
    <w:p w14:paraId="1251BE2E" w14:textId="77777777" w:rsidR="00AA4634" w:rsidRDefault="00AA4634" w:rsidP="00AA4634">
      <w:pPr>
        <w:pStyle w:val="ColorfulList-Accent11"/>
        <w:numPr>
          <w:ilvl w:val="0"/>
          <w:numId w:val="34"/>
        </w:numPr>
        <w:shd w:val="clear" w:color="auto" w:fill="FFFFFF"/>
        <w:rPr>
          <w:rFonts w:ascii="Calibri" w:hAnsi="Calibri" w:cs="Arial"/>
          <w:b/>
          <w:color w:val="222222"/>
          <w:szCs w:val="22"/>
          <w:lang w:val="en-GB"/>
        </w:rPr>
      </w:pPr>
      <w:r w:rsidRPr="00EE1B34">
        <w:rPr>
          <w:rFonts w:ascii="Calibri" w:hAnsi="Calibri" w:cs="Arial"/>
          <w:b/>
          <w:color w:val="222222"/>
          <w:szCs w:val="22"/>
          <w:lang w:val="en-GB"/>
        </w:rPr>
        <w:t>Tender &amp; Contract Award Acknowledgment Certificate (Annex B), and if required the Supplier Profile and Registration form (Annex E), plus any other documents required.</w:t>
      </w:r>
    </w:p>
    <w:p w14:paraId="5902546A" w14:textId="77777777" w:rsidR="00AA4634" w:rsidRPr="00EE1B34" w:rsidRDefault="00AA4634" w:rsidP="00AA4634">
      <w:pPr>
        <w:tabs>
          <w:tab w:val="left" w:pos="900"/>
        </w:tabs>
        <w:rPr>
          <w:rFonts w:ascii="Calibri" w:hAnsi="Calibri" w:cs="Arial"/>
          <w:color w:val="222222"/>
          <w:szCs w:val="22"/>
          <w:lang w:val="en-GB"/>
        </w:rPr>
      </w:pPr>
    </w:p>
    <w:p w14:paraId="496D5F11" w14:textId="77777777"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Bids not submitted on Annex A, or not received before the indicated time and date as set forth on page 1, or delivered to any other email address, or physical address will be disqualified.</w:t>
      </w:r>
    </w:p>
    <w:p w14:paraId="03E4F2FC" w14:textId="77777777" w:rsidR="00AA4634" w:rsidRPr="00EE1B34" w:rsidRDefault="00AA4634" w:rsidP="00AA4634">
      <w:pPr>
        <w:tabs>
          <w:tab w:val="left" w:pos="900"/>
        </w:tabs>
        <w:rPr>
          <w:rFonts w:ascii="Calibri" w:hAnsi="Calibri" w:cs="Arial"/>
          <w:color w:val="222222"/>
          <w:szCs w:val="22"/>
          <w:lang w:val="en-GB"/>
        </w:rPr>
      </w:pPr>
    </w:p>
    <w:p w14:paraId="014A5EEE" w14:textId="77777777"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Bids submitted by mail, </w:t>
      </w:r>
      <w:proofErr w:type="gramStart"/>
      <w:r w:rsidRPr="00EE1B34">
        <w:rPr>
          <w:rFonts w:ascii="Calibri" w:hAnsi="Calibri" w:cs="Arial"/>
          <w:color w:val="222222"/>
          <w:szCs w:val="22"/>
          <w:lang w:val="en-GB"/>
        </w:rPr>
        <w:t>email</w:t>
      </w:r>
      <w:proofErr w:type="gramEnd"/>
      <w:r w:rsidRPr="00EE1B34">
        <w:rPr>
          <w:rFonts w:ascii="Calibri" w:hAnsi="Calibri" w:cs="Arial"/>
          <w:color w:val="222222"/>
          <w:szCs w:val="22"/>
          <w:lang w:val="en-GB"/>
        </w:rPr>
        <w:t xml:space="preserve"> or courier by so is at the Bidders risk and DRC takes no responsibility for the receipt of such Bids.</w:t>
      </w:r>
    </w:p>
    <w:p w14:paraId="1D28787A" w14:textId="77777777" w:rsidR="00AA4634" w:rsidRPr="00EE1B34" w:rsidRDefault="00AA4634" w:rsidP="00AA4634">
      <w:pPr>
        <w:tabs>
          <w:tab w:val="left" w:pos="900"/>
        </w:tabs>
        <w:rPr>
          <w:rFonts w:ascii="Calibri" w:hAnsi="Calibri" w:cs="Arial"/>
          <w:color w:val="222222"/>
          <w:szCs w:val="22"/>
          <w:lang w:val="en-GB"/>
        </w:rPr>
      </w:pPr>
    </w:p>
    <w:p w14:paraId="34A293A6" w14:textId="520EBD16"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Bidders are solely responsible for ensuring that the full Bid is received by DRC in accordance with the </w:t>
      </w:r>
      <w:r>
        <w:rPr>
          <w:rFonts w:ascii="Calibri" w:hAnsi="Calibri" w:cs="Arial"/>
          <w:color w:val="222222"/>
          <w:szCs w:val="22"/>
          <w:lang w:val="en-GB"/>
        </w:rPr>
        <w:t>RFP</w:t>
      </w:r>
      <w:r w:rsidRPr="00EE1B34">
        <w:rPr>
          <w:rFonts w:ascii="Calibri" w:hAnsi="Calibri" w:cs="Arial"/>
          <w:color w:val="222222"/>
          <w:szCs w:val="22"/>
          <w:lang w:val="en-GB"/>
        </w:rPr>
        <w:t xml:space="preserve"> requirements</w:t>
      </w:r>
      <w:r w:rsidR="00F45FEA">
        <w:rPr>
          <w:rFonts w:ascii="Calibri" w:hAnsi="Calibri" w:cs="Arial"/>
          <w:color w:val="222222"/>
          <w:szCs w:val="22"/>
          <w:lang w:val="en-GB"/>
        </w:rPr>
        <w:t>.</w:t>
      </w:r>
    </w:p>
    <w:p w14:paraId="5C07168A" w14:textId="77777777" w:rsidR="00AA4634" w:rsidRPr="00EE1B34" w:rsidRDefault="00AA4634" w:rsidP="00AA4634">
      <w:pPr>
        <w:tabs>
          <w:tab w:val="left" w:pos="900"/>
        </w:tabs>
        <w:rPr>
          <w:rFonts w:ascii="Calibri" w:hAnsi="Calibri" w:cs="Arial"/>
          <w:color w:val="222222"/>
          <w:szCs w:val="22"/>
          <w:lang w:val="en-GB"/>
        </w:rPr>
      </w:pPr>
    </w:p>
    <w:p w14:paraId="2A29D2DE" w14:textId="77777777" w:rsidR="00AA4634" w:rsidRDefault="00AA4634" w:rsidP="00AA4634">
      <w:pPr>
        <w:tabs>
          <w:tab w:val="left" w:pos="900"/>
        </w:tabs>
        <w:rPr>
          <w:rFonts w:ascii="Calibri" w:hAnsi="Calibri" w:cs="Arial"/>
          <w:color w:val="222222"/>
          <w:szCs w:val="22"/>
          <w:u w:val="single"/>
          <w:lang w:val="en-GB"/>
        </w:rPr>
      </w:pPr>
    </w:p>
    <w:p w14:paraId="218B5F33" w14:textId="77777777" w:rsidR="00AA4634" w:rsidRPr="00A9431A" w:rsidRDefault="00AA4634" w:rsidP="00AA4634">
      <w:pPr>
        <w:pStyle w:val="Heading2"/>
        <w:numPr>
          <w:ilvl w:val="1"/>
          <w:numId w:val="1"/>
        </w:numPr>
        <w:rPr>
          <w:lang w:val="en-GB"/>
        </w:rPr>
      </w:pPr>
      <w:r w:rsidRPr="00A9431A">
        <w:rPr>
          <w:lang w:val="en-GB"/>
        </w:rPr>
        <w:t xml:space="preserve">Email submission </w:t>
      </w:r>
    </w:p>
    <w:p w14:paraId="7ACFE51D" w14:textId="77777777" w:rsidR="00AA4634" w:rsidRPr="00A9431A" w:rsidRDefault="00AA4634" w:rsidP="00AA4634">
      <w:pPr>
        <w:pStyle w:val="Heading2"/>
        <w:numPr>
          <w:ilvl w:val="0"/>
          <w:numId w:val="0"/>
        </w:numPr>
        <w:rPr>
          <w:b w:val="0"/>
          <w:lang w:val="en-GB"/>
        </w:rPr>
      </w:pPr>
      <w:r w:rsidRPr="00A9431A">
        <w:rPr>
          <w:b w:val="0"/>
          <w:lang w:val="en-GB"/>
        </w:rPr>
        <w:t xml:space="preserve">Bids can be submitted by email to the following dedicated, controlled, &amp; secure email address: </w:t>
      </w:r>
    </w:p>
    <w:p w14:paraId="14959594" w14:textId="0E66784F" w:rsidR="00AA4634" w:rsidRDefault="0058251C" w:rsidP="00AA4634">
      <w:pPr>
        <w:tabs>
          <w:tab w:val="left" w:pos="900"/>
        </w:tabs>
        <w:rPr>
          <w:b/>
          <w:color w:val="000000" w:themeColor="text1"/>
        </w:rPr>
      </w:pPr>
      <w:hyperlink r:id="rId11" w:history="1">
        <w:r w:rsidR="00E37348" w:rsidRPr="00707FC2">
          <w:rPr>
            <w:rStyle w:val="Hyperlink"/>
            <w:b/>
          </w:rPr>
          <w:t>tender.lby.tun@drc.ngo</w:t>
        </w:r>
      </w:hyperlink>
    </w:p>
    <w:p w14:paraId="499814F9" w14:textId="77777777" w:rsidR="00AA4634" w:rsidRPr="00EE1B34" w:rsidRDefault="00AA4634" w:rsidP="00AA4634">
      <w:pPr>
        <w:tabs>
          <w:tab w:val="left" w:pos="900"/>
        </w:tabs>
        <w:rPr>
          <w:rFonts w:ascii="Calibri" w:hAnsi="Calibri" w:cs="Arial"/>
          <w:color w:val="222222"/>
          <w:szCs w:val="22"/>
          <w:lang w:val="en-GB"/>
        </w:rPr>
      </w:pPr>
    </w:p>
    <w:p w14:paraId="6A6975DD" w14:textId="2319E7F0"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When Bids are </w:t>
      </w:r>
      <w:r w:rsidR="00E37348" w:rsidRPr="00EE1B34">
        <w:rPr>
          <w:rFonts w:ascii="Calibri" w:hAnsi="Calibri" w:cs="Arial"/>
          <w:color w:val="222222"/>
          <w:szCs w:val="22"/>
          <w:lang w:val="en-GB"/>
        </w:rPr>
        <w:t>emailed,</w:t>
      </w:r>
      <w:r w:rsidRPr="00EE1B34">
        <w:rPr>
          <w:rFonts w:ascii="Calibri" w:hAnsi="Calibri" w:cs="Arial"/>
          <w:color w:val="222222"/>
          <w:szCs w:val="22"/>
          <w:lang w:val="en-GB"/>
        </w:rPr>
        <w:t xml:space="preserve"> the following conditions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complied with:</w:t>
      </w:r>
    </w:p>
    <w:p w14:paraId="6ADB7E38" w14:textId="77777777" w:rsidR="00AA4634" w:rsidRPr="00EE1B34" w:rsidRDefault="00AA4634" w:rsidP="00AA4634">
      <w:pPr>
        <w:tabs>
          <w:tab w:val="left" w:pos="900"/>
        </w:tabs>
        <w:rPr>
          <w:rFonts w:ascii="Calibri" w:hAnsi="Calibri" w:cs="Arial"/>
          <w:color w:val="222222"/>
          <w:szCs w:val="22"/>
          <w:lang w:val="en-GB"/>
        </w:rPr>
      </w:pPr>
    </w:p>
    <w:p w14:paraId="01860982" w14:textId="4CD32711" w:rsidR="00AA4634" w:rsidRDefault="00AA4634" w:rsidP="00AA4634">
      <w:pPr>
        <w:numPr>
          <w:ilvl w:val="0"/>
          <w:numId w:val="35"/>
        </w:numPr>
        <w:tabs>
          <w:tab w:val="left" w:pos="900"/>
        </w:tabs>
        <w:ind w:left="900"/>
        <w:rPr>
          <w:rFonts w:ascii="Calibri" w:hAnsi="Calibri" w:cs="Arial"/>
          <w:b/>
          <w:color w:val="222222"/>
          <w:szCs w:val="22"/>
          <w:lang w:val="en-GB"/>
        </w:rPr>
      </w:pPr>
      <w:r w:rsidRPr="00EE1B34">
        <w:rPr>
          <w:rFonts w:ascii="Calibri" w:hAnsi="Calibri" w:cs="Arial"/>
          <w:b/>
          <w:color w:val="222222"/>
          <w:szCs w:val="22"/>
          <w:lang w:val="en-GB"/>
        </w:rPr>
        <w:t xml:space="preserve">The </w:t>
      </w:r>
      <w:r>
        <w:rPr>
          <w:rFonts w:ascii="Calibri" w:hAnsi="Calibri" w:cs="Arial"/>
          <w:b/>
          <w:color w:val="222222"/>
          <w:szCs w:val="22"/>
          <w:lang w:val="en-GB"/>
        </w:rPr>
        <w:t>RFP</w:t>
      </w:r>
      <w:r w:rsidRPr="00EE1B34">
        <w:rPr>
          <w:rFonts w:ascii="Calibri" w:hAnsi="Calibri" w:cs="Arial"/>
          <w:b/>
          <w:color w:val="222222"/>
          <w:szCs w:val="22"/>
          <w:lang w:val="en-GB"/>
        </w:rPr>
        <w:t xml:space="preserve"> number </w:t>
      </w:r>
      <w:r w:rsidR="002808DB">
        <w:rPr>
          <w:rFonts w:ascii="Calibri" w:hAnsi="Calibri" w:cs="Arial"/>
          <w:b/>
          <w:color w:val="222222"/>
          <w:szCs w:val="22"/>
          <w:lang w:val="en-GB"/>
        </w:rPr>
        <w:t>shall</w:t>
      </w:r>
      <w:r w:rsidRPr="00EE1B34">
        <w:rPr>
          <w:rFonts w:ascii="Calibri" w:hAnsi="Calibri" w:cs="Arial"/>
          <w:b/>
          <w:color w:val="222222"/>
          <w:szCs w:val="22"/>
          <w:lang w:val="en-GB"/>
        </w:rPr>
        <w:t xml:space="preserve"> be inserted in the Subject Heading of the email</w:t>
      </w:r>
    </w:p>
    <w:p w14:paraId="0E276791" w14:textId="14D18507" w:rsidR="00AA4634" w:rsidRDefault="00AA4634" w:rsidP="00AA4634">
      <w:pPr>
        <w:numPr>
          <w:ilvl w:val="0"/>
          <w:numId w:val="35"/>
        </w:numPr>
        <w:tabs>
          <w:tab w:val="left" w:pos="900"/>
        </w:tabs>
        <w:ind w:left="900"/>
        <w:rPr>
          <w:rFonts w:ascii="Calibri" w:hAnsi="Calibri" w:cs="Arial"/>
          <w:b/>
          <w:color w:val="222222"/>
          <w:szCs w:val="22"/>
          <w:lang w:val="en-GB"/>
        </w:rPr>
      </w:pPr>
      <w:r>
        <w:rPr>
          <w:rFonts w:ascii="Calibri" w:hAnsi="Calibri" w:cs="Arial"/>
          <w:b/>
          <w:color w:val="222222"/>
          <w:szCs w:val="22"/>
          <w:lang w:val="en-GB"/>
        </w:rPr>
        <w:t>Separate emails shall be used for the ‘</w:t>
      </w:r>
      <w:r w:rsidR="00431155">
        <w:rPr>
          <w:rFonts w:ascii="Calibri" w:hAnsi="Calibri" w:cs="Arial"/>
          <w:b/>
          <w:color w:val="222222"/>
          <w:szCs w:val="22"/>
          <w:lang w:val="en-GB"/>
        </w:rPr>
        <w:t>Financial</w:t>
      </w:r>
      <w:r>
        <w:rPr>
          <w:rFonts w:ascii="Calibri" w:hAnsi="Calibri" w:cs="Arial"/>
          <w:b/>
          <w:color w:val="222222"/>
          <w:szCs w:val="22"/>
          <w:lang w:val="en-GB"/>
        </w:rPr>
        <w:t xml:space="preserve"> Bid’ and ‘Technical Bid’, and the Subject Heading of the email shall indicate which type the email contains</w:t>
      </w:r>
    </w:p>
    <w:p w14:paraId="18BCE704" w14:textId="44587975" w:rsidR="00AA4634" w:rsidRPr="00A039A7" w:rsidRDefault="00AA4634" w:rsidP="00AA4634">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sidR="00FC40B2">
        <w:rPr>
          <w:rFonts w:ascii="Calibri" w:hAnsi="Calibri" w:cs="Arial"/>
          <w:color w:val="222222"/>
          <w:szCs w:val="22"/>
          <w:lang w:val="en-GB"/>
        </w:rPr>
        <w:t>financial</w:t>
      </w:r>
      <w:r w:rsidRPr="00A039A7">
        <w:rPr>
          <w:rFonts w:ascii="Calibri" w:hAnsi="Calibri" w:cs="Arial"/>
          <w:color w:val="222222"/>
          <w:szCs w:val="22"/>
          <w:lang w:val="en-GB"/>
        </w:rPr>
        <w:t xml:space="preserve"> bid </w:t>
      </w:r>
      <w:r w:rsidR="002808DB">
        <w:rPr>
          <w:rFonts w:ascii="Calibri" w:hAnsi="Calibri" w:cs="Arial"/>
          <w:color w:val="222222"/>
          <w:szCs w:val="22"/>
          <w:lang w:val="en-GB"/>
        </w:rPr>
        <w:t>shall</w:t>
      </w:r>
      <w:r w:rsidRPr="00A039A7">
        <w:rPr>
          <w:rFonts w:ascii="Calibri" w:hAnsi="Calibri" w:cs="Arial"/>
          <w:color w:val="222222"/>
          <w:szCs w:val="22"/>
          <w:lang w:val="en-GB"/>
        </w:rPr>
        <w:t xml:space="preserve"> only contain the financial bid form, Annex A.2</w:t>
      </w:r>
    </w:p>
    <w:p w14:paraId="21F7526B" w14:textId="0C1299C1" w:rsidR="00AA4634" w:rsidRPr="00A039A7" w:rsidRDefault="00AA4634" w:rsidP="00AA4634">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The technical bid sh</w:t>
      </w:r>
      <w:r w:rsidR="002808DB">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 but </w:t>
      </w:r>
      <w:r w:rsidRPr="00E37348">
        <w:rPr>
          <w:rFonts w:ascii="Calibri" w:hAnsi="Calibri" w:cs="Arial"/>
          <w:color w:val="222222"/>
          <w:szCs w:val="22"/>
          <w:u w:val="single"/>
          <w:lang w:val="en-GB"/>
        </w:rPr>
        <w:t>excluding all pricing information</w:t>
      </w:r>
    </w:p>
    <w:p w14:paraId="2821996B" w14:textId="6F916BF9" w:rsidR="00AA4634" w:rsidRPr="00A039A7" w:rsidRDefault="00E37348" w:rsidP="00AA4634">
      <w:pPr>
        <w:numPr>
          <w:ilvl w:val="0"/>
          <w:numId w:val="35"/>
        </w:numPr>
        <w:tabs>
          <w:tab w:val="left" w:pos="900"/>
        </w:tabs>
        <w:ind w:left="900"/>
        <w:rPr>
          <w:rFonts w:ascii="Calibri" w:hAnsi="Calibri" w:cs="Arial"/>
          <w:color w:val="222222"/>
          <w:szCs w:val="22"/>
          <w:lang w:val="en-GB"/>
        </w:rPr>
      </w:pPr>
      <w:r>
        <w:rPr>
          <w:rFonts w:ascii="Calibri" w:hAnsi="Calibri" w:cs="Arial"/>
          <w:color w:val="222222"/>
          <w:szCs w:val="22"/>
          <w:lang w:val="en-GB"/>
        </w:rPr>
        <w:t>Required Bid documents</w:t>
      </w:r>
      <w:r w:rsidR="00AA4634"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00AA4634" w:rsidRPr="00EE1B34">
        <w:rPr>
          <w:rFonts w:ascii="Calibri" w:hAnsi="Calibri" w:cs="Arial"/>
          <w:color w:val="222222"/>
          <w:szCs w:val="22"/>
          <w:lang w:val="en-GB"/>
        </w:rPr>
        <w:t xml:space="preserve"> be included as an attachment to the </w:t>
      </w:r>
      <w:r w:rsidR="00AA4634">
        <w:rPr>
          <w:rFonts w:ascii="Calibri" w:hAnsi="Calibri" w:cs="Arial"/>
          <w:color w:val="222222"/>
          <w:szCs w:val="22"/>
          <w:lang w:val="en-GB"/>
        </w:rPr>
        <w:t>email in PDF, JPEG, TIF</w:t>
      </w:r>
      <w:r w:rsidR="00AA4634" w:rsidRPr="00EE1B34">
        <w:rPr>
          <w:rFonts w:ascii="Calibri" w:hAnsi="Calibri" w:cs="Arial"/>
          <w:color w:val="222222"/>
          <w:szCs w:val="22"/>
          <w:lang w:val="en-GB"/>
        </w:rPr>
        <w:t xml:space="preserve"> format</w:t>
      </w:r>
      <w:r w:rsidR="00AA4634">
        <w:rPr>
          <w:rFonts w:ascii="Calibri" w:hAnsi="Calibri" w:cs="Arial"/>
          <w:color w:val="222222"/>
          <w:szCs w:val="22"/>
          <w:lang w:val="en-GB"/>
        </w:rPr>
        <w:t>, or the same type of files provided as a ZIP file</w:t>
      </w:r>
      <w:r w:rsidR="00AA4634" w:rsidRPr="00EE1B34">
        <w:rPr>
          <w:rFonts w:ascii="Calibri" w:hAnsi="Calibri" w:cs="Arial"/>
          <w:color w:val="222222"/>
          <w:szCs w:val="22"/>
          <w:lang w:val="en-GB"/>
        </w:rPr>
        <w:t>. Documents in MS Word or excel formats, will result in the bid being disqualified.</w:t>
      </w:r>
      <w:r w:rsidR="00AA4634" w:rsidRPr="00A039A7">
        <w:rPr>
          <w:rFonts w:ascii="Calibri" w:hAnsi="Calibri" w:cs="Arial"/>
          <w:color w:val="222222"/>
          <w:szCs w:val="22"/>
          <w:lang w:val="en-GB"/>
        </w:rPr>
        <w:t xml:space="preserve"> </w:t>
      </w:r>
    </w:p>
    <w:p w14:paraId="32BE02ED" w14:textId="38E81E47" w:rsidR="00AA4634" w:rsidRPr="00EE1B34" w:rsidRDefault="00AA4634" w:rsidP="00AA4634">
      <w:pPr>
        <w:numPr>
          <w:ilvl w:val="0"/>
          <w:numId w:val="35"/>
        </w:numPr>
        <w:tabs>
          <w:tab w:val="left" w:pos="900"/>
        </w:tabs>
        <w:ind w:left="900"/>
        <w:rPr>
          <w:rFonts w:ascii="Calibri" w:hAnsi="Calibri" w:cs="Arial"/>
          <w:i/>
          <w:color w:val="222222"/>
          <w:szCs w:val="22"/>
          <w:lang w:val="en-GB"/>
        </w:rPr>
      </w:pPr>
      <w:r w:rsidRPr="00EE1B34">
        <w:rPr>
          <w:rFonts w:ascii="Calibri" w:hAnsi="Calibri" w:cs="Arial"/>
          <w:color w:val="222222"/>
          <w:szCs w:val="22"/>
          <w:lang w:val="en-GB"/>
        </w:rPr>
        <w:t xml:space="preserve">Email attachments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exceed 4MB otherwise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send his bid in </w:t>
      </w:r>
      <w:r>
        <w:rPr>
          <w:rFonts w:ascii="Calibri" w:hAnsi="Calibri" w:cs="Arial"/>
          <w:color w:val="222222"/>
          <w:szCs w:val="22"/>
          <w:lang w:val="en-GB"/>
        </w:rPr>
        <w:t>multiple</w:t>
      </w:r>
      <w:r w:rsidRPr="00EE1B34">
        <w:rPr>
          <w:rFonts w:ascii="Calibri" w:hAnsi="Calibri" w:cs="Arial"/>
          <w:color w:val="222222"/>
          <w:szCs w:val="22"/>
          <w:lang w:val="en-GB"/>
        </w:rPr>
        <w:t xml:space="preserve"> emails.</w:t>
      </w:r>
    </w:p>
    <w:p w14:paraId="3E831EF1" w14:textId="77777777" w:rsidR="00AA4634" w:rsidRPr="00EE1B34" w:rsidRDefault="00AA4634" w:rsidP="00AA4634">
      <w:pPr>
        <w:tabs>
          <w:tab w:val="left" w:pos="900"/>
        </w:tabs>
        <w:ind w:left="900"/>
        <w:rPr>
          <w:rFonts w:ascii="Calibri" w:hAnsi="Calibri" w:cs="Arial"/>
          <w:color w:val="222222"/>
          <w:szCs w:val="22"/>
          <w:lang w:val="en-GB"/>
        </w:rPr>
      </w:pPr>
    </w:p>
    <w:p w14:paraId="4746E7C4" w14:textId="77777777" w:rsidR="00AA4634" w:rsidRPr="00E37348" w:rsidRDefault="00AA4634" w:rsidP="00AA4634">
      <w:pPr>
        <w:tabs>
          <w:tab w:val="left" w:pos="900"/>
        </w:tabs>
        <w:rPr>
          <w:b/>
          <w:bCs/>
          <w:iCs/>
          <w:color w:val="222222"/>
        </w:rPr>
      </w:pPr>
      <w:r w:rsidRPr="00E37348">
        <w:rPr>
          <w:rFonts w:ascii="Calibri" w:hAnsi="Calibri" w:cs="Arial"/>
          <w:b/>
          <w:bCs/>
          <w:iCs/>
          <w:color w:val="C00000"/>
          <w:szCs w:val="22"/>
          <w:lang w:val="en-GB"/>
        </w:rPr>
        <w:t>Failure to comply with the above may disqualify the Bid</w:t>
      </w:r>
      <w:r w:rsidRPr="00E37348">
        <w:rPr>
          <w:rFonts w:ascii="Calibri" w:hAnsi="Calibri" w:cs="Arial"/>
          <w:b/>
          <w:bCs/>
          <w:iCs/>
          <w:color w:val="222222"/>
          <w:szCs w:val="22"/>
          <w:lang w:val="en-GB"/>
        </w:rPr>
        <w:t>.</w:t>
      </w:r>
    </w:p>
    <w:p w14:paraId="06363521" w14:textId="77777777" w:rsidR="00AA4634" w:rsidRDefault="00AA4634" w:rsidP="00AA4634">
      <w:pPr>
        <w:tabs>
          <w:tab w:val="left" w:pos="900"/>
        </w:tabs>
        <w:rPr>
          <w:color w:val="222222"/>
        </w:rPr>
      </w:pPr>
    </w:p>
    <w:p w14:paraId="68A0EE2E" w14:textId="77777777" w:rsidR="00AA4634" w:rsidRDefault="00AA4634" w:rsidP="00AA4634">
      <w:pPr>
        <w:shd w:val="clear" w:color="auto" w:fill="FFFFFF"/>
        <w:contextualSpacing/>
        <w:rPr>
          <w:rFonts w:cs="Arial"/>
          <w:color w:val="222222"/>
          <w:lang w:val="en-GB"/>
        </w:rPr>
      </w:pPr>
      <w:r w:rsidRPr="00A039A7">
        <w:rPr>
          <w:rFonts w:cs="Arial"/>
          <w:color w:val="222222"/>
          <w:lang w:val="en-GB"/>
        </w:rPr>
        <w:t>DRC is not responsible for the failure of the Internet, network, server, or any other hardware, or software, used by either the Bidder or DRC in the processing of emails.</w:t>
      </w:r>
      <w:r>
        <w:rPr>
          <w:rFonts w:cs="Arial"/>
          <w:color w:val="222222"/>
          <w:lang w:val="en-GB"/>
        </w:rPr>
        <w:t xml:space="preserve"> </w:t>
      </w:r>
    </w:p>
    <w:p w14:paraId="00DE4796" w14:textId="77777777" w:rsidR="00AA4634" w:rsidRDefault="00AA4634" w:rsidP="00AA4634">
      <w:pPr>
        <w:shd w:val="clear" w:color="auto" w:fill="FFFFFF"/>
        <w:contextualSpacing/>
        <w:rPr>
          <w:rFonts w:cs="Arial"/>
          <w:color w:val="222222"/>
          <w:lang w:val="en-GB"/>
        </w:rPr>
      </w:pPr>
    </w:p>
    <w:p w14:paraId="6A6CF60B" w14:textId="77777777" w:rsidR="00AA4634" w:rsidRPr="00A039A7" w:rsidRDefault="00AA4634" w:rsidP="00AA4634">
      <w:pPr>
        <w:shd w:val="clear" w:color="auto" w:fill="FFFFFF"/>
        <w:contextualSpacing/>
        <w:rPr>
          <w:rFonts w:cs="Arial"/>
          <w:color w:val="222222"/>
          <w:lang w:val="en-GB"/>
        </w:rPr>
      </w:pPr>
      <w:r w:rsidRPr="00A039A7">
        <w:rPr>
          <w:rFonts w:cs="Arial"/>
          <w:color w:val="222222"/>
          <w:szCs w:val="18"/>
          <w:lang w:val="en-GB"/>
        </w:rPr>
        <w:t>DRC is not responsible for the non-receipt of Bids submitted by email as part of the e-Tendering process.</w:t>
      </w:r>
    </w:p>
    <w:p w14:paraId="719FD516" w14:textId="77777777" w:rsidR="00AA4634" w:rsidRPr="00AA4634" w:rsidRDefault="00AA4634" w:rsidP="00AA4634">
      <w:pPr>
        <w:tabs>
          <w:tab w:val="left" w:pos="900"/>
        </w:tabs>
        <w:rPr>
          <w:b/>
          <w:color w:val="222222"/>
        </w:rPr>
      </w:pPr>
    </w:p>
    <w:p w14:paraId="7BCB13BA" w14:textId="4AE05468" w:rsidR="00ED4934" w:rsidRPr="00EE1B34" w:rsidRDefault="00ED4934" w:rsidP="00972789">
      <w:pPr>
        <w:pStyle w:val="Heading1"/>
        <w:rPr>
          <w:lang w:val="en-GB"/>
        </w:rPr>
      </w:pPr>
      <w:r w:rsidRPr="00EE1B34">
        <w:rPr>
          <w:lang w:val="en-GB"/>
        </w:rPr>
        <w:t>Submission of Samples</w:t>
      </w:r>
    </w:p>
    <w:p w14:paraId="69C5CC55" w14:textId="54A0F2AB" w:rsidR="00F45FEA" w:rsidRPr="00E37348" w:rsidRDefault="00E37348" w:rsidP="00F45FEA">
      <w:pPr>
        <w:tabs>
          <w:tab w:val="left" w:pos="360"/>
        </w:tabs>
        <w:rPr>
          <w:rFonts w:ascii="Calibri" w:hAnsi="Calibri" w:cs="Arial"/>
          <w:szCs w:val="22"/>
          <w:lang w:val="en-GB"/>
        </w:rPr>
      </w:pPr>
      <w:r w:rsidRPr="00E37348">
        <w:rPr>
          <w:rFonts w:ascii="Calibri" w:hAnsi="Calibri" w:cs="Arial"/>
          <w:szCs w:val="22"/>
          <w:lang w:val="en-GB"/>
        </w:rPr>
        <w:t>N/A</w:t>
      </w:r>
    </w:p>
    <w:p w14:paraId="4EE94DCD" w14:textId="77777777" w:rsidR="00ED4934" w:rsidRPr="00EE1B34" w:rsidRDefault="00ED4934" w:rsidP="00ED4934">
      <w:pPr>
        <w:tabs>
          <w:tab w:val="left" w:pos="360"/>
        </w:tabs>
        <w:rPr>
          <w:rFonts w:ascii="Calibri" w:hAnsi="Calibri" w:cs="Arial"/>
          <w:color w:val="222222"/>
          <w:szCs w:val="22"/>
          <w:lang w:val="en-GB"/>
        </w:rPr>
      </w:pPr>
    </w:p>
    <w:p w14:paraId="675A937A" w14:textId="7817FEB4" w:rsidR="00ED4934" w:rsidRDefault="00ED4934" w:rsidP="00972789">
      <w:pPr>
        <w:pStyle w:val="Heading1"/>
        <w:rPr>
          <w:lang w:val="en-GB"/>
        </w:rPr>
      </w:pPr>
      <w:r w:rsidRPr="00EE1B34">
        <w:rPr>
          <w:lang w:val="en-GB"/>
        </w:rPr>
        <w:t>Completion of Bid Form</w:t>
      </w:r>
    </w:p>
    <w:p w14:paraId="4ABACB57" w14:textId="77777777" w:rsidR="00AA4634" w:rsidRPr="00AA4634" w:rsidRDefault="00AA4634" w:rsidP="00AA4634">
      <w:pPr>
        <w:rPr>
          <w:lang w:val="en-GB"/>
        </w:rPr>
      </w:pPr>
    </w:p>
    <w:p w14:paraId="76A27C10" w14:textId="77777777" w:rsidR="00AA4634" w:rsidRPr="00EE1B34" w:rsidRDefault="00AA4634" w:rsidP="00AA4634">
      <w:pPr>
        <w:pStyle w:val="Heading2"/>
        <w:numPr>
          <w:ilvl w:val="1"/>
          <w:numId w:val="1"/>
        </w:numPr>
        <w:rPr>
          <w:lang w:val="en-GB"/>
        </w:rPr>
      </w:pPr>
      <w:r w:rsidRPr="00EE1B34">
        <w:rPr>
          <w:lang w:val="en-GB"/>
        </w:rPr>
        <w:t>Prices Quoted</w:t>
      </w:r>
    </w:p>
    <w:p w14:paraId="58788EBC" w14:textId="0474ACD3" w:rsidR="00AA4634" w:rsidRPr="00E37348" w:rsidRDefault="00AA4634" w:rsidP="00E37348">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Any discount offered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included in the Bid price. </w:t>
      </w:r>
    </w:p>
    <w:p w14:paraId="2408946C" w14:textId="77777777" w:rsidR="00AA4634" w:rsidRPr="00EE1B34" w:rsidRDefault="00AA4634" w:rsidP="00AA4634">
      <w:pPr>
        <w:tabs>
          <w:tab w:val="left" w:pos="360"/>
        </w:tabs>
        <w:ind w:left="180" w:hanging="180"/>
        <w:rPr>
          <w:rFonts w:ascii="Calibri" w:hAnsi="Calibri" w:cs="Arial"/>
          <w:color w:val="222222"/>
          <w:szCs w:val="22"/>
          <w:lang w:val="en-GB"/>
        </w:rPr>
      </w:pPr>
    </w:p>
    <w:p w14:paraId="7832A9B4" w14:textId="77777777" w:rsidR="00AA4634" w:rsidRPr="00EE1B34" w:rsidRDefault="00AA4634" w:rsidP="00AA4634">
      <w:pPr>
        <w:pStyle w:val="Heading2"/>
        <w:numPr>
          <w:ilvl w:val="1"/>
          <w:numId w:val="1"/>
        </w:numPr>
        <w:rPr>
          <w:lang w:val="en-GB"/>
        </w:rPr>
      </w:pPr>
      <w:r w:rsidRPr="00EE1B34">
        <w:rPr>
          <w:lang w:val="en-GB"/>
        </w:rPr>
        <w:t>Currency</w:t>
      </w:r>
    </w:p>
    <w:p w14:paraId="4AA5609E" w14:textId="022D703F" w:rsidR="00AA46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currency of the Bid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w:t>
      </w:r>
      <w:r w:rsidR="00E37348">
        <w:rPr>
          <w:rFonts w:ascii="Calibri" w:hAnsi="Calibri" w:cs="Arial"/>
          <w:color w:val="222222"/>
          <w:szCs w:val="22"/>
          <w:lang w:val="en-GB"/>
        </w:rPr>
        <w:t xml:space="preserve"> </w:t>
      </w:r>
      <w:r w:rsidR="00E37348" w:rsidRPr="00E37348">
        <w:rPr>
          <w:rFonts w:ascii="Calibri" w:hAnsi="Calibri" w:cs="Arial"/>
          <w:b/>
          <w:bCs/>
          <w:color w:val="222222"/>
          <w:szCs w:val="22"/>
          <w:lang w:val="en-GB"/>
        </w:rPr>
        <w:t>USD</w:t>
      </w:r>
      <w:r w:rsidR="00E37348">
        <w:rPr>
          <w:rFonts w:ascii="Calibri" w:hAnsi="Calibri" w:cs="Arial"/>
          <w:color w:val="222222"/>
          <w:szCs w:val="22"/>
          <w:lang w:val="en-GB"/>
        </w:rPr>
        <w:t xml:space="preserve">. </w:t>
      </w:r>
      <w:r w:rsidRPr="00EE1B34">
        <w:rPr>
          <w:rFonts w:ascii="Calibri" w:hAnsi="Calibri" w:cs="Arial"/>
          <w:color w:val="222222"/>
          <w:szCs w:val="22"/>
          <w:lang w:val="en-GB"/>
        </w:rPr>
        <w:t>No other currencies are acceptable.</w:t>
      </w:r>
      <w:r>
        <w:rPr>
          <w:rFonts w:ascii="Calibri" w:hAnsi="Calibri" w:cs="Arial"/>
          <w:color w:val="222222"/>
          <w:szCs w:val="22"/>
          <w:lang w:val="en-GB"/>
        </w:rPr>
        <w:t xml:space="preserve"> </w:t>
      </w:r>
    </w:p>
    <w:p w14:paraId="45785B66" w14:textId="77777777" w:rsidR="00AA4634" w:rsidRPr="00EE1B34" w:rsidRDefault="00AA4634" w:rsidP="00AA4634">
      <w:pPr>
        <w:tabs>
          <w:tab w:val="left" w:pos="360"/>
        </w:tabs>
        <w:ind w:left="180" w:hanging="180"/>
        <w:rPr>
          <w:rFonts w:ascii="Calibri" w:hAnsi="Calibri" w:cs="Arial"/>
          <w:color w:val="222222"/>
          <w:szCs w:val="22"/>
          <w:lang w:val="en-GB"/>
        </w:rPr>
      </w:pPr>
    </w:p>
    <w:p w14:paraId="35573544" w14:textId="77777777" w:rsidR="00AA4634" w:rsidRPr="00EE1B34" w:rsidRDefault="00AA4634" w:rsidP="00AA4634">
      <w:pPr>
        <w:pStyle w:val="Heading2"/>
        <w:numPr>
          <w:ilvl w:val="1"/>
          <w:numId w:val="1"/>
        </w:numPr>
        <w:rPr>
          <w:lang w:val="en-GB"/>
        </w:rPr>
      </w:pPr>
      <w:r w:rsidRPr="00EE1B34">
        <w:rPr>
          <w:lang w:val="en-GB"/>
        </w:rPr>
        <w:t>Language</w:t>
      </w:r>
    </w:p>
    <w:p w14:paraId="6DA34A0B" w14:textId="6FF2EFD0" w:rsidR="00AA46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Bid Form, and all correspondence and documents related to this </w:t>
      </w:r>
      <w:r>
        <w:rPr>
          <w:rFonts w:ascii="Calibri" w:hAnsi="Calibri" w:cs="Arial"/>
          <w:color w:val="222222"/>
          <w:szCs w:val="22"/>
          <w:lang w:val="en-GB"/>
        </w:rPr>
        <w:t>RFP</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 English.</w:t>
      </w:r>
    </w:p>
    <w:p w14:paraId="67EBC258" w14:textId="77777777" w:rsidR="00AA4634" w:rsidRDefault="00AA4634" w:rsidP="00AA4634">
      <w:pPr>
        <w:pStyle w:val="Heading4"/>
        <w:numPr>
          <w:ilvl w:val="0"/>
          <w:numId w:val="0"/>
        </w:numPr>
        <w:rPr>
          <w:lang w:val="en-GB"/>
        </w:rPr>
      </w:pPr>
    </w:p>
    <w:p w14:paraId="5A8B9AE2" w14:textId="77777777" w:rsidR="00AA4634" w:rsidRPr="00DA425A" w:rsidRDefault="00AA4634" w:rsidP="00AA4634">
      <w:pPr>
        <w:pStyle w:val="Heading2"/>
        <w:numPr>
          <w:ilvl w:val="1"/>
          <w:numId w:val="1"/>
        </w:numPr>
        <w:rPr>
          <w:lang w:val="en-GB"/>
        </w:rPr>
      </w:pPr>
      <w:r w:rsidRPr="00972789">
        <w:rPr>
          <w:lang w:val="en-GB"/>
        </w:rPr>
        <w:t>Presentation</w:t>
      </w:r>
    </w:p>
    <w:p w14:paraId="38C1C60A" w14:textId="0A3630C6" w:rsidR="00AA4634" w:rsidRPr="00707011" w:rsidRDefault="00AA4634" w:rsidP="00AA4634">
      <w:pPr>
        <w:pStyle w:val="ListParagraph"/>
        <w:tabs>
          <w:tab w:val="left" w:pos="360"/>
        </w:tabs>
        <w:ind w:left="0"/>
        <w:rPr>
          <w:color w:val="222222"/>
        </w:rPr>
      </w:pPr>
      <w:r w:rsidRPr="00707011">
        <w:rPr>
          <w:color w:val="222222"/>
        </w:rPr>
        <w:t>Bids sh</w:t>
      </w:r>
      <w:r w:rsidR="00F45FEA">
        <w:rPr>
          <w:color w:val="222222"/>
        </w:rPr>
        <w:t>all</w:t>
      </w:r>
      <w:r w:rsidRPr="00707011">
        <w:rPr>
          <w:color w:val="222222"/>
        </w:rPr>
        <w:t xml:space="preserve"> be clearly legible. Prices entered in lead pencil </w:t>
      </w:r>
      <w:r w:rsidRPr="00707011">
        <w:rPr>
          <w:color w:val="222222"/>
          <w:u w:val="single"/>
        </w:rPr>
        <w:t>will not</w:t>
      </w:r>
      <w:r w:rsidRPr="00707011">
        <w:rPr>
          <w:color w:val="222222"/>
        </w:rPr>
        <w:t xml:space="preserve"> be considered. All erasures, amendments, or alterations </w:t>
      </w:r>
      <w:r w:rsidR="002808DB">
        <w:rPr>
          <w:color w:val="222222"/>
        </w:rPr>
        <w:t>shall</w:t>
      </w:r>
      <w:r w:rsidRPr="00707011">
        <w:rPr>
          <w:color w:val="222222"/>
        </w:rPr>
        <w:t xml:space="preserve"> be initialed by the signatory to the Bid. Do </w:t>
      </w:r>
      <w:r w:rsidRPr="00707011">
        <w:rPr>
          <w:color w:val="222222"/>
          <w:u w:val="single"/>
        </w:rPr>
        <w:t>not</w:t>
      </w:r>
      <w:r w:rsidRPr="00707011">
        <w:rPr>
          <w:color w:val="222222"/>
        </w:rPr>
        <w:t xml:space="preserve"> submit blank pages of the Bid Form and/or schedules which are unnecessary for your offer. All documentation </w:t>
      </w:r>
      <w:r w:rsidR="002808DB">
        <w:rPr>
          <w:color w:val="222222"/>
        </w:rPr>
        <w:t>shall</w:t>
      </w:r>
      <w:r w:rsidRPr="00707011">
        <w:rPr>
          <w:color w:val="222222"/>
        </w:rPr>
        <w:t xml:space="preserve"> be written in </w:t>
      </w:r>
      <w:r w:rsidRPr="00707011">
        <w:rPr>
          <w:color w:val="222222"/>
          <w:u w:val="single"/>
        </w:rPr>
        <w:t>English</w:t>
      </w:r>
      <w:r w:rsidRPr="00707011">
        <w:rPr>
          <w:color w:val="222222"/>
        </w:rPr>
        <w:t xml:space="preserve">. All Bids </w:t>
      </w:r>
      <w:r w:rsidR="002808DB">
        <w:rPr>
          <w:color w:val="222222"/>
        </w:rPr>
        <w:t>shall</w:t>
      </w:r>
      <w:r w:rsidRPr="00707011">
        <w:rPr>
          <w:color w:val="222222"/>
        </w:rPr>
        <w:t xml:space="preserve"> be signed by a duly authorized representative of the Bidder.</w:t>
      </w:r>
    </w:p>
    <w:p w14:paraId="7CD743B9" w14:textId="77777777" w:rsidR="00AA4634" w:rsidRDefault="00AA4634" w:rsidP="00AA4634">
      <w:pPr>
        <w:pStyle w:val="Heading4"/>
        <w:numPr>
          <w:ilvl w:val="0"/>
          <w:numId w:val="0"/>
        </w:numPr>
        <w:ind w:left="720" w:hanging="720"/>
        <w:rPr>
          <w:lang w:val="en-GB"/>
        </w:rPr>
      </w:pPr>
    </w:p>
    <w:p w14:paraId="694E0518" w14:textId="77777777" w:rsidR="00AA4634" w:rsidRPr="00EE1B34" w:rsidRDefault="00AA4634" w:rsidP="00AA4634">
      <w:pPr>
        <w:pStyle w:val="Heading2"/>
        <w:numPr>
          <w:ilvl w:val="1"/>
          <w:numId w:val="1"/>
        </w:numPr>
        <w:rPr>
          <w:lang w:val="en-GB"/>
        </w:rPr>
      </w:pPr>
      <w:r w:rsidRPr="00EE1B34">
        <w:rPr>
          <w:lang w:val="en-GB"/>
        </w:rPr>
        <w:t>Split Awards</w:t>
      </w:r>
    </w:p>
    <w:p w14:paraId="71265158" w14:textId="77777777" w:rsidR="00AA4634" w:rsidRDefault="00AA4634" w:rsidP="00AA4634">
      <w:pPr>
        <w:tabs>
          <w:tab w:val="left" w:pos="900"/>
        </w:tabs>
        <w:ind w:left="180" w:hanging="180"/>
        <w:rPr>
          <w:rFonts w:ascii="Calibri" w:hAnsi="Calibri" w:cs="Arial"/>
          <w:color w:val="222222"/>
          <w:szCs w:val="22"/>
          <w:lang w:val="en-GB"/>
        </w:rPr>
      </w:pPr>
      <w:r w:rsidRPr="00EE1B34">
        <w:rPr>
          <w:rFonts w:ascii="Calibri" w:hAnsi="Calibri" w:cs="Arial"/>
          <w:color w:val="222222"/>
          <w:szCs w:val="22"/>
          <w:lang w:val="en-GB"/>
        </w:rPr>
        <w:t>DRC reserves the right to split</w:t>
      </w:r>
      <w:r>
        <w:rPr>
          <w:rFonts w:ascii="Calibri" w:hAnsi="Calibri" w:cs="Arial"/>
          <w:color w:val="222222"/>
          <w:szCs w:val="22"/>
          <w:lang w:val="en-GB"/>
        </w:rPr>
        <w:t xml:space="preserve"> </w:t>
      </w:r>
      <w:r w:rsidRPr="00EE1B34">
        <w:rPr>
          <w:rFonts w:ascii="Calibri" w:hAnsi="Calibri" w:cs="Arial"/>
          <w:color w:val="222222"/>
          <w:szCs w:val="22"/>
          <w:lang w:val="en-GB"/>
        </w:rPr>
        <w:t>award</w:t>
      </w:r>
      <w:r>
        <w:rPr>
          <w:rFonts w:ascii="Calibri" w:hAnsi="Calibri" w:cs="Arial"/>
          <w:color w:val="222222"/>
          <w:szCs w:val="22"/>
          <w:lang w:val="en-GB"/>
        </w:rPr>
        <w:t>s.</w:t>
      </w:r>
    </w:p>
    <w:p w14:paraId="660B7ED3" w14:textId="77777777" w:rsidR="00AA4634" w:rsidRPr="00EE1B34" w:rsidRDefault="00AA4634" w:rsidP="00AA4634">
      <w:pPr>
        <w:tabs>
          <w:tab w:val="left" w:pos="900"/>
        </w:tabs>
        <w:ind w:left="180" w:hanging="180"/>
        <w:rPr>
          <w:rFonts w:ascii="Calibri" w:hAnsi="Calibri" w:cs="Arial"/>
          <w:color w:val="222222"/>
          <w:szCs w:val="22"/>
          <w:lang w:val="en-GB"/>
        </w:rPr>
      </w:pPr>
    </w:p>
    <w:p w14:paraId="620D4708" w14:textId="77777777" w:rsidR="00AA4634" w:rsidRPr="00EE1B34" w:rsidRDefault="00AA4634" w:rsidP="00AA4634">
      <w:pPr>
        <w:pStyle w:val="Heading2"/>
        <w:numPr>
          <w:ilvl w:val="1"/>
          <w:numId w:val="1"/>
        </w:numPr>
        <w:rPr>
          <w:lang w:val="en-GB"/>
        </w:rPr>
      </w:pPr>
      <w:r w:rsidRPr="00EE1B34">
        <w:rPr>
          <w:lang w:val="en-GB"/>
        </w:rPr>
        <w:t>Validity Period</w:t>
      </w:r>
    </w:p>
    <w:p w14:paraId="326AEAB4" w14:textId="04984E57" w:rsidR="00AA4634" w:rsidRPr="00EE1B34" w:rsidRDefault="00AA4634" w:rsidP="00AA4634">
      <w:pPr>
        <w:tabs>
          <w:tab w:val="left" w:pos="360"/>
        </w:tabs>
        <w:rPr>
          <w:rFonts w:ascii="Calibri" w:hAnsi="Calibri" w:cs="Arial"/>
          <w:color w:val="222222"/>
          <w:szCs w:val="22"/>
          <w:lang w:val="en-GB"/>
        </w:rPr>
      </w:pPr>
      <w:r w:rsidRPr="00EE1B34">
        <w:rPr>
          <w:rFonts w:ascii="Calibri" w:hAnsi="Calibri" w:cs="Arial"/>
          <w:color w:val="222222"/>
          <w:szCs w:val="22"/>
          <w:lang w:val="en-GB"/>
        </w:rPr>
        <w:t xml:space="preserve">Bids shall be valid for at least the minimum number of days specified in the </w:t>
      </w:r>
      <w:r w:rsidR="007D722F">
        <w:rPr>
          <w:rFonts w:ascii="Calibri" w:hAnsi="Calibri" w:cs="Arial"/>
          <w:color w:val="222222"/>
          <w:szCs w:val="22"/>
          <w:lang w:val="en-GB"/>
        </w:rPr>
        <w:t>RFP</w:t>
      </w:r>
      <w:r w:rsidRPr="00EE1B34">
        <w:rPr>
          <w:rFonts w:ascii="Calibri" w:hAnsi="Calibri" w:cs="Arial"/>
          <w:color w:val="222222"/>
          <w:szCs w:val="22"/>
          <w:lang w:val="en-GB"/>
        </w:rPr>
        <w:t xml:space="preserve"> from the date of Bid closure. DRC reserves the right to determine, at its sole discretion, the validity period in respect of Bids which do not specify any such maximum or minimum limitation.</w:t>
      </w:r>
    </w:p>
    <w:p w14:paraId="0CBDBC6C" w14:textId="77777777" w:rsidR="00ED4934" w:rsidRPr="00EE1B34" w:rsidRDefault="00ED4934" w:rsidP="00ED4934">
      <w:pPr>
        <w:tabs>
          <w:tab w:val="left" w:pos="360"/>
        </w:tabs>
        <w:rPr>
          <w:rFonts w:ascii="Calibri" w:hAnsi="Calibri" w:cs="Arial"/>
          <w:color w:val="222222"/>
          <w:szCs w:val="22"/>
          <w:lang w:val="en-GB"/>
        </w:rPr>
      </w:pPr>
    </w:p>
    <w:p w14:paraId="65F22485" w14:textId="7785819C" w:rsidR="00ED4934" w:rsidRPr="00EE1B34" w:rsidRDefault="00ED4934" w:rsidP="00972789">
      <w:pPr>
        <w:pStyle w:val="Heading1"/>
        <w:rPr>
          <w:lang w:val="en-GB"/>
        </w:rPr>
      </w:pPr>
      <w:r w:rsidRPr="00EE1B34">
        <w:rPr>
          <w:lang w:val="en-GB"/>
        </w:rPr>
        <w:t>Acceptance</w:t>
      </w:r>
    </w:p>
    <w:p w14:paraId="156FDF61" w14:textId="6BD23492" w:rsidR="00ED4934" w:rsidRPr="00EE1B34" w:rsidRDefault="00ED4934" w:rsidP="00ED4934">
      <w:pPr>
        <w:tabs>
          <w:tab w:val="left" w:pos="360"/>
        </w:tabs>
        <w:rPr>
          <w:rFonts w:ascii="Calibri" w:hAnsi="Calibri" w:cs="Arial"/>
          <w:color w:val="222222"/>
          <w:szCs w:val="22"/>
          <w:lang w:val="en-GB"/>
        </w:rPr>
      </w:pPr>
      <w:r w:rsidRPr="00EE1B34">
        <w:rPr>
          <w:rFonts w:ascii="Calibri" w:hAnsi="Calibri" w:cs="Arial"/>
          <w:color w:val="222222"/>
          <w:szCs w:val="22"/>
          <w:lang w:val="en-GB"/>
        </w:rPr>
        <w:t>DRC reserves the right, at its sole discretion, to consider as invalid or unacceptable any Bid which is a) not clear; b) incomplete in any material detail such as specification, terms delivery, quantity etc</w:t>
      </w:r>
      <w:r w:rsidR="00ED64EC" w:rsidRPr="00EE1B34">
        <w:rPr>
          <w:rFonts w:ascii="Calibri" w:hAnsi="Calibri" w:cs="Arial"/>
          <w:color w:val="222222"/>
          <w:szCs w:val="22"/>
          <w:lang w:val="en-GB"/>
        </w:rPr>
        <w:t>.</w:t>
      </w:r>
      <w:r w:rsidRPr="00EE1B34">
        <w:rPr>
          <w:rFonts w:ascii="Calibri" w:hAnsi="Calibri" w:cs="Arial"/>
          <w:color w:val="222222"/>
          <w:szCs w:val="22"/>
          <w:lang w:val="en-GB"/>
        </w:rPr>
        <w:t xml:space="preserve">; or c) not presented on the Bid Form – and to accept or reject any amendments, withdraws and/or supplementary information submitted after the time and date of the </w:t>
      </w:r>
      <w:r w:rsidR="00764110">
        <w:rPr>
          <w:rFonts w:ascii="Calibri" w:hAnsi="Calibri" w:cs="Arial"/>
          <w:color w:val="222222"/>
          <w:szCs w:val="22"/>
          <w:lang w:val="en-GB"/>
        </w:rPr>
        <w:t>RFP</w:t>
      </w:r>
      <w:r w:rsidRPr="00EE1B34">
        <w:rPr>
          <w:rFonts w:ascii="Calibri" w:hAnsi="Calibri" w:cs="Arial"/>
          <w:color w:val="222222"/>
          <w:szCs w:val="22"/>
          <w:lang w:val="en-GB"/>
        </w:rPr>
        <w:t xml:space="preserve"> Closure.</w:t>
      </w:r>
    </w:p>
    <w:p w14:paraId="7FD956A3" w14:textId="77777777" w:rsidR="00ED4934" w:rsidRPr="00EE1B34" w:rsidRDefault="00ED4934" w:rsidP="00ED4934">
      <w:pPr>
        <w:tabs>
          <w:tab w:val="left" w:pos="360"/>
        </w:tabs>
        <w:rPr>
          <w:rFonts w:ascii="Calibri" w:hAnsi="Calibri" w:cs="Arial"/>
          <w:color w:val="222222"/>
          <w:szCs w:val="22"/>
          <w:lang w:val="en-GB"/>
        </w:rPr>
      </w:pPr>
    </w:p>
    <w:p w14:paraId="4FDDB994" w14:textId="57CA3196" w:rsidR="00ED4934" w:rsidRPr="00EE1B34" w:rsidRDefault="00ED4934" w:rsidP="00972789">
      <w:pPr>
        <w:pStyle w:val="Heading1"/>
        <w:rPr>
          <w:lang w:val="en-GB"/>
        </w:rPr>
      </w:pPr>
      <w:r w:rsidRPr="00EE1B34">
        <w:rPr>
          <w:lang w:val="en-GB"/>
        </w:rPr>
        <w:t>Award of Contracts</w:t>
      </w:r>
    </w:p>
    <w:p w14:paraId="0825411B" w14:textId="391B5FFF" w:rsidR="00ED4934" w:rsidRPr="00EE1B34" w:rsidRDefault="00764110" w:rsidP="00ED4934">
      <w:pPr>
        <w:tabs>
          <w:tab w:val="left" w:pos="0"/>
        </w:tabs>
        <w:rPr>
          <w:rFonts w:ascii="Calibri" w:hAnsi="Calibri" w:cs="Arial"/>
          <w:b/>
          <w:color w:val="222222"/>
          <w:szCs w:val="22"/>
          <w:lang w:val="en-GB"/>
        </w:rPr>
      </w:pPr>
      <w:r>
        <w:rPr>
          <w:rFonts w:ascii="Calibri" w:hAnsi="Calibri" w:cs="Arial"/>
          <w:color w:val="222222"/>
          <w:szCs w:val="22"/>
          <w:lang w:val="en-GB"/>
        </w:rPr>
        <w:t>This RFP</w:t>
      </w:r>
      <w:r w:rsidR="00ED4934" w:rsidRPr="00EE1B34">
        <w:rPr>
          <w:rFonts w:ascii="Calibri" w:hAnsi="Calibri" w:cs="Arial"/>
          <w:color w:val="222222"/>
          <w:szCs w:val="22"/>
          <w:lang w:val="en-GB"/>
        </w:rPr>
        <w:t xml:space="preserve"> does not commit DRC to award a contract or pay any costs incurred in the preparation or submission of Bids, or costs incurred in making necessary studies for the preparation thereof, or to procure or contract for services or goods.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14:paraId="183F5039" w14:textId="77777777" w:rsidR="00ED4934" w:rsidRPr="00EE1B34" w:rsidRDefault="00ED4934" w:rsidP="00ED4934">
      <w:pPr>
        <w:tabs>
          <w:tab w:val="left" w:pos="0"/>
        </w:tabs>
        <w:rPr>
          <w:rFonts w:ascii="Calibri" w:hAnsi="Calibri" w:cs="Arial"/>
          <w:b/>
          <w:color w:val="222222"/>
          <w:szCs w:val="22"/>
          <w:lang w:val="en-GB"/>
        </w:rPr>
      </w:pPr>
    </w:p>
    <w:p w14:paraId="4FF56303" w14:textId="7D7B7158"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DRC may award contracts for part quantities or individual items. DRC will notify successful Bidders of its decision with respect to their Bids as soon as possible after the Bids are opened. DRC re</w:t>
      </w:r>
      <w:r w:rsidR="00764110">
        <w:rPr>
          <w:rFonts w:ascii="Calibri" w:hAnsi="Calibri" w:cs="Arial"/>
          <w:color w:val="222222"/>
          <w:szCs w:val="22"/>
          <w:lang w:val="en-GB"/>
        </w:rPr>
        <w:t>serves the right to cancel any RFP</w:t>
      </w:r>
      <w:r w:rsidRPr="00EE1B34">
        <w:rPr>
          <w:rFonts w:ascii="Calibri" w:hAnsi="Calibri" w:cs="Arial"/>
          <w:color w:val="222222"/>
          <w:szCs w:val="22"/>
          <w:lang w:val="en-GB"/>
        </w:rPr>
        <w:t>, to reject any or all Bids in whole or in part, and to award any contract.</w:t>
      </w:r>
    </w:p>
    <w:p w14:paraId="13E44ECC" w14:textId="77777777" w:rsidR="00ED4934" w:rsidRPr="00EE1B34" w:rsidRDefault="00ED4934" w:rsidP="00ED4934">
      <w:pPr>
        <w:tabs>
          <w:tab w:val="left" w:pos="0"/>
        </w:tabs>
        <w:rPr>
          <w:rFonts w:ascii="Calibri" w:hAnsi="Calibri" w:cs="Arial"/>
          <w:color w:val="222222"/>
          <w:szCs w:val="22"/>
          <w:lang w:val="en-GB"/>
        </w:rPr>
      </w:pPr>
    </w:p>
    <w:p w14:paraId="38AFA062" w14:textId="6F535D46"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Suppliers who do not comply with the contractual terms and conditions including delivering different products and of different origin than stipulated in their Bid and covering contract may be excluded from future </w:t>
      </w:r>
      <w:r w:rsidR="007111BF" w:rsidRPr="00EE1B34">
        <w:rPr>
          <w:rFonts w:ascii="Calibri" w:hAnsi="Calibri" w:cs="Arial"/>
          <w:color w:val="222222"/>
          <w:szCs w:val="22"/>
          <w:lang w:val="en-GB"/>
        </w:rPr>
        <w:t xml:space="preserve">DRC </w:t>
      </w:r>
      <w:r w:rsidR="00764110">
        <w:rPr>
          <w:rFonts w:ascii="Calibri" w:hAnsi="Calibri" w:cs="Arial"/>
          <w:color w:val="222222"/>
          <w:szCs w:val="22"/>
          <w:lang w:val="en-GB"/>
        </w:rPr>
        <w:t>RFP</w:t>
      </w:r>
      <w:r w:rsidRPr="00EE1B34">
        <w:rPr>
          <w:rFonts w:ascii="Calibri" w:hAnsi="Calibri" w:cs="Arial"/>
          <w:color w:val="222222"/>
          <w:szCs w:val="22"/>
          <w:lang w:val="en-GB"/>
        </w:rPr>
        <w:t>s.</w:t>
      </w:r>
    </w:p>
    <w:p w14:paraId="4AF499C4" w14:textId="77777777" w:rsidR="00A23250" w:rsidRDefault="00A23250" w:rsidP="00972789">
      <w:pPr>
        <w:pStyle w:val="Heading1"/>
        <w:numPr>
          <w:ilvl w:val="0"/>
          <w:numId w:val="0"/>
        </w:numPr>
        <w:ind w:left="720" w:hanging="720"/>
        <w:rPr>
          <w:rFonts w:ascii="Calibri" w:hAnsi="Calibri" w:cs="Arial"/>
          <w:color w:val="222222"/>
          <w:szCs w:val="22"/>
          <w:lang w:val="en-GB"/>
        </w:rPr>
      </w:pPr>
    </w:p>
    <w:p w14:paraId="1217ECA7" w14:textId="77777777" w:rsidR="00ED4934" w:rsidRPr="00972789" w:rsidRDefault="00ED4934" w:rsidP="00972789">
      <w:pPr>
        <w:pStyle w:val="Heading1"/>
        <w:rPr>
          <w:rFonts w:ascii="Arial" w:hAnsi="Arial"/>
          <w:b w:val="0"/>
          <w:lang w:val="en-GB"/>
        </w:rPr>
      </w:pPr>
      <w:r w:rsidRPr="00DA425A">
        <w:rPr>
          <w:lang w:val="en-GB"/>
        </w:rPr>
        <w:t>Confidentiality</w:t>
      </w:r>
    </w:p>
    <w:p w14:paraId="3ADE8282" w14:textId="5810E5FB" w:rsidR="00ED4934" w:rsidRPr="00EE1B34" w:rsidRDefault="00764110" w:rsidP="00ED4934">
      <w:pPr>
        <w:tabs>
          <w:tab w:val="left" w:pos="0"/>
        </w:tabs>
        <w:rPr>
          <w:rFonts w:ascii="Calibri" w:hAnsi="Calibri" w:cs="Arial"/>
          <w:color w:val="222222"/>
          <w:szCs w:val="22"/>
          <w:lang w:val="en-GB"/>
        </w:rPr>
      </w:pPr>
      <w:r>
        <w:rPr>
          <w:rFonts w:ascii="Calibri" w:hAnsi="Calibri" w:cs="Arial"/>
          <w:color w:val="222222"/>
          <w:szCs w:val="22"/>
          <w:lang w:val="en-GB"/>
        </w:rPr>
        <w:t>This RFP</w:t>
      </w:r>
      <w:r w:rsidR="00ED4934" w:rsidRPr="00EE1B34">
        <w:rPr>
          <w:rFonts w:ascii="Calibri" w:hAnsi="Calibri" w:cs="Arial"/>
          <w:color w:val="222222"/>
          <w:szCs w:val="22"/>
          <w:lang w:val="en-GB"/>
        </w:rPr>
        <w:t xml:space="preserve"> or any part hereof, and all copies hereof </w:t>
      </w:r>
      <w:r w:rsidR="002808DB">
        <w:rPr>
          <w:rFonts w:ascii="Calibri" w:hAnsi="Calibri" w:cs="Arial"/>
          <w:color w:val="222222"/>
          <w:szCs w:val="22"/>
          <w:lang w:val="en-GB"/>
        </w:rPr>
        <w:t>shall</w:t>
      </w:r>
      <w:r w:rsidR="00ED4934" w:rsidRPr="00EE1B34">
        <w:rPr>
          <w:rFonts w:ascii="Calibri" w:hAnsi="Calibri" w:cs="Arial"/>
          <w:color w:val="222222"/>
          <w:szCs w:val="22"/>
          <w:lang w:val="en-GB"/>
        </w:rPr>
        <w:t xml:space="preserve"> be returned to DRC upon request. </w:t>
      </w:r>
      <w:r w:rsidR="002808DB">
        <w:rPr>
          <w:rFonts w:ascii="Calibri" w:hAnsi="Calibri" w:cs="Arial"/>
          <w:color w:val="222222"/>
          <w:szCs w:val="22"/>
          <w:lang w:val="en-GB"/>
        </w:rPr>
        <w:t>T</w:t>
      </w:r>
      <w:r w:rsidR="00ED4934" w:rsidRPr="00EE1B34">
        <w:rPr>
          <w:rFonts w:ascii="Calibri" w:hAnsi="Calibri" w:cs="Arial"/>
          <w:color w:val="222222"/>
          <w:szCs w:val="22"/>
          <w:lang w:val="en-GB"/>
        </w:rPr>
        <w:t xml:space="preserve">his </w:t>
      </w:r>
      <w:r>
        <w:rPr>
          <w:rFonts w:ascii="Calibri" w:hAnsi="Calibri" w:cs="Arial"/>
          <w:color w:val="222222"/>
          <w:szCs w:val="22"/>
          <w:lang w:val="en-GB"/>
        </w:rPr>
        <w:t>RFP</w:t>
      </w:r>
      <w:r w:rsidR="00ED4934" w:rsidRPr="00EE1B34">
        <w:rPr>
          <w:rFonts w:ascii="Calibri" w:hAnsi="Calibri" w:cs="Arial"/>
          <w:color w:val="222222"/>
          <w:szCs w:val="22"/>
          <w:lang w:val="en-GB"/>
        </w:rPr>
        <w:t xml:space="preserve">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EE1B34">
        <w:rPr>
          <w:rFonts w:ascii="Calibri" w:hAnsi="Calibri" w:cs="Arial"/>
          <w:color w:val="222222"/>
          <w:szCs w:val="22"/>
          <w:lang w:val="en-GB"/>
        </w:rPr>
        <w:t>s</w:t>
      </w:r>
      <w:r w:rsidR="00ED4934" w:rsidRPr="00EE1B34">
        <w:rPr>
          <w:rFonts w:ascii="Calibri" w:hAnsi="Calibri" w:cs="Arial"/>
          <w:color w:val="222222"/>
          <w:szCs w:val="22"/>
          <w:lang w:val="en-GB"/>
        </w:rPr>
        <w:t xml:space="preserve"> without the prior written consent of DRC, except that Bidders may exhibit the specifications to prospective subcontractors for the sole purpose of obtaining offers from them. Notwithstandi</w:t>
      </w:r>
      <w:r>
        <w:rPr>
          <w:rFonts w:ascii="Calibri" w:hAnsi="Calibri" w:cs="Arial"/>
          <w:color w:val="222222"/>
          <w:szCs w:val="22"/>
          <w:lang w:val="en-GB"/>
        </w:rPr>
        <w:t>ng the other provisions of the RFP</w:t>
      </w:r>
      <w:r w:rsidR="00ED4934" w:rsidRPr="00EE1B34">
        <w:rPr>
          <w:rFonts w:ascii="Calibri" w:hAnsi="Calibri" w:cs="Arial"/>
          <w:color w:val="222222"/>
          <w:szCs w:val="22"/>
          <w:lang w:val="en-GB"/>
        </w:rPr>
        <w:t xml:space="preserve">, Bidders will be bound by the contents of this paragraph </w:t>
      </w:r>
      <w:proofErr w:type="gramStart"/>
      <w:r w:rsidR="00ED4934" w:rsidRPr="00EE1B34">
        <w:rPr>
          <w:rFonts w:ascii="Calibri" w:hAnsi="Calibri" w:cs="Arial"/>
          <w:color w:val="222222"/>
          <w:szCs w:val="22"/>
          <w:lang w:val="en-GB"/>
        </w:rPr>
        <w:t>whether or not</w:t>
      </w:r>
      <w:proofErr w:type="gramEnd"/>
      <w:r w:rsidR="00ED4934" w:rsidRPr="00EE1B34">
        <w:rPr>
          <w:rFonts w:ascii="Calibri" w:hAnsi="Calibri" w:cs="Arial"/>
          <w:color w:val="222222"/>
          <w:szCs w:val="22"/>
          <w:lang w:val="en-GB"/>
        </w:rPr>
        <w:t xml:space="preserve"> their company submits a Bid or res</w:t>
      </w:r>
      <w:r>
        <w:rPr>
          <w:rFonts w:ascii="Calibri" w:hAnsi="Calibri" w:cs="Arial"/>
          <w:color w:val="222222"/>
          <w:szCs w:val="22"/>
          <w:lang w:val="en-GB"/>
        </w:rPr>
        <w:t>ponds in any other way to this RFP</w:t>
      </w:r>
      <w:r w:rsidR="00ED4934" w:rsidRPr="00EE1B34">
        <w:rPr>
          <w:rFonts w:ascii="Calibri" w:hAnsi="Calibri" w:cs="Arial"/>
          <w:color w:val="222222"/>
          <w:szCs w:val="22"/>
          <w:lang w:val="en-GB"/>
        </w:rPr>
        <w:t>.</w:t>
      </w:r>
    </w:p>
    <w:p w14:paraId="1B60FA30" w14:textId="77777777" w:rsidR="00A23250" w:rsidRDefault="00A23250" w:rsidP="00972789">
      <w:pPr>
        <w:tabs>
          <w:tab w:val="left" w:pos="0"/>
        </w:tabs>
        <w:spacing w:line="276" w:lineRule="auto"/>
        <w:rPr>
          <w:rFonts w:ascii="Calibri" w:hAnsi="Calibri" w:cs="Arial"/>
          <w:b/>
          <w:color w:val="222222"/>
          <w:szCs w:val="22"/>
          <w:lang w:val="en-GB"/>
        </w:rPr>
      </w:pPr>
    </w:p>
    <w:p w14:paraId="3DB5E0E2" w14:textId="77777777" w:rsidR="00ED4934" w:rsidRPr="00EE1B34" w:rsidRDefault="00ED4934" w:rsidP="00972789">
      <w:pPr>
        <w:pStyle w:val="Heading1"/>
        <w:rPr>
          <w:lang w:val="en-GB"/>
        </w:rPr>
      </w:pPr>
      <w:r w:rsidRPr="00EE1B34">
        <w:rPr>
          <w:lang w:val="en-GB"/>
        </w:rPr>
        <w:t>Collusive Bidding and Anti-</w:t>
      </w:r>
      <w:r w:rsidR="003B2A29" w:rsidRPr="00EE1B34">
        <w:rPr>
          <w:lang w:val="en-GB"/>
        </w:rPr>
        <w:t>Competitive</w:t>
      </w:r>
      <w:r w:rsidRPr="00EE1B34">
        <w:rPr>
          <w:lang w:val="en-GB"/>
        </w:rPr>
        <w:t xml:space="preserve"> Conduct</w:t>
      </w:r>
    </w:p>
    <w:p w14:paraId="058123C8" w14:textId="2437E1ED"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Bidders and their employees, officers, advisers, agent</w:t>
      </w:r>
      <w:r w:rsidR="00E37348">
        <w:rPr>
          <w:rFonts w:ascii="Calibri" w:hAnsi="Calibri" w:cs="Arial"/>
          <w:color w:val="222222"/>
          <w:szCs w:val="22"/>
          <w:lang w:val="en-GB"/>
        </w:rPr>
        <w:t>s</w:t>
      </w:r>
      <w:r w:rsidRPr="00EE1B34">
        <w:rPr>
          <w:rFonts w:ascii="Calibri" w:hAnsi="Calibri" w:cs="Arial"/>
          <w:color w:val="222222"/>
          <w:szCs w:val="22"/>
          <w:lang w:val="en-GB"/>
        </w:rPr>
        <w:t xml:space="preserve"> or </w:t>
      </w:r>
      <w:r w:rsidR="00FE459D" w:rsidRPr="00EE1B34">
        <w:rPr>
          <w:rFonts w:ascii="Calibri" w:hAnsi="Calibri" w:cs="Arial"/>
          <w:color w:val="222222"/>
          <w:szCs w:val="22"/>
          <w:lang w:val="en-GB"/>
        </w:rPr>
        <w:t>sub-contractors</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engage in any collusive bidding or other anti-competitive conduct or any other similar conduct, in relations to:</w:t>
      </w:r>
    </w:p>
    <w:p w14:paraId="464675CA"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preparation of submission of Bids,</w:t>
      </w:r>
    </w:p>
    <w:p w14:paraId="1821A0D3"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The clarification of Bids,</w:t>
      </w:r>
    </w:p>
    <w:p w14:paraId="5D237B58"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lastRenderedPageBreak/>
        <w:t>The conduct and content of negotiations,</w:t>
      </w:r>
    </w:p>
    <w:p w14:paraId="353FBDC1" w14:textId="77777777" w:rsidR="00ED4934" w:rsidRPr="00EE1B34" w:rsidRDefault="00ED4934" w:rsidP="007111BF">
      <w:pPr>
        <w:numPr>
          <w:ilvl w:val="0"/>
          <w:numId w:val="39"/>
        </w:numPr>
        <w:tabs>
          <w:tab w:val="left" w:pos="0"/>
        </w:tabs>
        <w:rPr>
          <w:rFonts w:ascii="Calibri" w:hAnsi="Calibri" w:cs="Arial"/>
          <w:color w:val="222222"/>
          <w:szCs w:val="22"/>
          <w:lang w:val="en-GB"/>
        </w:rPr>
      </w:pPr>
      <w:r w:rsidRPr="00EE1B34">
        <w:rPr>
          <w:rFonts w:ascii="Calibri" w:hAnsi="Calibri" w:cs="Arial"/>
          <w:color w:val="222222"/>
          <w:szCs w:val="22"/>
          <w:lang w:val="en-GB"/>
        </w:rPr>
        <w:t>Including final contract negotiations,</w:t>
      </w:r>
      <w:r w:rsidR="007111BF" w:rsidRPr="00EE1B34">
        <w:rPr>
          <w:rFonts w:ascii="Calibri" w:hAnsi="Calibri" w:cs="Arial"/>
          <w:color w:val="222222"/>
          <w:szCs w:val="22"/>
          <w:lang w:val="en-GB"/>
        </w:rPr>
        <w:t xml:space="preserve"> </w:t>
      </w:r>
    </w:p>
    <w:p w14:paraId="695F6655" w14:textId="07D3145A" w:rsidR="00ED4934" w:rsidRPr="00EE1B34" w:rsidRDefault="00B54AEB"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In</w:t>
      </w:r>
      <w:r w:rsidR="00764110">
        <w:rPr>
          <w:rFonts w:ascii="Calibri" w:hAnsi="Calibri" w:cs="Arial"/>
          <w:color w:val="222222"/>
          <w:szCs w:val="22"/>
          <w:lang w:val="en-GB"/>
        </w:rPr>
        <w:t xml:space="preserve"> respect of this RFP</w:t>
      </w:r>
      <w:r w:rsidR="00ED4934" w:rsidRPr="00EE1B34">
        <w:rPr>
          <w:rFonts w:ascii="Calibri" w:hAnsi="Calibri" w:cs="Arial"/>
          <w:color w:val="222222"/>
          <w:szCs w:val="22"/>
          <w:lang w:val="en-GB"/>
        </w:rPr>
        <w:t xml:space="preserve"> or procurement process, or any other procurement process being conducted by DRC in respect of any of its requirements.</w:t>
      </w:r>
    </w:p>
    <w:p w14:paraId="0BE5C730" w14:textId="77777777" w:rsidR="00ED4934" w:rsidRPr="00EE1B34" w:rsidRDefault="00ED4934" w:rsidP="00ED4934">
      <w:pPr>
        <w:tabs>
          <w:tab w:val="left" w:pos="0"/>
        </w:tabs>
        <w:rPr>
          <w:rFonts w:ascii="Calibri" w:hAnsi="Calibri" w:cs="Arial"/>
          <w:color w:val="222222"/>
          <w:szCs w:val="22"/>
          <w:lang w:val="en-GB"/>
        </w:rPr>
      </w:pPr>
    </w:p>
    <w:p w14:paraId="09173D08"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14:paraId="5B8CFF0C" w14:textId="77777777" w:rsidR="00ED4934" w:rsidRPr="00EE1B34" w:rsidRDefault="00ED4934" w:rsidP="00ED4934">
      <w:pPr>
        <w:tabs>
          <w:tab w:val="left" w:pos="0"/>
        </w:tabs>
        <w:rPr>
          <w:rFonts w:ascii="Calibri" w:hAnsi="Calibri" w:cs="Arial"/>
          <w:color w:val="222222"/>
          <w:szCs w:val="22"/>
          <w:lang w:val="en-GB"/>
        </w:rPr>
      </w:pPr>
    </w:p>
    <w:p w14:paraId="4B215077" w14:textId="77777777" w:rsidR="00ED4934" w:rsidRPr="00EE1B34" w:rsidRDefault="00ED4934" w:rsidP="00972789">
      <w:pPr>
        <w:pStyle w:val="Heading1"/>
        <w:rPr>
          <w:lang w:val="en-GB"/>
        </w:rPr>
      </w:pPr>
      <w:r w:rsidRPr="00EE1B34">
        <w:rPr>
          <w:lang w:val="en-GB"/>
        </w:rPr>
        <w:t>Improper Assistance</w:t>
      </w:r>
    </w:p>
    <w:p w14:paraId="5818CEA7"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Bids that, in the sole opinion of DRC, have been compiled:</w:t>
      </w:r>
    </w:p>
    <w:p w14:paraId="4ABCCC50" w14:textId="19C9E739" w:rsidR="00ED4934" w:rsidRPr="00EE1B34" w:rsidRDefault="00ED4934" w:rsidP="007111BF">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With the assistance of current or former employees of DRC, or current or former contractors of DRC in violation of confidentially obligations or by using information not otherwise available to the </w:t>
      </w:r>
      <w:r w:rsidR="0099483D" w:rsidRPr="00EE1B34">
        <w:rPr>
          <w:rFonts w:ascii="Calibri" w:hAnsi="Calibri" w:cs="Arial"/>
          <w:color w:val="222222"/>
          <w:szCs w:val="22"/>
          <w:lang w:val="en-GB"/>
        </w:rPr>
        <w:t>public</w:t>
      </w:r>
      <w:r w:rsidRPr="00EE1B34">
        <w:rPr>
          <w:rFonts w:ascii="Calibri" w:hAnsi="Calibri" w:cs="Arial"/>
          <w:color w:val="222222"/>
          <w:szCs w:val="22"/>
          <w:lang w:val="en-GB"/>
        </w:rPr>
        <w:t xml:space="preserve"> or which would provide a non-competitive benefit,</w:t>
      </w:r>
    </w:p>
    <w:p w14:paraId="47F6E544" w14:textId="77777777" w:rsidR="00ED4934" w:rsidRPr="00EE1B34" w:rsidRDefault="00ED4934" w:rsidP="007111BF">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With the utilization of confidential and/or internal DRC information not made available to the public or to the other Bidders,</w:t>
      </w:r>
    </w:p>
    <w:p w14:paraId="7EB27147" w14:textId="202D87CC" w:rsidR="00ED4934" w:rsidRPr="00EE1B34" w:rsidRDefault="00ED4934" w:rsidP="00972789">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In breach of an obligation of confidentially to DRC, or</w:t>
      </w:r>
      <w:r w:rsidR="002B39C4">
        <w:rPr>
          <w:rFonts w:ascii="Calibri" w:hAnsi="Calibri" w:cs="Arial"/>
          <w:color w:val="222222"/>
          <w:szCs w:val="22"/>
          <w:lang w:val="en-GB"/>
        </w:rPr>
        <w:t xml:space="preserve"> c</w:t>
      </w:r>
      <w:r w:rsidRPr="008330A3">
        <w:rPr>
          <w:rFonts w:ascii="Calibri" w:hAnsi="Calibri" w:cs="Arial"/>
          <w:color w:val="222222"/>
          <w:szCs w:val="22"/>
          <w:lang w:val="en-GB"/>
        </w:rPr>
        <w:t>ontrary to these terms and conditions for submission of a Bid,</w:t>
      </w:r>
      <w:r w:rsidR="002B39C4" w:rsidRPr="008330A3">
        <w:rPr>
          <w:rFonts w:ascii="Calibri" w:hAnsi="Calibri" w:cs="Arial"/>
          <w:color w:val="222222"/>
          <w:szCs w:val="22"/>
          <w:lang w:val="en-GB"/>
        </w:rPr>
        <w:t xml:space="preserve"> </w:t>
      </w:r>
      <w:r w:rsidR="002B39C4">
        <w:rPr>
          <w:rFonts w:ascii="Calibri" w:hAnsi="Calibri" w:cs="Arial"/>
          <w:color w:val="222222"/>
          <w:szCs w:val="22"/>
          <w:lang w:val="en-GB"/>
        </w:rPr>
        <w:t>s</w:t>
      </w:r>
      <w:r w:rsidRPr="00EE1B34">
        <w:rPr>
          <w:rFonts w:ascii="Calibri" w:hAnsi="Calibri" w:cs="Arial"/>
          <w:color w:val="222222"/>
          <w:szCs w:val="22"/>
          <w:lang w:val="en-GB"/>
        </w:rPr>
        <w:t xml:space="preserve">hall be excluded </w:t>
      </w:r>
      <w:r w:rsidR="006B32D8" w:rsidRPr="00EE1B34">
        <w:rPr>
          <w:rFonts w:ascii="Calibri" w:hAnsi="Calibri" w:cs="Arial"/>
          <w:color w:val="222222"/>
          <w:szCs w:val="22"/>
          <w:lang w:val="en-GB"/>
        </w:rPr>
        <w:t>from further consideration</w:t>
      </w:r>
    </w:p>
    <w:p w14:paraId="1EB0A7A2" w14:textId="77777777" w:rsidR="00ED4934" w:rsidRPr="00EE1B34" w:rsidRDefault="00ED4934" w:rsidP="00ED4934">
      <w:pPr>
        <w:tabs>
          <w:tab w:val="left" w:pos="0"/>
        </w:tabs>
        <w:rPr>
          <w:rFonts w:ascii="Calibri" w:hAnsi="Calibri" w:cs="Arial"/>
          <w:color w:val="222222"/>
          <w:szCs w:val="22"/>
          <w:lang w:val="en-GB"/>
        </w:rPr>
      </w:pPr>
    </w:p>
    <w:p w14:paraId="7A1BA89F" w14:textId="36F1A6E0"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Without limiting the operation of the above clause, 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w:t>
      </w:r>
      <w:r w:rsidR="00764110">
        <w:rPr>
          <w:rFonts w:ascii="Calibri" w:hAnsi="Calibri" w:cs="Arial"/>
          <w:color w:val="222222"/>
          <w:szCs w:val="22"/>
          <w:lang w:val="en-GB"/>
        </w:rPr>
        <w:t>his RFP</w:t>
      </w:r>
      <w:r w:rsidRPr="00EE1B34">
        <w:rPr>
          <w:rFonts w:ascii="Calibri" w:hAnsi="Calibri" w:cs="Arial"/>
          <w:color w:val="222222"/>
          <w:szCs w:val="22"/>
          <w:lang w:val="en-GB"/>
        </w:rPr>
        <w:t xml:space="preserve"> was an official, agent, servant, or employee of, or otherwise engaged by, DRC and was engaged directly, or indirectly, in the planning or performance of the requirement, project, or activity to which this </w:t>
      </w:r>
      <w:r w:rsidR="00764110">
        <w:rPr>
          <w:rFonts w:ascii="Calibri" w:hAnsi="Calibri" w:cs="Arial"/>
          <w:color w:val="222222"/>
          <w:szCs w:val="22"/>
          <w:lang w:val="en-GB"/>
        </w:rPr>
        <w:t>RFP</w:t>
      </w:r>
      <w:r w:rsidRPr="00EE1B34">
        <w:rPr>
          <w:rFonts w:ascii="Calibri" w:hAnsi="Calibri" w:cs="Arial"/>
          <w:color w:val="222222"/>
          <w:szCs w:val="22"/>
          <w:lang w:val="en-GB"/>
        </w:rPr>
        <w:t xml:space="preserve"> relates.</w:t>
      </w:r>
    </w:p>
    <w:p w14:paraId="1220D380" w14:textId="77777777" w:rsidR="00ED4934" w:rsidRPr="00EE1B34" w:rsidRDefault="00ED4934" w:rsidP="00ED4934">
      <w:pPr>
        <w:tabs>
          <w:tab w:val="left" w:pos="0"/>
        </w:tabs>
        <w:rPr>
          <w:rFonts w:ascii="Calibri" w:hAnsi="Calibri" w:cs="Arial"/>
          <w:color w:val="222222"/>
          <w:szCs w:val="22"/>
          <w:lang w:val="en-GB"/>
        </w:rPr>
      </w:pPr>
    </w:p>
    <w:p w14:paraId="105E932B" w14:textId="77777777" w:rsidR="00ED4934" w:rsidRPr="00EE1B34" w:rsidRDefault="00ED4934" w:rsidP="00972789">
      <w:pPr>
        <w:pStyle w:val="Heading1"/>
        <w:rPr>
          <w:lang w:val="en-GB"/>
        </w:rPr>
      </w:pPr>
      <w:r w:rsidRPr="00EE1B34">
        <w:rPr>
          <w:lang w:val="en-GB"/>
        </w:rPr>
        <w:t>Corrupt Practices</w:t>
      </w:r>
    </w:p>
    <w:p w14:paraId="542555E0" w14:textId="77777777" w:rsidR="00821DE6" w:rsidRPr="00461C7E"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DRC has zero tolerance for corruption. </w:t>
      </w:r>
    </w:p>
    <w:p w14:paraId="375C4253" w14:textId="77777777" w:rsidR="00821DE6" w:rsidRDefault="00821DE6" w:rsidP="00821DE6">
      <w:pPr>
        <w:tabs>
          <w:tab w:val="left" w:pos="0"/>
        </w:tabs>
        <w:rPr>
          <w:rFonts w:ascii="Calibri" w:hAnsi="Calibri" w:cs="Arial"/>
          <w:color w:val="222222"/>
          <w:szCs w:val="22"/>
          <w:lang w:val="en-GB"/>
        </w:rPr>
      </w:pPr>
    </w:p>
    <w:p w14:paraId="69693CB9" w14:textId="77777777" w:rsidR="00821DE6"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represents and warrants that neither it nor any of its</w:t>
      </w:r>
      <w:r>
        <w:rPr>
          <w:rFonts w:ascii="Calibri" w:hAnsi="Calibri" w:cs="Arial"/>
          <w:color w:val="222222"/>
          <w:szCs w:val="22"/>
          <w:lang w:val="en-GB"/>
        </w:rPr>
        <w:t xml:space="preserve"> potential</w:t>
      </w:r>
      <w:r w:rsidRPr="00461C7E">
        <w:rPr>
          <w:rFonts w:ascii="Calibri" w:hAnsi="Calibri" w:cs="Arial"/>
          <w:color w:val="222222"/>
          <w:szCs w:val="22"/>
          <w:lang w:val="en-GB"/>
        </w:rPr>
        <w:t xml:space="preserve"> subcontractors are engaged in any form of corruption, defined by DRC as the misuse of entrusted power for private gain.</w:t>
      </w:r>
    </w:p>
    <w:p w14:paraId="054B657E" w14:textId="77777777" w:rsidR="00821DE6" w:rsidRPr="00461C7E"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388155E9" w14:textId="77777777" w:rsidR="00821DE6"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This definition is not limited to interactions with public officials and covers both attempted and actual corruption, as well as monetary and non-monetary corruption. The definition includes, but is not limited to, corruption in the form </w:t>
      </w:r>
      <w:proofErr w:type="gramStart"/>
      <w:r w:rsidRPr="00461C7E">
        <w:rPr>
          <w:rFonts w:ascii="Calibri" w:hAnsi="Calibri" w:cs="Arial"/>
          <w:color w:val="222222"/>
          <w:szCs w:val="22"/>
          <w:lang w:val="en-GB"/>
        </w:rPr>
        <w:t>of:</w:t>
      </w:r>
      <w:proofErr w:type="gramEnd"/>
      <w:r w:rsidRPr="00461C7E">
        <w:rPr>
          <w:rFonts w:ascii="Calibri" w:hAnsi="Calibri" w:cs="Arial"/>
          <w:color w:val="222222"/>
          <w:szCs w:val="22"/>
          <w:lang w:val="en-GB"/>
        </w:rPr>
        <w:t xml:space="preserve">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w:t>
      </w:r>
      <w:proofErr w:type="gramStart"/>
      <w:r w:rsidRPr="00461C7E">
        <w:rPr>
          <w:rFonts w:ascii="Calibri" w:hAnsi="Calibri" w:cs="Arial"/>
          <w:color w:val="222222"/>
          <w:szCs w:val="22"/>
          <w:lang w:val="en-GB"/>
        </w:rPr>
        <w:t>consideration</w:t>
      </w:r>
      <w:proofErr w:type="gramEnd"/>
      <w:r w:rsidRPr="00461C7E">
        <w:rPr>
          <w:rFonts w:ascii="Calibri" w:hAnsi="Calibri" w:cs="Arial"/>
          <w:color w:val="222222"/>
          <w:szCs w:val="22"/>
          <w:lang w:val="en-GB"/>
        </w:rPr>
        <w:t xml:space="preserve">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w:t>
      </w:r>
      <w:r>
        <w:rPr>
          <w:rFonts w:ascii="Calibri" w:hAnsi="Calibri" w:cs="Arial"/>
          <w:color w:val="222222"/>
          <w:szCs w:val="22"/>
          <w:lang w:val="en-GB"/>
        </w:rPr>
        <w:t>reject the submitted offer</w:t>
      </w:r>
      <w:r w:rsidRPr="00461C7E">
        <w:rPr>
          <w:rFonts w:ascii="Calibri" w:hAnsi="Calibri" w:cs="Arial"/>
          <w:color w:val="222222"/>
          <w:szCs w:val="22"/>
          <w:lang w:val="en-GB"/>
        </w:rPr>
        <w:t xml:space="preserve">, and to take such additional action, civil and/or criminal, as may be appropriate. </w:t>
      </w:r>
    </w:p>
    <w:p w14:paraId="54C99BE4" w14:textId="77777777" w:rsidR="00821DE6" w:rsidRPr="00461C7E" w:rsidRDefault="00821DE6" w:rsidP="00821DE6">
      <w:pPr>
        <w:tabs>
          <w:tab w:val="left" w:pos="0"/>
        </w:tabs>
        <w:rPr>
          <w:rFonts w:ascii="Calibri" w:hAnsi="Calibri" w:cs="Arial"/>
          <w:color w:val="222222"/>
          <w:szCs w:val="22"/>
          <w:lang w:val="en-GB"/>
        </w:rPr>
      </w:pPr>
    </w:p>
    <w:p w14:paraId="61A1D40F" w14:textId="66C5D164" w:rsidR="00ED4934" w:rsidRPr="00EE1B34" w:rsidRDefault="00821DE6" w:rsidP="00ED4934">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agrees to accurately communicate DRC’s policy with regards to Anti- Corruption to Third Parties. The </w:t>
      </w:r>
      <w:r>
        <w:rPr>
          <w:rFonts w:ascii="Calibri" w:hAnsi="Calibri" w:cs="Arial"/>
          <w:color w:val="222222"/>
          <w:szCs w:val="22"/>
          <w:lang w:val="en-GB"/>
        </w:rPr>
        <w:t>Bidder</w:t>
      </w:r>
      <w:r w:rsidRPr="00461C7E">
        <w:rPr>
          <w:rFonts w:ascii="Calibri" w:hAnsi="Calibri" w:cs="Arial"/>
          <w:color w:val="222222"/>
          <w:szCs w:val="22"/>
          <w:lang w:val="en-GB"/>
        </w:rPr>
        <w:t xml:space="preserve"> furthermore agrees to inform DRC immediately of any suspicion or information it receives from any source alleging a violation of this</w:t>
      </w:r>
      <w:r>
        <w:rPr>
          <w:rFonts w:ascii="Calibri" w:hAnsi="Calibri" w:cs="Arial"/>
          <w:color w:val="222222"/>
          <w:szCs w:val="22"/>
          <w:lang w:val="en-GB"/>
        </w:rPr>
        <w:t xml:space="preserve"> policy to</w:t>
      </w:r>
      <w:r w:rsidRPr="00461C7E">
        <w:rPr>
          <w:rFonts w:ascii="Calibri" w:hAnsi="Calibri" w:cs="Arial"/>
          <w:color w:val="222222"/>
          <w:szCs w:val="22"/>
          <w:lang w:val="en-GB"/>
        </w:rPr>
        <w:t xml:space="preserve"> the contact details of the specific DRC country operations via </w:t>
      </w:r>
      <w:hyperlink r:id="rId12" w:history="1">
        <w:r w:rsidR="00F45FEA" w:rsidRPr="004B79BB">
          <w:rPr>
            <w:rStyle w:val="Hyperlink"/>
            <w:rFonts w:ascii="Calibri" w:hAnsi="Calibri" w:cs="Arial"/>
            <w:szCs w:val="22"/>
            <w:lang w:val="en-GB"/>
          </w:rPr>
          <w:t>www.drc.dk/where-we-work</w:t>
        </w:r>
      </w:hyperlink>
      <w:r w:rsidRPr="00461C7E">
        <w:rPr>
          <w:rFonts w:ascii="Calibri" w:hAnsi="Calibri" w:cs="Arial"/>
          <w:color w:val="222222"/>
          <w:szCs w:val="22"/>
          <w:lang w:val="en-GB"/>
        </w:rPr>
        <w:t xml:space="preserve">, or via DRC’s Code of Conduct Reporting Mechanism: </w:t>
      </w:r>
      <w:hyperlink r:id="rId13" w:history="1">
        <w:r w:rsidR="00F45FEA" w:rsidRPr="004B79BB">
          <w:rPr>
            <w:rStyle w:val="Hyperlink"/>
            <w:rFonts w:ascii="Calibri" w:hAnsi="Calibri" w:cs="Arial"/>
            <w:szCs w:val="22"/>
            <w:lang w:val="en-GB"/>
          </w:rPr>
          <w:t>www.drc.dk/relief-work/concerns-complaints/code-of-conduct-reporting-mechanism</w:t>
        </w:r>
      </w:hyperlink>
      <w:r w:rsidRPr="00461C7E">
        <w:rPr>
          <w:rFonts w:ascii="Calibri" w:hAnsi="Calibri" w:cs="Arial"/>
          <w:color w:val="222222"/>
          <w:szCs w:val="22"/>
          <w:lang w:val="en-GB"/>
        </w:rPr>
        <w:t>. Reports of suspected corruption can also be reported directly t</w:t>
      </w:r>
      <w:r w:rsidR="00F45FEA">
        <w:rPr>
          <w:rFonts w:ascii="Calibri" w:hAnsi="Calibri" w:cs="Arial"/>
          <w:color w:val="222222"/>
          <w:szCs w:val="22"/>
          <w:lang w:val="en-GB"/>
        </w:rPr>
        <w:t xml:space="preserve">o DRC HQ at </w:t>
      </w:r>
      <w:hyperlink r:id="rId14" w:history="1">
        <w:r w:rsidR="00F45FEA" w:rsidRPr="004B79BB">
          <w:rPr>
            <w:rStyle w:val="Hyperlink"/>
            <w:rFonts w:ascii="Calibri" w:hAnsi="Calibri" w:cs="Arial"/>
            <w:szCs w:val="22"/>
            <w:lang w:val="en-GB"/>
          </w:rPr>
          <w:t>c.o.conduct@drc.dk</w:t>
        </w:r>
      </w:hyperlink>
      <w:r w:rsidR="00ED4934" w:rsidRPr="00EE1B34">
        <w:rPr>
          <w:rFonts w:ascii="Calibri" w:hAnsi="Calibri" w:cs="Arial"/>
          <w:color w:val="222222"/>
          <w:szCs w:val="22"/>
          <w:lang w:val="en-GB"/>
        </w:rPr>
        <w:t>.</w:t>
      </w:r>
    </w:p>
    <w:p w14:paraId="185122FC" w14:textId="77777777" w:rsidR="00403050" w:rsidRPr="00EE1B34" w:rsidRDefault="00403050" w:rsidP="00ED4934">
      <w:pPr>
        <w:tabs>
          <w:tab w:val="left" w:pos="0"/>
        </w:tabs>
        <w:rPr>
          <w:rFonts w:ascii="Calibri" w:hAnsi="Calibri" w:cs="Arial"/>
          <w:color w:val="222222"/>
          <w:szCs w:val="22"/>
          <w:lang w:val="en-GB"/>
        </w:rPr>
      </w:pPr>
    </w:p>
    <w:p w14:paraId="7BB7E7B9" w14:textId="77777777" w:rsidR="00ED4934" w:rsidRPr="00EE1B34" w:rsidRDefault="00ED4934" w:rsidP="00972789">
      <w:pPr>
        <w:pStyle w:val="Heading1"/>
        <w:rPr>
          <w:lang w:val="en-GB"/>
        </w:rPr>
      </w:pPr>
      <w:r w:rsidRPr="00EE1B34">
        <w:rPr>
          <w:lang w:val="en-GB"/>
        </w:rPr>
        <w:lastRenderedPageBreak/>
        <w:t>Conflict of Interest</w:t>
      </w:r>
    </w:p>
    <w:p w14:paraId="59419DAA" w14:textId="7F187325"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and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ensure that its employees, officers, advisers, </w:t>
      </w:r>
      <w:proofErr w:type="gramStart"/>
      <w:r w:rsidRPr="00EE1B34">
        <w:rPr>
          <w:rFonts w:ascii="Calibri" w:hAnsi="Calibri" w:cs="Arial"/>
          <w:color w:val="222222"/>
          <w:szCs w:val="22"/>
          <w:lang w:val="en-GB"/>
        </w:rPr>
        <w:t>agents</w:t>
      </w:r>
      <w:proofErr w:type="gramEnd"/>
      <w:r w:rsidRPr="00EE1B34">
        <w:rPr>
          <w:rFonts w:ascii="Calibri" w:hAnsi="Calibri" w:cs="Arial"/>
          <w:color w:val="222222"/>
          <w:szCs w:val="22"/>
          <w:lang w:val="en-GB"/>
        </w:rPr>
        <w:t xml:space="preserve"> or subcontractor</w:t>
      </w:r>
      <w:r w:rsidR="007F3440" w:rsidRPr="00EE1B34">
        <w:rPr>
          <w:rFonts w:ascii="Calibri" w:hAnsi="Calibri" w:cs="Arial"/>
          <w:color w:val="222222"/>
          <w:szCs w:val="22"/>
          <w:lang w:val="en-GB"/>
        </w:rPr>
        <w:t xml:space="preserve">s do not place themselves in a </w:t>
      </w:r>
      <w:r w:rsidRPr="00EE1B34">
        <w:rPr>
          <w:rFonts w:ascii="Calibri" w:hAnsi="Calibri" w:cs="Arial"/>
          <w:color w:val="222222"/>
          <w:szCs w:val="22"/>
          <w:lang w:val="en-GB"/>
        </w:rPr>
        <w:t>position that may, or does, give rise to an actual, potential or perceived conflict of interest between the interests of DRC and the Bidder’s interests during the procurement process.</w:t>
      </w:r>
    </w:p>
    <w:p w14:paraId="454A6D88" w14:textId="77777777" w:rsidR="00ED4934" w:rsidRPr="00EE1B34" w:rsidRDefault="00ED4934" w:rsidP="00ED4934">
      <w:pPr>
        <w:tabs>
          <w:tab w:val="left" w:pos="0"/>
        </w:tabs>
        <w:rPr>
          <w:rFonts w:ascii="Calibri" w:hAnsi="Calibri" w:cs="Arial"/>
          <w:color w:val="222222"/>
          <w:szCs w:val="22"/>
          <w:lang w:val="en-GB"/>
        </w:rPr>
      </w:pPr>
    </w:p>
    <w:p w14:paraId="5358CE06" w14:textId="5FB20F2C"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If during any stage of the procurement process or performance of any DRC contract a conflict of interest arises, or appears likely to arise,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take steps as DRC may reasonably require</w:t>
      </w:r>
      <w:r w:rsidR="00F07CA3" w:rsidRPr="00EE1B34">
        <w:rPr>
          <w:rFonts w:ascii="Calibri" w:hAnsi="Calibri" w:cs="Arial"/>
          <w:color w:val="222222"/>
          <w:szCs w:val="22"/>
          <w:lang w:val="en-GB"/>
        </w:rPr>
        <w:t>,</w:t>
      </w:r>
      <w:r w:rsidRPr="00EE1B34">
        <w:rPr>
          <w:rFonts w:ascii="Calibri" w:hAnsi="Calibri" w:cs="Arial"/>
          <w:color w:val="222222"/>
          <w:szCs w:val="22"/>
          <w:lang w:val="en-GB"/>
        </w:rPr>
        <w:t xml:space="preserve"> to </w:t>
      </w:r>
      <w:r w:rsidR="00F07CA3" w:rsidRPr="00EE1B34">
        <w:rPr>
          <w:rFonts w:ascii="Calibri" w:hAnsi="Calibri" w:cs="Arial"/>
          <w:color w:val="222222"/>
          <w:szCs w:val="22"/>
          <w:lang w:val="en-GB"/>
        </w:rPr>
        <w:t>resolve</w:t>
      </w:r>
      <w:r w:rsidRPr="00EE1B34">
        <w:rPr>
          <w:rFonts w:ascii="Calibri" w:hAnsi="Calibri" w:cs="Arial"/>
          <w:color w:val="222222"/>
          <w:szCs w:val="22"/>
          <w:lang w:val="en-GB"/>
        </w:rPr>
        <w:t xml:space="preserve"> or otherwise deal with the conflict to the satisfaction of DRC.</w:t>
      </w:r>
    </w:p>
    <w:p w14:paraId="10E4B14C" w14:textId="77777777" w:rsidR="00ED4934" w:rsidRPr="00EE1B34" w:rsidRDefault="00ED4934" w:rsidP="00ED4934">
      <w:pPr>
        <w:tabs>
          <w:tab w:val="left" w:pos="0"/>
        </w:tabs>
        <w:rPr>
          <w:rFonts w:ascii="Calibri" w:hAnsi="Calibri" w:cs="Arial"/>
          <w:color w:val="222222"/>
          <w:szCs w:val="22"/>
          <w:lang w:val="en-GB"/>
        </w:rPr>
      </w:pPr>
    </w:p>
    <w:p w14:paraId="3072606A" w14:textId="77777777" w:rsidR="00ED4934" w:rsidRPr="00EE1B34" w:rsidRDefault="00ED4934" w:rsidP="00972789">
      <w:pPr>
        <w:pStyle w:val="Heading1"/>
        <w:rPr>
          <w:lang w:val="en-GB"/>
        </w:rPr>
      </w:pPr>
      <w:r w:rsidRPr="00EE1B34">
        <w:rPr>
          <w:lang w:val="en-GB"/>
        </w:rPr>
        <w:t>Withdrawal/Modification of Bids</w:t>
      </w:r>
    </w:p>
    <w:p w14:paraId="2EE99801" w14:textId="4DFEE256"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Requests to withdraw a Bid</w:t>
      </w:r>
      <w:r w:rsidR="00F45FEA">
        <w:rPr>
          <w:rFonts w:ascii="Calibri" w:hAnsi="Calibri" w:cs="Arial"/>
          <w:color w:val="222222"/>
          <w:szCs w:val="22"/>
          <w:lang w:val="en-GB"/>
        </w:rPr>
        <w:t xml:space="preserve"> after the Bid Closure Time</w:t>
      </w:r>
      <w:r w:rsidRPr="00EE1B34">
        <w:rPr>
          <w:rFonts w:ascii="Calibri" w:hAnsi="Calibri" w:cs="Arial"/>
          <w:color w:val="222222"/>
          <w:szCs w:val="22"/>
          <w:lang w:val="en-GB"/>
        </w:rPr>
        <w:t xml:space="preserve"> shall not be honoured. If the selected Bidder withdraws its Bid, DRC shall duly register the said Bid and shall evaluate it alongside all other received Bids. If the selected Bidder has furnished a Bid security, DRC shall withhold such Bid security until the issue has been resolved.</w:t>
      </w:r>
    </w:p>
    <w:p w14:paraId="52791B81" w14:textId="77777777" w:rsidR="00ED4934" w:rsidRPr="00EE1B34" w:rsidRDefault="00ED4934" w:rsidP="00ED4934">
      <w:pPr>
        <w:tabs>
          <w:tab w:val="left" w:pos="0"/>
        </w:tabs>
        <w:rPr>
          <w:rFonts w:ascii="Calibri" w:hAnsi="Calibri" w:cs="Arial"/>
          <w:color w:val="222222"/>
          <w:szCs w:val="22"/>
          <w:lang w:val="en-GB"/>
        </w:rPr>
      </w:pPr>
    </w:p>
    <w:p w14:paraId="0B210619"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Withdrawal of a Bid may result in your suspension or removal from the DRC suppliers List.</w:t>
      </w:r>
    </w:p>
    <w:p w14:paraId="0CF3A595" w14:textId="77777777" w:rsidR="00ED4934" w:rsidRPr="00EE1B34" w:rsidRDefault="00ED4934" w:rsidP="00ED4934">
      <w:pPr>
        <w:tabs>
          <w:tab w:val="left" w:pos="0"/>
        </w:tabs>
        <w:rPr>
          <w:rFonts w:ascii="Calibri" w:hAnsi="Calibri" w:cs="Arial"/>
          <w:color w:val="222222"/>
          <w:szCs w:val="22"/>
          <w:lang w:val="en-GB"/>
        </w:rPr>
      </w:pPr>
    </w:p>
    <w:p w14:paraId="7A23F6F4" w14:textId="553EA354" w:rsidR="00ED49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A Bidder ma</w:t>
      </w:r>
      <w:r w:rsidR="00764110">
        <w:rPr>
          <w:rFonts w:ascii="Calibri" w:hAnsi="Calibri" w:cs="Arial"/>
          <w:color w:val="222222"/>
          <w:szCs w:val="22"/>
          <w:lang w:val="en-GB"/>
        </w:rPr>
        <w:t>y modify its Bid prior to the RFP</w:t>
      </w:r>
      <w:r w:rsidRPr="00EE1B34">
        <w:rPr>
          <w:rFonts w:ascii="Calibri" w:hAnsi="Calibri" w:cs="Arial"/>
          <w:color w:val="222222"/>
          <w:szCs w:val="22"/>
          <w:lang w:val="en-GB"/>
        </w:rPr>
        <w:t xml:space="preserve"> closure. Any such modification shall be submitted in writing and in a sealed envelope, marked with the original Bid number. No modificati</w:t>
      </w:r>
      <w:r w:rsidR="00764110">
        <w:rPr>
          <w:rFonts w:ascii="Calibri" w:hAnsi="Calibri" w:cs="Arial"/>
          <w:color w:val="222222"/>
          <w:szCs w:val="22"/>
          <w:lang w:val="en-GB"/>
        </w:rPr>
        <w:t>on shall be allowed after the RFP</w:t>
      </w:r>
      <w:r w:rsidRPr="00EE1B34">
        <w:rPr>
          <w:rFonts w:ascii="Calibri" w:hAnsi="Calibri" w:cs="Arial"/>
          <w:color w:val="222222"/>
          <w:szCs w:val="22"/>
          <w:lang w:val="en-GB"/>
        </w:rPr>
        <w:t xml:space="preserve"> closure.</w:t>
      </w:r>
    </w:p>
    <w:p w14:paraId="4722FE9D" w14:textId="77777777" w:rsidR="00CB0B8E" w:rsidRDefault="00CB0B8E" w:rsidP="00ED4934">
      <w:pPr>
        <w:tabs>
          <w:tab w:val="left" w:pos="0"/>
        </w:tabs>
        <w:rPr>
          <w:rFonts w:ascii="Calibri" w:hAnsi="Calibri" w:cs="Arial"/>
          <w:color w:val="222222"/>
          <w:szCs w:val="22"/>
          <w:lang w:val="en-GB"/>
        </w:rPr>
      </w:pPr>
    </w:p>
    <w:p w14:paraId="12763097" w14:textId="77777777" w:rsidR="00CB0B8E" w:rsidRPr="00DB4E50" w:rsidRDefault="00CB0B8E" w:rsidP="00CB0B8E">
      <w:pPr>
        <w:pStyle w:val="Heading1"/>
        <w:numPr>
          <w:ilvl w:val="0"/>
          <w:numId w:val="1"/>
        </w:numPr>
        <w:rPr>
          <w:lang w:val="en-GB"/>
        </w:rPr>
      </w:pPr>
      <w:r w:rsidRPr="00DB4E50">
        <w:rPr>
          <w:lang w:val="en-GB"/>
        </w:rPr>
        <w:t>LATE BIDS</w:t>
      </w:r>
    </w:p>
    <w:p w14:paraId="248EB9AF" w14:textId="5066ACDE" w:rsidR="00CB0B8E" w:rsidRPr="00EE1B34" w:rsidRDefault="00CB0B8E" w:rsidP="00ED4934">
      <w:pPr>
        <w:tabs>
          <w:tab w:val="left" w:pos="0"/>
        </w:tabs>
        <w:rPr>
          <w:rFonts w:ascii="Calibri" w:hAnsi="Calibri" w:cs="Arial"/>
          <w:color w:val="222222"/>
          <w:szCs w:val="22"/>
          <w:lang w:val="en-GB"/>
        </w:rPr>
      </w:pPr>
      <w:r w:rsidRPr="00DB4E50">
        <w:rPr>
          <w:rFonts w:ascii="Calibri" w:hAnsi="Calibri" w:cs="Arial"/>
          <w:color w:val="222222"/>
          <w:szCs w:val="22"/>
          <w:lang w:val="en-GB"/>
        </w:rPr>
        <w:t xml:space="preserve">All Bids received after the </w:t>
      </w:r>
      <w:r>
        <w:rPr>
          <w:rFonts w:ascii="Calibri" w:hAnsi="Calibri" w:cs="Arial"/>
          <w:color w:val="222222"/>
          <w:szCs w:val="22"/>
          <w:lang w:val="en-GB"/>
        </w:rPr>
        <w:t>RFP</w:t>
      </w:r>
      <w:r w:rsidRPr="00DB4E50">
        <w:rPr>
          <w:rFonts w:ascii="Calibri" w:hAnsi="Calibri" w:cs="Arial"/>
          <w:color w:val="222222"/>
          <w:szCs w:val="22"/>
          <w:lang w:val="en-GB"/>
        </w:rPr>
        <w:t xml:space="preserve"> closure will be rejected</w:t>
      </w:r>
      <w:r w:rsidR="00821DE6">
        <w:rPr>
          <w:rFonts w:ascii="Calibri" w:hAnsi="Calibri" w:cs="Arial"/>
          <w:color w:val="222222"/>
          <w:szCs w:val="22"/>
          <w:lang w:val="en-GB"/>
        </w:rPr>
        <w:t>.</w:t>
      </w:r>
    </w:p>
    <w:p w14:paraId="50C5E6D3" w14:textId="77777777" w:rsidR="00ED4934" w:rsidRPr="00EE1B34" w:rsidRDefault="00ED4934" w:rsidP="00ED4934">
      <w:pPr>
        <w:tabs>
          <w:tab w:val="left" w:pos="0"/>
        </w:tabs>
        <w:rPr>
          <w:rFonts w:ascii="Calibri" w:hAnsi="Calibri" w:cs="Arial"/>
          <w:color w:val="222222"/>
          <w:szCs w:val="22"/>
          <w:lang w:val="en-GB"/>
        </w:rPr>
      </w:pPr>
    </w:p>
    <w:p w14:paraId="1DE6A664" w14:textId="4A8A4C2E" w:rsidR="00B77F40" w:rsidRPr="00EE1B34" w:rsidRDefault="00ED4934" w:rsidP="00972789">
      <w:pPr>
        <w:pStyle w:val="Heading1"/>
        <w:rPr>
          <w:lang w:val="en-GB"/>
        </w:rPr>
      </w:pPr>
      <w:r w:rsidRPr="00EE1B34">
        <w:rPr>
          <w:lang w:val="en-GB"/>
        </w:rPr>
        <w:t xml:space="preserve">Opening of the </w:t>
      </w:r>
      <w:r w:rsidR="00764110">
        <w:rPr>
          <w:lang w:val="en-GB"/>
        </w:rPr>
        <w:t>RFP</w:t>
      </w:r>
    </w:p>
    <w:p w14:paraId="404F15A6" w14:textId="77777777" w:rsidR="007D722F" w:rsidRPr="00563ED7" w:rsidRDefault="007D722F" w:rsidP="007D722F">
      <w:pPr>
        <w:rPr>
          <w:rFonts w:ascii="Calibri" w:hAnsi="Calibri" w:cs="Arial"/>
          <w:szCs w:val="22"/>
          <w:lang w:val="en-GB"/>
        </w:rPr>
      </w:pPr>
      <w:r>
        <w:rPr>
          <w:rFonts w:ascii="Calibri" w:hAnsi="Calibri" w:cs="Arial"/>
          <w:szCs w:val="22"/>
          <w:lang w:val="en-GB"/>
        </w:rPr>
        <w:t xml:space="preserve">The Tender Opening will take place at the time and location stated above. </w:t>
      </w:r>
    </w:p>
    <w:p w14:paraId="34FE45A4" w14:textId="77777777" w:rsidR="007D722F" w:rsidRPr="00972789" w:rsidRDefault="007D722F" w:rsidP="007D722F">
      <w:pPr>
        <w:rPr>
          <w:rFonts w:ascii="Calibri" w:hAnsi="Calibri" w:cs="Arial"/>
          <w:szCs w:val="22"/>
          <w:highlight w:val="yellow"/>
          <w:lang w:val="en-GB"/>
        </w:rPr>
      </w:pPr>
    </w:p>
    <w:p w14:paraId="4B5B7D0A" w14:textId="19C2713C" w:rsidR="00ED4934" w:rsidRDefault="007D722F" w:rsidP="007D722F">
      <w:pPr>
        <w:tabs>
          <w:tab w:val="left" w:pos="0"/>
        </w:tabs>
        <w:rPr>
          <w:rFonts w:ascii="Calibri" w:hAnsi="Calibri" w:cs="Arial"/>
          <w:szCs w:val="22"/>
          <w:lang w:val="en-GB"/>
        </w:rPr>
      </w:pPr>
      <w:r w:rsidRPr="00563ED7">
        <w:rPr>
          <w:rFonts w:ascii="Calibri" w:hAnsi="Calibri" w:cs="Arial"/>
          <w:szCs w:val="22"/>
          <w:lang w:val="en-GB"/>
        </w:rPr>
        <w:t xml:space="preserve">Any attempt by a Bidder to influence the Evaluation Committee in the process of examination, clarification, </w:t>
      </w:r>
      <w:proofErr w:type="gramStart"/>
      <w:r w:rsidRPr="00563ED7">
        <w:rPr>
          <w:rFonts w:ascii="Calibri" w:hAnsi="Calibri" w:cs="Arial"/>
          <w:szCs w:val="22"/>
          <w:lang w:val="en-GB"/>
        </w:rPr>
        <w:t>evaluation</w:t>
      </w:r>
      <w:proofErr w:type="gramEnd"/>
      <w:r w:rsidRPr="00563ED7">
        <w:rPr>
          <w:rFonts w:ascii="Calibri" w:hAnsi="Calibri" w:cs="Arial"/>
          <w:szCs w:val="22"/>
          <w:lang w:val="en-GB"/>
        </w:rPr>
        <w:t xml:space="preserve"> and comparison of tenders, to obtain information on how the procedure is progressing or to influence DRC in its decision concerning the award of the contract will result in the immediate rejection of the tender.</w:t>
      </w:r>
    </w:p>
    <w:p w14:paraId="537EB74E" w14:textId="77777777" w:rsidR="007D722F" w:rsidRPr="00EE1B34" w:rsidRDefault="007D722F" w:rsidP="007D722F">
      <w:pPr>
        <w:tabs>
          <w:tab w:val="left" w:pos="0"/>
        </w:tabs>
        <w:rPr>
          <w:rFonts w:ascii="Calibri" w:hAnsi="Calibri" w:cs="Arial"/>
          <w:color w:val="222222"/>
          <w:szCs w:val="22"/>
          <w:lang w:val="en-GB"/>
        </w:rPr>
      </w:pPr>
    </w:p>
    <w:p w14:paraId="0FD8D402" w14:textId="70792DE0" w:rsidR="00ED4934" w:rsidRPr="00EE1B34" w:rsidRDefault="00ED4934" w:rsidP="00972789">
      <w:pPr>
        <w:pStyle w:val="Heading1"/>
        <w:rPr>
          <w:lang w:val="en-GB"/>
        </w:rPr>
      </w:pPr>
      <w:r w:rsidRPr="00EE1B34">
        <w:rPr>
          <w:lang w:val="en-GB"/>
        </w:rPr>
        <w:t>Conditions of Contract</w:t>
      </w:r>
    </w:p>
    <w:p w14:paraId="0C4A0F5F" w14:textId="20783B12"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Bidders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acknowledge that the DRC General Conditions of Contract for the Procurement of Goods, or Services, </w:t>
      </w:r>
      <w:r w:rsidR="002B39C4">
        <w:rPr>
          <w:rFonts w:ascii="Calibri" w:hAnsi="Calibri" w:cs="Arial"/>
          <w:color w:val="222222"/>
          <w:szCs w:val="22"/>
          <w:lang w:val="en-GB"/>
        </w:rPr>
        <w:t xml:space="preserve">or the Special Conditions of Contract, </w:t>
      </w:r>
      <w:r w:rsidRPr="00EE1B34">
        <w:rPr>
          <w:rFonts w:ascii="Calibri" w:hAnsi="Calibri" w:cs="Arial"/>
          <w:color w:val="222222"/>
          <w:szCs w:val="22"/>
          <w:lang w:val="en-GB"/>
        </w:rPr>
        <w:t>as applicable, are acceptable.</w:t>
      </w:r>
    </w:p>
    <w:p w14:paraId="103C5D4C" w14:textId="77777777" w:rsidR="00ED4934" w:rsidRPr="00EE1B34" w:rsidRDefault="00ED4934" w:rsidP="00ED4934">
      <w:pPr>
        <w:tabs>
          <w:tab w:val="left" w:pos="0"/>
        </w:tabs>
        <w:rPr>
          <w:rFonts w:ascii="Calibri" w:hAnsi="Calibri" w:cs="Arial"/>
          <w:color w:val="222222"/>
          <w:szCs w:val="22"/>
          <w:lang w:val="en-GB"/>
        </w:rPr>
      </w:pPr>
    </w:p>
    <w:p w14:paraId="76D3DF68" w14:textId="1F51CAD4" w:rsidR="00ED4934" w:rsidRPr="00764110" w:rsidRDefault="00764110" w:rsidP="00764110">
      <w:pPr>
        <w:pStyle w:val="Heading1"/>
        <w:rPr>
          <w:lang w:val="en-GB"/>
        </w:rPr>
      </w:pPr>
      <w:r>
        <w:rPr>
          <w:lang w:val="en-GB"/>
        </w:rPr>
        <w:t>Cancellation of the RFP</w:t>
      </w:r>
    </w:p>
    <w:p w14:paraId="392E9ED4" w14:textId="7117620E" w:rsidR="00ED4934" w:rsidRPr="00EE1B34" w:rsidRDefault="00ED4934" w:rsidP="00ED4934">
      <w:pPr>
        <w:tabs>
          <w:tab w:val="left" w:pos="0"/>
        </w:tabs>
        <w:rPr>
          <w:rFonts w:ascii="Calibri" w:hAnsi="Calibri" w:cs="Arial"/>
          <w:szCs w:val="22"/>
          <w:lang w:val="en-GB"/>
        </w:rPr>
      </w:pPr>
      <w:r w:rsidRPr="00EE1B34">
        <w:rPr>
          <w:rFonts w:ascii="Calibri" w:hAnsi="Calibri" w:cs="Arial"/>
          <w:szCs w:val="22"/>
          <w:lang w:val="en-GB"/>
        </w:rPr>
        <w:t>In the event of a</w:t>
      </w:r>
      <w:r w:rsidR="00682714" w:rsidRPr="00EE1B34">
        <w:rPr>
          <w:rFonts w:ascii="Calibri" w:hAnsi="Calibri" w:cs="Arial"/>
          <w:szCs w:val="22"/>
          <w:lang w:val="en-GB"/>
        </w:rPr>
        <w:t>n</w:t>
      </w:r>
      <w:r w:rsidR="00764110">
        <w:rPr>
          <w:rFonts w:ascii="Calibri" w:hAnsi="Calibri" w:cs="Arial"/>
          <w:szCs w:val="22"/>
          <w:lang w:val="en-GB"/>
        </w:rPr>
        <w:t xml:space="preserve"> RFP</w:t>
      </w:r>
      <w:r w:rsidRPr="00EE1B34">
        <w:rPr>
          <w:rFonts w:ascii="Calibri" w:hAnsi="Calibri" w:cs="Arial"/>
          <w:szCs w:val="22"/>
          <w:lang w:val="en-GB"/>
        </w:rPr>
        <w:t xml:space="preserve"> cancellation, Bidders w</w:t>
      </w:r>
      <w:r w:rsidR="00764110">
        <w:rPr>
          <w:rFonts w:ascii="Calibri" w:hAnsi="Calibri" w:cs="Arial"/>
          <w:szCs w:val="22"/>
          <w:lang w:val="en-GB"/>
        </w:rPr>
        <w:t>ill be notified by DRC. If the RFP</w:t>
      </w:r>
      <w:r w:rsidRPr="00EE1B34">
        <w:rPr>
          <w:rFonts w:ascii="Calibri" w:hAnsi="Calibri" w:cs="Arial"/>
          <w:szCs w:val="22"/>
          <w:lang w:val="en-GB"/>
        </w:rPr>
        <w:t xml:space="preserve"> is cancelled before the outer envelope of any Bid has been opened, the sealed envelopes will be returned, unopened, to the Bidders</w:t>
      </w:r>
    </w:p>
    <w:p w14:paraId="4C900335" w14:textId="77777777" w:rsidR="00ED4934" w:rsidRPr="00EE1B34" w:rsidRDefault="00ED4934" w:rsidP="00ED4934">
      <w:pPr>
        <w:tabs>
          <w:tab w:val="left" w:pos="0"/>
        </w:tabs>
        <w:rPr>
          <w:rFonts w:ascii="Calibri" w:hAnsi="Calibri" w:cs="Arial"/>
          <w:szCs w:val="22"/>
          <w:lang w:val="en-GB"/>
        </w:rPr>
      </w:pPr>
    </w:p>
    <w:p w14:paraId="4BD7DA13" w14:textId="622B0DCA" w:rsidR="00ED4934" w:rsidRPr="00EE1B34" w:rsidRDefault="00764110" w:rsidP="00ED4934">
      <w:pPr>
        <w:rPr>
          <w:rFonts w:ascii="Calibri" w:hAnsi="Calibri" w:cs="Arial"/>
          <w:szCs w:val="22"/>
          <w:lang w:val="en-GB"/>
        </w:rPr>
      </w:pPr>
      <w:r>
        <w:rPr>
          <w:rFonts w:ascii="Calibri" w:hAnsi="Calibri" w:cs="Arial"/>
          <w:szCs w:val="22"/>
          <w:lang w:val="en-GB"/>
        </w:rPr>
        <w:t>The RFP</w:t>
      </w:r>
      <w:r w:rsidR="00ED4934" w:rsidRPr="00EE1B34">
        <w:rPr>
          <w:rFonts w:ascii="Calibri" w:hAnsi="Calibri" w:cs="Arial"/>
          <w:szCs w:val="22"/>
          <w:lang w:val="en-GB"/>
        </w:rPr>
        <w:t xml:space="preserve"> may be cancelled in the following situations:</w:t>
      </w:r>
    </w:p>
    <w:p w14:paraId="32D5F23B" w14:textId="0F9678A1"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 xml:space="preserve">where </w:t>
      </w:r>
      <w:proofErr w:type="gramStart"/>
      <w:r w:rsidRPr="00EE1B34">
        <w:rPr>
          <w:rFonts w:ascii="Calibri" w:hAnsi="Calibri" w:cs="Arial"/>
          <w:szCs w:val="22"/>
          <w:lang w:val="en-GB"/>
        </w:rPr>
        <w:t>no</w:t>
      </w:r>
      <w:proofErr w:type="gramEnd"/>
      <w:r w:rsidRPr="00EE1B34">
        <w:rPr>
          <w:rFonts w:ascii="Calibri" w:hAnsi="Calibri" w:cs="Arial"/>
          <w:szCs w:val="22"/>
          <w:lang w:val="en-GB"/>
        </w:rPr>
        <w:t xml:space="preserve"> qualitatively or financially worthwhile Bid has been received or there has been no response at all</w:t>
      </w:r>
      <w:r w:rsidR="0099483D">
        <w:rPr>
          <w:rFonts w:ascii="Calibri" w:hAnsi="Calibri" w:cs="Arial"/>
          <w:szCs w:val="22"/>
          <w:lang w:val="en-GB"/>
        </w:rPr>
        <w:t>.</w:t>
      </w:r>
    </w:p>
    <w:p w14:paraId="54BA876A" w14:textId="4452733F"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the economic or technical parameters of the project have been fundamentally altered</w:t>
      </w:r>
      <w:r w:rsidR="0099483D">
        <w:rPr>
          <w:rFonts w:ascii="Calibri" w:hAnsi="Calibri" w:cs="Arial"/>
          <w:szCs w:val="22"/>
          <w:lang w:val="en-GB"/>
        </w:rPr>
        <w:t>.</w:t>
      </w:r>
    </w:p>
    <w:p w14:paraId="12E9E060" w14:textId="0B4BA54A"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exceptional circumstances or force majeure render normal performance of the project impossible</w:t>
      </w:r>
      <w:r w:rsidR="0099483D">
        <w:rPr>
          <w:rFonts w:ascii="Calibri" w:hAnsi="Calibri" w:cs="Arial"/>
          <w:szCs w:val="22"/>
          <w:lang w:val="en-GB"/>
        </w:rPr>
        <w:t>.</w:t>
      </w:r>
    </w:p>
    <w:p w14:paraId="315187CF" w14:textId="5E49BBA4"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all technically compliant Bids exceed the financial resources available</w:t>
      </w:r>
      <w:r w:rsidR="0099483D">
        <w:rPr>
          <w:rFonts w:ascii="Calibri" w:hAnsi="Calibri" w:cs="Arial"/>
          <w:szCs w:val="22"/>
          <w:lang w:val="en-GB"/>
        </w:rPr>
        <w:t>,</w:t>
      </w:r>
      <w:r w:rsidR="00F45FEA">
        <w:rPr>
          <w:rFonts w:ascii="Calibri" w:hAnsi="Calibri" w:cs="Arial"/>
          <w:szCs w:val="22"/>
          <w:lang w:val="en-GB"/>
        </w:rPr>
        <w:t xml:space="preserve"> or</w:t>
      </w:r>
      <w:r w:rsidR="0099483D">
        <w:rPr>
          <w:rFonts w:ascii="Calibri" w:hAnsi="Calibri" w:cs="Arial"/>
          <w:szCs w:val="22"/>
          <w:lang w:val="en-GB"/>
        </w:rPr>
        <w:t>,</w:t>
      </w:r>
    </w:p>
    <w:p w14:paraId="1FD3EE3D" w14:textId="74461088" w:rsidR="00ED4934" w:rsidRPr="00EE1B34" w:rsidRDefault="00F45FEA" w:rsidP="00682714">
      <w:pPr>
        <w:numPr>
          <w:ilvl w:val="0"/>
          <w:numId w:val="41"/>
        </w:numPr>
        <w:rPr>
          <w:rFonts w:ascii="Calibri" w:hAnsi="Calibri" w:cs="Arial"/>
          <w:szCs w:val="22"/>
          <w:lang w:val="en-GB"/>
        </w:rPr>
      </w:pPr>
      <w:r>
        <w:rPr>
          <w:rFonts w:ascii="Calibri" w:hAnsi="Calibri" w:cs="Arial"/>
          <w:szCs w:val="22"/>
          <w:lang w:val="en-GB"/>
        </w:rPr>
        <w:t>t</w:t>
      </w:r>
      <w:r w:rsidR="00F07CA3" w:rsidRPr="00EE1B34">
        <w:rPr>
          <w:rFonts w:ascii="Calibri" w:hAnsi="Calibri" w:cs="Arial"/>
          <w:szCs w:val="22"/>
          <w:lang w:val="en-GB"/>
        </w:rPr>
        <w:t>here</w:t>
      </w:r>
      <w:r w:rsidR="00ED4934" w:rsidRPr="00EE1B34">
        <w:rPr>
          <w:rFonts w:ascii="Calibri" w:hAnsi="Calibri" w:cs="Arial"/>
          <w:szCs w:val="22"/>
          <w:lang w:val="en-GB"/>
        </w:rPr>
        <w:t xml:space="preserve"> have been irregularities in the procedure, </w:t>
      </w:r>
      <w:r w:rsidR="0099483D">
        <w:rPr>
          <w:rFonts w:ascii="Calibri" w:hAnsi="Calibri" w:cs="Arial"/>
          <w:szCs w:val="22"/>
          <w:lang w:val="en-GB"/>
        </w:rPr>
        <w:t xml:space="preserve">especially </w:t>
      </w:r>
      <w:r w:rsidR="0099483D" w:rsidRPr="00EE1B34">
        <w:rPr>
          <w:rFonts w:ascii="Calibri" w:hAnsi="Calibri" w:cs="Arial"/>
          <w:szCs w:val="22"/>
          <w:lang w:val="en-GB"/>
        </w:rPr>
        <w:t>where</w:t>
      </w:r>
      <w:r w:rsidR="00ED4934" w:rsidRPr="00EE1B34">
        <w:rPr>
          <w:rFonts w:ascii="Calibri" w:hAnsi="Calibri" w:cs="Arial"/>
          <w:szCs w:val="22"/>
          <w:lang w:val="en-GB"/>
        </w:rPr>
        <w:t xml:space="preserve"> these have prevented fair competition.</w:t>
      </w:r>
    </w:p>
    <w:p w14:paraId="20674C11" w14:textId="77777777" w:rsidR="00ED4934" w:rsidRPr="00EE1B34" w:rsidRDefault="00ED4934" w:rsidP="00ED4934">
      <w:pPr>
        <w:rPr>
          <w:rFonts w:ascii="Calibri" w:hAnsi="Calibri" w:cs="Arial"/>
          <w:szCs w:val="22"/>
          <w:lang w:val="en-GB"/>
        </w:rPr>
      </w:pPr>
    </w:p>
    <w:p w14:paraId="35DDDA9A" w14:textId="1C4AB374" w:rsidR="00ED4934" w:rsidRPr="00EE1B34" w:rsidRDefault="00821DE6" w:rsidP="00ED4934">
      <w:pPr>
        <w:rPr>
          <w:rFonts w:ascii="Calibri" w:hAnsi="Calibri" w:cs="Arial"/>
          <w:szCs w:val="22"/>
          <w:lang w:val="en-GB"/>
        </w:rPr>
      </w:pPr>
      <w:r>
        <w:rPr>
          <w:rFonts w:ascii="Calibri" w:hAnsi="Calibri" w:cs="Arial"/>
          <w:szCs w:val="22"/>
          <w:lang w:val="en-GB"/>
        </w:rPr>
        <w:t xml:space="preserve">DRC shall not </w:t>
      </w:r>
      <w:r w:rsidR="00ED4934" w:rsidRPr="00EE1B34">
        <w:rPr>
          <w:rFonts w:ascii="Calibri" w:hAnsi="Calibri" w:cs="Arial"/>
          <w:szCs w:val="22"/>
          <w:lang w:val="en-GB"/>
        </w:rPr>
        <w:t xml:space="preserve">be liable for damages, whatever their nature (in particular damages for loss of profits) or relationship to the cancellation of </w:t>
      </w:r>
      <w:r w:rsidR="00F07CA3" w:rsidRPr="00EE1B34">
        <w:rPr>
          <w:rFonts w:ascii="Calibri" w:hAnsi="Calibri" w:cs="Arial"/>
          <w:szCs w:val="22"/>
          <w:lang w:val="en-GB"/>
        </w:rPr>
        <w:t>an</w:t>
      </w:r>
      <w:r w:rsidR="00764110">
        <w:rPr>
          <w:rFonts w:ascii="Calibri" w:hAnsi="Calibri" w:cs="Arial"/>
          <w:szCs w:val="22"/>
          <w:lang w:val="en-GB"/>
        </w:rPr>
        <w:t xml:space="preserve"> RFP</w:t>
      </w:r>
      <w:r w:rsidR="00ED4934" w:rsidRPr="00EE1B34">
        <w:rPr>
          <w:rFonts w:ascii="Calibri" w:hAnsi="Calibri" w:cs="Arial"/>
          <w:szCs w:val="22"/>
          <w:lang w:val="en-GB"/>
        </w:rPr>
        <w:t>, even if DRC has been advised of the possibility of damages. The publication of a procurement notice does not commit DRC to implement the programme or project announced.</w:t>
      </w:r>
    </w:p>
    <w:p w14:paraId="1B182927" w14:textId="77777777" w:rsidR="00ED4934" w:rsidRPr="00EE1B34" w:rsidRDefault="00ED4934" w:rsidP="00ED4934">
      <w:pPr>
        <w:tabs>
          <w:tab w:val="left" w:pos="0"/>
        </w:tabs>
        <w:rPr>
          <w:rFonts w:ascii="Calibri" w:hAnsi="Calibri" w:cs="Arial"/>
          <w:color w:val="222222"/>
          <w:szCs w:val="22"/>
          <w:lang w:val="en-GB"/>
        </w:rPr>
      </w:pPr>
    </w:p>
    <w:p w14:paraId="08EF8388" w14:textId="7E7CA2C6" w:rsidR="00ED4934" w:rsidRPr="00EE1B34" w:rsidRDefault="00764110" w:rsidP="00972789">
      <w:pPr>
        <w:pStyle w:val="Heading1"/>
        <w:rPr>
          <w:lang w:val="en-GB"/>
        </w:rPr>
      </w:pPr>
      <w:r>
        <w:rPr>
          <w:lang w:val="en-GB"/>
        </w:rPr>
        <w:lastRenderedPageBreak/>
        <w:t>Queries about this RFP</w:t>
      </w:r>
    </w:p>
    <w:p w14:paraId="67959B05" w14:textId="0B43BCF9" w:rsidR="00ED4934" w:rsidRDefault="00764110" w:rsidP="00972789">
      <w:pPr>
        <w:rPr>
          <w:lang w:val="en-GB"/>
        </w:rPr>
      </w:pPr>
      <w:r>
        <w:rPr>
          <w:lang w:val="en-GB"/>
        </w:rPr>
        <w:t>For queries on this RFP</w:t>
      </w:r>
      <w:r w:rsidR="00ED4934" w:rsidRPr="00EE1B34">
        <w:rPr>
          <w:lang w:val="en-GB"/>
        </w:rPr>
        <w:t xml:space="preserve">, please contact the </w:t>
      </w:r>
      <w:r w:rsidR="0099483D">
        <w:rPr>
          <w:lang w:val="en-GB"/>
        </w:rPr>
        <w:t xml:space="preserve">Supply Chain Coordinator, Thomas Winter – </w:t>
      </w:r>
      <w:hyperlink r:id="rId15" w:history="1">
        <w:r w:rsidR="0099483D" w:rsidRPr="00707FC2">
          <w:rPr>
            <w:rStyle w:val="Hyperlink"/>
            <w:lang w:val="en-GB"/>
          </w:rPr>
          <w:t>thomas.winter@drc.ngo</w:t>
        </w:r>
      </w:hyperlink>
    </w:p>
    <w:p w14:paraId="71690BDE" w14:textId="77777777" w:rsidR="00ED4934" w:rsidRPr="00EE1B34" w:rsidRDefault="00ED4934" w:rsidP="00ED4934">
      <w:pPr>
        <w:tabs>
          <w:tab w:val="left" w:pos="0"/>
        </w:tabs>
        <w:rPr>
          <w:rFonts w:ascii="Calibri" w:hAnsi="Calibri" w:cs="Arial"/>
          <w:color w:val="222222"/>
          <w:szCs w:val="22"/>
          <w:lang w:val="en-GB"/>
        </w:rPr>
      </w:pPr>
    </w:p>
    <w:p w14:paraId="65F949EB" w14:textId="2D5E1F80" w:rsidR="00ED4934" w:rsidRPr="00EE1B34" w:rsidRDefault="00764110" w:rsidP="00ED4934">
      <w:pPr>
        <w:tabs>
          <w:tab w:val="left" w:pos="0"/>
        </w:tabs>
        <w:rPr>
          <w:rFonts w:ascii="Calibri" w:hAnsi="Calibri" w:cs="Arial"/>
          <w:color w:val="222222"/>
          <w:szCs w:val="22"/>
          <w:lang w:val="en-GB"/>
        </w:rPr>
      </w:pPr>
      <w:r>
        <w:rPr>
          <w:rFonts w:ascii="Calibri" w:hAnsi="Calibri" w:cs="Arial"/>
          <w:color w:val="222222"/>
          <w:szCs w:val="22"/>
          <w:lang w:val="en-GB"/>
        </w:rPr>
        <w:t>All questions regarding this RFP</w:t>
      </w:r>
      <w:r w:rsidR="00ED4934"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00ED4934" w:rsidRPr="00EE1B34">
        <w:rPr>
          <w:rFonts w:ascii="Calibri" w:hAnsi="Calibri" w:cs="Arial"/>
          <w:color w:val="222222"/>
          <w:szCs w:val="22"/>
          <w:lang w:val="en-GB"/>
        </w:rPr>
        <w:t xml:space="preserve"> be submitted in writing to the above. On the subject line, plea</w:t>
      </w:r>
      <w:r>
        <w:rPr>
          <w:rFonts w:ascii="Calibri" w:hAnsi="Calibri" w:cs="Arial"/>
          <w:color w:val="222222"/>
          <w:szCs w:val="22"/>
          <w:lang w:val="en-GB"/>
        </w:rPr>
        <w:t>se indicate the RFP</w:t>
      </w:r>
      <w:r w:rsidR="00ED4934" w:rsidRPr="00EE1B34">
        <w:rPr>
          <w:rFonts w:ascii="Calibri" w:hAnsi="Calibri" w:cs="Arial"/>
          <w:color w:val="222222"/>
          <w:szCs w:val="22"/>
          <w:lang w:val="en-GB"/>
        </w:rPr>
        <w:t xml:space="preserve"> number. </w:t>
      </w:r>
      <w:r w:rsidR="00ED4934" w:rsidRPr="00EE1B34">
        <w:rPr>
          <w:rFonts w:ascii="Calibri" w:hAnsi="Calibri" w:cs="Arial"/>
          <w:b/>
          <w:color w:val="222222"/>
          <w:szCs w:val="22"/>
          <w:lang w:val="en-GB"/>
        </w:rPr>
        <w:t xml:space="preserve">Bids </w:t>
      </w:r>
      <w:r w:rsidR="002808DB">
        <w:rPr>
          <w:rFonts w:ascii="Calibri" w:hAnsi="Calibri" w:cs="Arial"/>
          <w:b/>
          <w:color w:val="222222"/>
          <w:szCs w:val="22"/>
          <w:lang w:val="en-GB"/>
        </w:rPr>
        <w:t>shall</w:t>
      </w:r>
      <w:r w:rsidR="00ED4934" w:rsidRPr="00EE1B34">
        <w:rPr>
          <w:rFonts w:ascii="Calibri" w:hAnsi="Calibri" w:cs="Arial"/>
          <w:b/>
          <w:color w:val="222222"/>
          <w:szCs w:val="22"/>
          <w:lang w:val="en-GB"/>
        </w:rPr>
        <w:t xml:space="preserve"> </w:t>
      </w:r>
      <w:r w:rsidR="00ED4934" w:rsidRPr="00EE1B34">
        <w:rPr>
          <w:rFonts w:ascii="Calibri" w:hAnsi="Calibri" w:cs="Arial"/>
          <w:b/>
          <w:color w:val="222222"/>
          <w:szCs w:val="22"/>
          <w:u w:val="single"/>
          <w:lang w:val="en-GB"/>
        </w:rPr>
        <w:t>not</w:t>
      </w:r>
      <w:r w:rsidR="00ED4934" w:rsidRPr="00EE1B34">
        <w:rPr>
          <w:rFonts w:ascii="Calibri" w:hAnsi="Calibri" w:cs="Arial"/>
          <w:b/>
          <w:color w:val="222222"/>
          <w:szCs w:val="22"/>
          <w:lang w:val="en-GB"/>
        </w:rPr>
        <w:t xml:space="preserve"> be sent to the above email</w:t>
      </w:r>
      <w:r w:rsidR="00ED4934" w:rsidRPr="00EE1B34">
        <w:rPr>
          <w:rFonts w:ascii="Calibri" w:hAnsi="Calibri" w:cs="Arial"/>
          <w:color w:val="222222"/>
          <w:szCs w:val="22"/>
          <w:lang w:val="en-GB"/>
        </w:rPr>
        <w:t>.</w:t>
      </w:r>
    </w:p>
    <w:p w14:paraId="2795A965" w14:textId="77777777" w:rsidR="003B2A29" w:rsidRPr="00EE1B34" w:rsidRDefault="003B2A29" w:rsidP="00ED4934">
      <w:pPr>
        <w:tabs>
          <w:tab w:val="left" w:pos="0"/>
        </w:tabs>
        <w:rPr>
          <w:rFonts w:ascii="Calibri" w:hAnsi="Calibri" w:cs="Arial"/>
          <w:color w:val="222222"/>
          <w:szCs w:val="22"/>
          <w:lang w:val="en-GB"/>
        </w:rPr>
      </w:pPr>
    </w:p>
    <w:p w14:paraId="40E13F48" w14:textId="1DCC0865" w:rsidR="003B2A29" w:rsidRDefault="003B2A29" w:rsidP="00ED4934">
      <w:pPr>
        <w:tabs>
          <w:tab w:val="left" w:pos="0"/>
        </w:tabs>
        <w:rPr>
          <w:rFonts w:ascii="Calibri" w:hAnsi="Calibri" w:cs="Arial"/>
          <w:bCs/>
          <w:szCs w:val="22"/>
          <w:lang w:val="en-GB"/>
        </w:rPr>
      </w:pPr>
      <w:r w:rsidRPr="00EE1B34">
        <w:rPr>
          <w:rFonts w:ascii="Calibri" w:hAnsi="Calibri" w:cs="Arial"/>
          <w:color w:val="222222"/>
          <w:szCs w:val="22"/>
          <w:lang w:val="en-GB"/>
        </w:rPr>
        <w:t>All questions during the tender period, as well as the associated answers</w:t>
      </w:r>
      <w:r w:rsidR="00B54AEB" w:rsidRPr="00EE1B34">
        <w:rPr>
          <w:rFonts w:ascii="Calibri" w:hAnsi="Calibri" w:cs="Arial"/>
          <w:color w:val="222222"/>
          <w:szCs w:val="22"/>
          <w:lang w:val="en-GB"/>
        </w:rPr>
        <w:t>,</w:t>
      </w:r>
      <w:r w:rsidRPr="00EE1B34">
        <w:rPr>
          <w:rFonts w:ascii="Calibri" w:hAnsi="Calibri" w:cs="Arial"/>
          <w:color w:val="222222"/>
          <w:szCs w:val="22"/>
          <w:lang w:val="en-GB"/>
        </w:rPr>
        <w:t xml:space="preserve"> will be shared with all suppliers invited</w:t>
      </w:r>
      <w:r w:rsidR="005B1DAD" w:rsidRPr="00EE1B34">
        <w:rPr>
          <w:rFonts w:ascii="Calibri" w:hAnsi="Calibri" w:cs="Arial"/>
          <w:color w:val="222222"/>
          <w:szCs w:val="22"/>
          <w:lang w:val="en-GB"/>
        </w:rPr>
        <w:t>,</w:t>
      </w:r>
      <w:r w:rsidRPr="00EE1B34">
        <w:rPr>
          <w:rFonts w:ascii="Calibri" w:hAnsi="Calibri" w:cs="Arial"/>
          <w:color w:val="222222"/>
          <w:szCs w:val="22"/>
          <w:lang w:val="en-GB"/>
        </w:rPr>
        <w:t xml:space="preserve"> or for open tenders published at</w:t>
      </w:r>
      <w:r w:rsidR="005B1DAD" w:rsidRPr="00EE1B34">
        <w:rPr>
          <w:rFonts w:ascii="Calibri" w:hAnsi="Calibri" w:cs="Arial"/>
          <w:color w:val="222222"/>
          <w:szCs w:val="22"/>
          <w:lang w:val="en-GB"/>
        </w:rPr>
        <w:t>:</w:t>
      </w:r>
      <w:r w:rsidRPr="00EE1B34">
        <w:rPr>
          <w:rFonts w:ascii="Calibri" w:hAnsi="Calibri" w:cs="Arial"/>
          <w:color w:val="222222"/>
          <w:szCs w:val="22"/>
          <w:lang w:val="en-GB"/>
        </w:rPr>
        <w:t xml:space="preserve"> </w:t>
      </w:r>
      <w:hyperlink r:id="rId16" w:history="1">
        <w:r w:rsidR="0099483D" w:rsidRPr="00707FC2">
          <w:rPr>
            <w:rStyle w:val="Hyperlink"/>
            <w:rFonts w:ascii="Calibri" w:hAnsi="Calibri" w:cs="Arial"/>
            <w:bCs/>
            <w:szCs w:val="22"/>
            <w:lang w:val="en-GB"/>
          </w:rPr>
          <w:t>www.libyantenders.ly</w:t>
        </w:r>
      </w:hyperlink>
    </w:p>
    <w:p w14:paraId="00D4A841" w14:textId="77777777" w:rsidR="002B119F" w:rsidRPr="00EE1B34" w:rsidRDefault="002B119F" w:rsidP="003F0DB2">
      <w:pPr>
        <w:shd w:val="clear" w:color="auto" w:fill="FFFFFF"/>
        <w:rPr>
          <w:rFonts w:ascii="Calibri" w:hAnsi="Calibri" w:cs="Arial"/>
          <w:color w:val="222222"/>
          <w:szCs w:val="22"/>
          <w:lang w:val="en-GB"/>
        </w:rPr>
      </w:pPr>
    </w:p>
    <w:p w14:paraId="79477B8F" w14:textId="5B44AA09" w:rsidR="00CB13DA" w:rsidRPr="00EE1B34" w:rsidRDefault="00764110" w:rsidP="00972789">
      <w:pPr>
        <w:pStyle w:val="Heading1"/>
        <w:rPr>
          <w:lang w:val="en-GB"/>
        </w:rPr>
      </w:pPr>
      <w:r>
        <w:rPr>
          <w:lang w:val="en-GB"/>
        </w:rPr>
        <w:t>RFP</w:t>
      </w:r>
      <w:r w:rsidR="00682714" w:rsidRPr="00EE1B34">
        <w:rPr>
          <w:lang w:val="en-GB"/>
        </w:rPr>
        <w:t xml:space="preserve"> Documents</w:t>
      </w:r>
    </w:p>
    <w:p w14:paraId="465C14C3" w14:textId="53801CF1" w:rsidR="00042D64" w:rsidRPr="00EE1B34" w:rsidRDefault="00764110" w:rsidP="003F0DB2">
      <w:pPr>
        <w:shd w:val="clear" w:color="auto" w:fill="FFFFFF"/>
        <w:rPr>
          <w:rFonts w:ascii="Calibri" w:hAnsi="Calibri" w:cs="Arial"/>
          <w:color w:val="222222"/>
          <w:szCs w:val="22"/>
          <w:lang w:val="en-GB"/>
        </w:rPr>
      </w:pPr>
      <w:r>
        <w:rPr>
          <w:rFonts w:ascii="Calibri" w:hAnsi="Calibri" w:cs="Arial"/>
          <w:color w:val="222222"/>
          <w:szCs w:val="22"/>
          <w:lang w:val="en-GB"/>
        </w:rPr>
        <w:t>This RFP</w:t>
      </w:r>
      <w:r w:rsidR="00042D64" w:rsidRPr="00EE1B34">
        <w:rPr>
          <w:rFonts w:ascii="Calibri" w:hAnsi="Calibri" w:cs="Arial"/>
          <w:color w:val="222222"/>
          <w:szCs w:val="22"/>
          <w:lang w:val="en-GB"/>
        </w:rPr>
        <w:t xml:space="preserve"> document contains the following:</w:t>
      </w:r>
    </w:p>
    <w:p w14:paraId="55954CF0" w14:textId="77777777" w:rsidR="00042D64" w:rsidRPr="00EE1B34" w:rsidRDefault="00042D64" w:rsidP="003F0DB2">
      <w:pPr>
        <w:shd w:val="clear" w:color="auto" w:fill="FFFFFF"/>
        <w:rPr>
          <w:rFonts w:ascii="Calibri" w:hAnsi="Calibri" w:cs="Arial"/>
          <w:color w:val="222222"/>
          <w:szCs w:val="22"/>
          <w:lang w:val="en-GB"/>
        </w:rPr>
      </w:pPr>
    </w:p>
    <w:p w14:paraId="5BB573B2" w14:textId="77777777" w:rsidR="00042D64" w:rsidRPr="00EE1B34" w:rsidRDefault="00042D64" w:rsidP="00A23250">
      <w:pPr>
        <w:numPr>
          <w:ilvl w:val="0"/>
          <w:numId w:val="25"/>
        </w:numPr>
        <w:shd w:val="clear" w:color="auto" w:fill="FFFFFF"/>
        <w:spacing w:line="276" w:lineRule="auto"/>
        <w:ind w:left="360"/>
        <w:rPr>
          <w:rFonts w:ascii="Calibri" w:hAnsi="Calibri" w:cs="Arial"/>
          <w:color w:val="222222"/>
          <w:szCs w:val="22"/>
          <w:lang w:val="en-GB"/>
        </w:rPr>
      </w:pPr>
      <w:r w:rsidRPr="00EE1B34">
        <w:rPr>
          <w:rFonts w:ascii="Calibri" w:hAnsi="Calibri" w:cs="Arial"/>
          <w:color w:val="222222"/>
          <w:szCs w:val="22"/>
          <w:lang w:val="en-GB"/>
        </w:rPr>
        <w:t>This covering Letter</w:t>
      </w:r>
    </w:p>
    <w:p w14:paraId="5B244BB4" w14:textId="0A2F02CB" w:rsidR="00042D64" w:rsidRPr="00EE1B34" w:rsidRDefault="00042D64" w:rsidP="00A23250">
      <w:pPr>
        <w:numPr>
          <w:ilvl w:val="0"/>
          <w:numId w:val="25"/>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A</w:t>
      </w:r>
      <w:r w:rsidR="00C52C53" w:rsidRPr="00EE1B34">
        <w:rPr>
          <w:rFonts w:ascii="Calibri" w:hAnsi="Calibri" w:cs="Arial"/>
          <w:color w:val="222222"/>
          <w:szCs w:val="22"/>
          <w:lang w:val="en-GB"/>
        </w:rPr>
        <w:t>:</w:t>
      </w:r>
      <w:r w:rsidR="00C52C53" w:rsidRPr="00EE1B34">
        <w:rPr>
          <w:rFonts w:ascii="Calibri" w:hAnsi="Calibri" w:cs="Arial"/>
          <w:color w:val="222222"/>
          <w:szCs w:val="22"/>
          <w:lang w:val="en-GB"/>
        </w:rPr>
        <w:tab/>
      </w:r>
      <w:r w:rsidRPr="00EE1B34">
        <w:rPr>
          <w:rFonts w:ascii="Calibri" w:hAnsi="Calibri" w:cs="Arial"/>
          <w:color w:val="222222"/>
          <w:szCs w:val="22"/>
          <w:lang w:val="en-GB"/>
        </w:rPr>
        <w:t xml:space="preserve">DRC Bid Form </w:t>
      </w:r>
      <w:r w:rsidR="005515FF">
        <w:rPr>
          <w:rFonts w:ascii="Calibri" w:hAnsi="Calibri" w:cs="Arial"/>
          <w:color w:val="222222"/>
          <w:szCs w:val="22"/>
          <w:lang w:val="en-GB"/>
        </w:rPr>
        <w:t>(Technical bid and Financial bid)</w:t>
      </w:r>
    </w:p>
    <w:p w14:paraId="704753F5" w14:textId="7F620248" w:rsidR="00A23250" w:rsidRPr="00EE1B34" w:rsidRDefault="00042D64"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B</w:t>
      </w:r>
      <w:r w:rsidR="00C52C53" w:rsidRPr="00EE1B34">
        <w:rPr>
          <w:rFonts w:ascii="Calibri" w:hAnsi="Calibri" w:cs="Arial"/>
          <w:color w:val="222222"/>
          <w:szCs w:val="22"/>
          <w:lang w:val="en-GB"/>
        </w:rPr>
        <w:t>:</w:t>
      </w:r>
      <w:r w:rsidR="00551C65" w:rsidRPr="00EE1B34">
        <w:rPr>
          <w:rFonts w:ascii="Calibri" w:hAnsi="Calibri" w:cs="Arial"/>
          <w:color w:val="222222"/>
          <w:szCs w:val="22"/>
          <w:lang w:val="en-GB"/>
        </w:rPr>
        <w:tab/>
      </w:r>
      <w:r w:rsidRPr="00EE1B34">
        <w:rPr>
          <w:rFonts w:ascii="Calibri" w:hAnsi="Calibri" w:cs="Arial"/>
          <w:color w:val="222222"/>
          <w:szCs w:val="22"/>
          <w:lang w:val="en-GB"/>
        </w:rPr>
        <w:t>Tender and Contract Award Acknowledgment Certificate</w:t>
      </w:r>
    </w:p>
    <w:p w14:paraId="16503CDB" w14:textId="7F6AD4F9" w:rsidR="00A23250" w:rsidRPr="003113D2" w:rsidRDefault="00042D64" w:rsidP="00972789">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3113D2">
        <w:rPr>
          <w:rFonts w:ascii="Calibri" w:hAnsi="Calibri" w:cs="Arial"/>
          <w:color w:val="222222"/>
          <w:szCs w:val="22"/>
          <w:lang w:val="en-GB"/>
        </w:rPr>
        <w:t>Annex C</w:t>
      </w:r>
      <w:r w:rsidR="00C52C53" w:rsidRPr="003113D2">
        <w:rPr>
          <w:rFonts w:ascii="Calibri" w:hAnsi="Calibri" w:cs="Arial"/>
          <w:color w:val="222222"/>
          <w:szCs w:val="22"/>
          <w:lang w:val="en-GB"/>
        </w:rPr>
        <w:t>:</w:t>
      </w:r>
      <w:r w:rsidR="00551C65" w:rsidRPr="003113D2">
        <w:rPr>
          <w:rFonts w:ascii="Calibri" w:hAnsi="Calibri" w:cs="Arial"/>
          <w:color w:val="222222"/>
          <w:szCs w:val="22"/>
          <w:lang w:val="en-GB"/>
        </w:rPr>
        <w:tab/>
      </w:r>
      <w:r w:rsidR="00682714" w:rsidRPr="00CB0B8E">
        <w:rPr>
          <w:rFonts w:ascii="Calibri" w:hAnsi="Calibri" w:cs="Arial"/>
          <w:color w:val="222222"/>
          <w:szCs w:val="22"/>
          <w:lang w:val="en-GB"/>
        </w:rPr>
        <w:t xml:space="preserve">DRC General Conditions of Contract </w:t>
      </w:r>
    </w:p>
    <w:p w14:paraId="189B0242" w14:textId="487FE6F0" w:rsidR="00042D64" w:rsidRPr="003113D2" w:rsidRDefault="00042D64" w:rsidP="00972789">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3113D2">
        <w:rPr>
          <w:rFonts w:ascii="Calibri" w:hAnsi="Calibri" w:cs="Arial"/>
          <w:color w:val="222222"/>
          <w:szCs w:val="22"/>
          <w:lang w:val="en-GB"/>
        </w:rPr>
        <w:t>Annex D</w:t>
      </w:r>
      <w:r w:rsidR="00C52C53" w:rsidRPr="003113D2">
        <w:rPr>
          <w:rFonts w:ascii="Calibri" w:hAnsi="Calibri" w:cs="Arial"/>
          <w:color w:val="222222"/>
          <w:szCs w:val="22"/>
          <w:lang w:val="en-GB"/>
        </w:rPr>
        <w:t>:</w:t>
      </w:r>
      <w:r w:rsidR="00551C65" w:rsidRPr="003113D2">
        <w:rPr>
          <w:rFonts w:ascii="Calibri" w:hAnsi="Calibri" w:cs="Arial"/>
          <w:color w:val="222222"/>
          <w:szCs w:val="22"/>
          <w:lang w:val="en-GB"/>
        </w:rPr>
        <w:tab/>
      </w:r>
      <w:r w:rsidR="00484D28" w:rsidRPr="003113D2">
        <w:rPr>
          <w:rFonts w:ascii="Calibri" w:hAnsi="Calibri" w:cs="Arial"/>
          <w:color w:val="222222"/>
          <w:szCs w:val="22"/>
          <w:lang w:val="en-GB"/>
        </w:rPr>
        <w:t xml:space="preserve">DRC </w:t>
      </w:r>
      <w:r w:rsidR="00200A1F">
        <w:rPr>
          <w:rFonts w:ascii="Calibri" w:hAnsi="Calibri" w:cs="Arial"/>
          <w:color w:val="222222"/>
          <w:szCs w:val="22"/>
          <w:lang w:val="en-GB"/>
        </w:rPr>
        <w:t>Supplier Code of Conduct</w:t>
      </w:r>
    </w:p>
    <w:p w14:paraId="0DB24B29" w14:textId="77777777" w:rsidR="00C52C53" w:rsidRDefault="00C52C53"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00EE1B34">
        <w:rPr>
          <w:rFonts w:ascii="Calibri" w:hAnsi="Calibri" w:cs="Arial"/>
          <w:color w:val="222222"/>
          <w:szCs w:val="22"/>
          <w:lang w:val="en-GB"/>
        </w:rPr>
        <w:t>Annex E:</w:t>
      </w:r>
      <w:r w:rsidRPr="00EE1B34">
        <w:rPr>
          <w:rFonts w:ascii="Calibri" w:hAnsi="Calibri" w:cs="Arial"/>
          <w:color w:val="222222"/>
          <w:szCs w:val="22"/>
          <w:lang w:val="en-GB"/>
        </w:rPr>
        <w:tab/>
        <w:t>Supplier Profile and Registration</w:t>
      </w:r>
    </w:p>
    <w:p w14:paraId="17DA3F49" w14:textId="2DA61F45" w:rsidR="00287115" w:rsidRDefault="00287115"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Pr>
          <w:rFonts w:ascii="Calibri" w:hAnsi="Calibri" w:cs="Arial"/>
          <w:color w:val="222222"/>
          <w:szCs w:val="22"/>
          <w:lang w:val="en-GB"/>
        </w:rPr>
        <w:t xml:space="preserve">Annex F: </w:t>
      </w:r>
      <w:r>
        <w:rPr>
          <w:rFonts w:ascii="Calibri" w:hAnsi="Calibri" w:cs="Arial"/>
          <w:color w:val="222222"/>
          <w:szCs w:val="22"/>
          <w:lang w:val="en-GB"/>
        </w:rPr>
        <w:tab/>
      </w:r>
      <w:r w:rsidR="0099483D">
        <w:rPr>
          <w:rFonts w:ascii="Calibri" w:hAnsi="Calibri" w:cs="Arial"/>
          <w:color w:val="222222"/>
          <w:szCs w:val="22"/>
          <w:lang w:val="en-GB"/>
        </w:rPr>
        <w:t>Terms of Reference (</w:t>
      </w:r>
      <w:proofErr w:type="spellStart"/>
      <w:r w:rsidR="0099483D">
        <w:rPr>
          <w:rFonts w:ascii="Calibri" w:hAnsi="Calibri" w:cs="Arial"/>
          <w:color w:val="222222"/>
          <w:szCs w:val="22"/>
          <w:lang w:val="en-GB"/>
        </w:rPr>
        <w:t>ToR</w:t>
      </w:r>
      <w:proofErr w:type="spellEnd"/>
      <w:r w:rsidR="0099483D">
        <w:rPr>
          <w:rFonts w:ascii="Calibri" w:hAnsi="Calibri" w:cs="Arial"/>
          <w:color w:val="222222"/>
          <w:szCs w:val="22"/>
          <w:lang w:val="en-GB"/>
        </w:rPr>
        <w:t>)</w:t>
      </w:r>
    </w:p>
    <w:p w14:paraId="1E0BE3AC" w14:textId="7C505386" w:rsidR="002B39C4" w:rsidRPr="00EE1B34" w:rsidRDefault="002B39C4" w:rsidP="00972789">
      <w:pPr>
        <w:shd w:val="clear" w:color="auto" w:fill="FFFFFF"/>
        <w:tabs>
          <w:tab w:val="left" w:pos="720"/>
          <w:tab w:val="left" w:pos="1710"/>
        </w:tabs>
        <w:spacing w:line="276" w:lineRule="auto"/>
        <w:rPr>
          <w:rFonts w:ascii="Calibri" w:hAnsi="Calibri" w:cs="Arial"/>
          <w:color w:val="222222"/>
          <w:szCs w:val="22"/>
          <w:lang w:val="en-GB"/>
        </w:rPr>
      </w:pPr>
    </w:p>
    <w:p w14:paraId="0BFA2BAE" w14:textId="77777777" w:rsidR="00042D64" w:rsidRPr="00EE1B34" w:rsidRDefault="00042D64" w:rsidP="00042D64">
      <w:pPr>
        <w:shd w:val="clear" w:color="auto" w:fill="FFFFFF"/>
        <w:ind w:left="720"/>
        <w:rPr>
          <w:rFonts w:ascii="Calibri" w:hAnsi="Calibri" w:cs="Arial"/>
          <w:color w:val="222222"/>
          <w:szCs w:val="22"/>
          <w:lang w:val="en-GB"/>
        </w:rPr>
      </w:pPr>
    </w:p>
    <w:p w14:paraId="2967CF68" w14:textId="77777777" w:rsidR="003F0DB2" w:rsidRPr="00EE1B34" w:rsidRDefault="003F0DB2"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Under </w:t>
      </w:r>
      <w:r w:rsidR="00403B1A" w:rsidRPr="00EE1B34">
        <w:rPr>
          <w:rFonts w:ascii="Calibri" w:hAnsi="Calibri" w:cs="Arial"/>
          <w:color w:val="222222"/>
          <w:szCs w:val="22"/>
          <w:lang w:val="en-GB"/>
        </w:rPr>
        <w:t>DRC</w:t>
      </w:r>
      <w:r w:rsidRPr="00EE1B34">
        <w:rPr>
          <w:rFonts w:ascii="Calibri" w:hAnsi="Calibri" w:cs="Arial"/>
          <w:color w:val="222222"/>
          <w:szCs w:val="22"/>
          <w:lang w:val="en-GB"/>
        </w:rPr>
        <w:t xml:space="preserve">’s Anticorruption Policy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idders shall observe the highest standard of ethics during the procurement and execution of such contracts. </w:t>
      </w:r>
      <w:r w:rsidR="009A73CA" w:rsidRPr="00EE1B34">
        <w:rPr>
          <w:rFonts w:ascii="Calibri" w:hAnsi="Calibri" w:cs="Arial"/>
          <w:color w:val="222222"/>
          <w:szCs w:val="22"/>
          <w:lang w:val="en-GB"/>
        </w:rPr>
        <w:t>DRC</w:t>
      </w:r>
      <w:r w:rsidRPr="00EE1B34">
        <w:rPr>
          <w:rFonts w:ascii="Calibri" w:hAnsi="Calibri" w:cs="Arial"/>
          <w:color w:val="222222"/>
          <w:szCs w:val="22"/>
          <w:lang w:val="en-GB"/>
        </w:rPr>
        <w:t xml:space="preserve"> will reject a </w:t>
      </w:r>
      <w:r w:rsidR="00403B1A" w:rsidRPr="00EE1B34">
        <w:rPr>
          <w:rFonts w:ascii="Calibri" w:hAnsi="Calibri" w:cs="Arial"/>
          <w:color w:val="222222"/>
          <w:szCs w:val="22"/>
          <w:lang w:val="en-GB"/>
        </w:rPr>
        <w:t>Bid</w:t>
      </w:r>
      <w:r w:rsidRPr="00EE1B34">
        <w:rPr>
          <w:rFonts w:ascii="Calibri" w:hAnsi="Calibri" w:cs="Arial"/>
          <w:color w:val="222222"/>
          <w:szCs w:val="22"/>
          <w:lang w:val="en-GB"/>
        </w:rPr>
        <w:t xml:space="preserve"> if it determines that the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 recommended for award, has engaged in corrupt, fraudulent, collusive, or coercive practices in competing for, or in executing, the Contract. </w:t>
      </w:r>
    </w:p>
    <w:p w14:paraId="0E8C9942" w14:textId="77777777" w:rsidR="00403B1A" w:rsidRPr="00EE1B34" w:rsidRDefault="00403B1A" w:rsidP="003F0DB2">
      <w:pPr>
        <w:shd w:val="clear" w:color="auto" w:fill="FFFFFF"/>
        <w:rPr>
          <w:rFonts w:ascii="Calibri" w:hAnsi="Calibri" w:cs="Arial"/>
          <w:color w:val="222222"/>
          <w:szCs w:val="22"/>
          <w:lang w:val="en-GB"/>
        </w:rPr>
      </w:pPr>
    </w:p>
    <w:p w14:paraId="42E02F99" w14:textId="77777777" w:rsidR="00403B1A" w:rsidRPr="00EE1B34" w:rsidRDefault="00403B1A"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Your</w:t>
      </w:r>
      <w:r w:rsidR="002B119F" w:rsidRPr="00EE1B34">
        <w:rPr>
          <w:rFonts w:ascii="Calibri" w:hAnsi="Calibri" w:cs="Arial"/>
          <w:color w:val="222222"/>
          <w:szCs w:val="22"/>
          <w:lang w:val="en-GB"/>
        </w:rPr>
        <w:t>s</w:t>
      </w:r>
      <w:r w:rsidRPr="00EE1B34">
        <w:rPr>
          <w:rFonts w:ascii="Calibri" w:hAnsi="Calibri" w:cs="Arial"/>
          <w:color w:val="222222"/>
          <w:szCs w:val="22"/>
          <w:lang w:val="en-GB"/>
        </w:rPr>
        <w:t xml:space="preserve"> sincerely</w:t>
      </w:r>
    </w:p>
    <w:p w14:paraId="2D8EEA62" w14:textId="77777777" w:rsidR="00403B1A" w:rsidRPr="00EE1B34" w:rsidRDefault="00403B1A" w:rsidP="003F0DB2">
      <w:pPr>
        <w:shd w:val="clear" w:color="auto" w:fill="FFFFFF"/>
        <w:rPr>
          <w:rFonts w:ascii="Calibri" w:hAnsi="Calibri" w:cs="Arial"/>
          <w:color w:val="222222"/>
          <w:szCs w:val="22"/>
          <w:lang w:val="en-GB"/>
        </w:rPr>
      </w:pPr>
    </w:p>
    <w:p w14:paraId="5EC2775C" w14:textId="77777777" w:rsidR="00403B1A" w:rsidRPr="00EE1B34" w:rsidRDefault="00403B1A" w:rsidP="003F0DB2">
      <w:pPr>
        <w:pBdr>
          <w:bottom w:val="single" w:sz="12" w:space="1" w:color="auto"/>
        </w:pBdr>
        <w:shd w:val="clear" w:color="auto" w:fill="FFFFFF"/>
        <w:rPr>
          <w:rFonts w:ascii="Calibri" w:hAnsi="Calibri" w:cs="Arial"/>
          <w:color w:val="222222"/>
          <w:szCs w:val="22"/>
          <w:lang w:val="en-GB"/>
        </w:rPr>
      </w:pPr>
    </w:p>
    <w:p w14:paraId="4955A73A" w14:textId="2E70E2F1" w:rsidR="002B39C4" w:rsidRDefault="002B39C4" w:rsidP="003F0DB2">
      <w:pPr>
        <w:shd w:val="clear" w:color="auto" w:fill="FFFFFF"/>
        <w:rPr>
          <w:rFonts w:ascii="Calibri" w:hAnsi="Calibri" w:cs="Arial"/>
          <w:color w:val="222222"/>
          <w:szCs w:val="22"/>
          <w:highlight w:val="lightGray"/>
          <w:lang w:val="en-GB"/>
        </w:rPr>
      </w:pPr>
    </w:p>
    <w:p w14:paraId="70A8F5AF" w14:textId="77777777" w:rsidR="002B39C4" w:rsidRDefault="002B39C4" w:rsidP="00972789">
      <w:pPr>
        <w:pStyle w:val="Heading1"/>
        <w:rPr>
          <w:highlight w:val="lightGray"/>
          <w:lang w:val="en-GB"/>
        </w:rPr>
      </w:pPr>
      <w:r>
        <w:rPr>
          <w:highlight w:val="lightGray"/>
          <w:lang w:val="en-GB"/>
        </w:rPr>
        <w:br w:type="page"/>
      </w:r>
    </w:p>
    <w:p w14:paraId="0E8018BA" w14:textId="0FF98758" w:rsidR="007D003F" w:rsidRPr="00EE1B34" w:rsidRDefault="00842D4B" w:rsidP="007D003F">
      <w:pPr>
        <w:jc w:val="center"/>
        <w:rPr>
          <w:rFonts w:ascii="Calibri" w:hAnsi="Calibri" w:cs="Arial"/>
          <w:b/>
          <w:szCs w:val="22"/>
          <w:lang w:val="en-GB"/>
        </w:rPr>
      </w:pPr>
      <w:r>
        <w:rPr>
          <w:rFonts w:ascii="Calibri" w:hAnsi="Calibri" w:cs="Arial"/>
          <w:szCs w:val="22"/>
          <w:lang w:val="en-GB"/>
        </w:rPr>
        <w:lastRenderedPageBreak/>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t>ANNEX B</w:t>
      </w:r>
    </w:p>
    <w:p w14:paraId="600B4430" w14:textId="6A3042EE" w:rsidR="003A502F" w:rsidRPr="00EE1B34" w:rsidRDefault="00842D4B" w:rsidP="003A502F">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003A502F" w:rsidRPr="00EE1B34">
        <w:rPr>
          <w:rFonts w:ascii="Calibri" w:hAnsi="Calibri" w:cs="Arial"/>
          <w:b/>
          <w:color w:val="222222"/>
          <w:u w:val="single"/>
          <w:lang w:val="en-GB"/>
        </w:rPr>
        <w:t>ender and Contract Award Acknowledge Certificate</w:t>
      </w:r>
    </w:p>
    <w:p w14:paraId="2B43DF7F" w14:textId="77777777" w:rsidR="003A502F" w:rsidRPr="00EE1B34" w:rsidRDefault="003A502F" w:rsidP="003A502F">
      <w:pPr>
        <w:shd w:val="clear" w:color="auto" w:fill="FFFFFF"/>
        <w:jc w:val="center"/>
        <w:rPr>
          <w:rFonts w:ascii="Calibri" w:hAnsi="Calibri" w:cs="Arial"/>
          <w:b/>
          <w:color w:val="222222"/>
          <w:u w:val="single"/>
          <w:lang w:val="en-GB"/>
        </w:rPr>
      </w:pPr>
    </w:p>
    <w:p w14:paraId="65E1E0DA" w14:textId="72548A2F" w:rsidR="003A502F" w:rsidRPr="00EE1B34" w:rsidRDefault="003A502F" w:rsidP="003A502F">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sidR="002808DB">
        <w:rPr>
          <w:rFonts w:ascii="Calibri" w:hAnsi="Calibri" w:cs="Arial"/>
          <w:b/>
          <w:color w:val="222222"/>
          <w:lang w:val="en-GB"/>
        </w:rPr>
        <w:t>shall</w:t>
      </w:r>
      <w:r w:rsidRPr="00EE1B34">
        <w:rPr>
          <w:rFonts w:ascii="Calibri" w:hAnsi="Calibri" w:cs="Arial"/>
          <w:b/>
          <w:color w:val="222222"/>
          <w:lang w:val="en-GB"/>
        </w:rPr>
        <w:t xml:space="preserve"> be signed and submitted with the Bid</w:t>
      </w:r>
    </w:p>
    <w:p w14:paraId="257C039B" w14:textId="77777777" w:rsidR="0041369D" w:rsidRPr="00EE1B34" w:rsidRDefault="0041369D" w:rsidP="008119CB">
      <w:pPr>
        <w:shd w:val="clear" w:color="auto" w:fill="FFFFFF"/>
        <w:jc w:val="left"/>
        <w:rPr>
          <w:rFonts w:ascii="Calibri" w:hAnsi="Calibri" w:cs="Arial"/>
          <w:b/>
          <w:color w:val="222222"/>
          <w:lang w:val="en-GB"/>
        </w:rPr>
      </w:pPr>
    </w:p>
    <w:p w14:paraId="21A3272E" w14:textId="046611C8" w:rsidR="0041369D" w:rsidRPr="00EE1B34" w:rsidRDefault="0041369D" w:rsidP="008119CB">
      <w:pPr>
        <w:shd w:val="clear" w:color="auto" w:fill="FFFFFF"/>
        <w:jc w:val="left"/>
        <w:rPr>
          <w:rFonts w:ascii="Calibri" w:hAnsi="Calibri" w:cs="Arial"/>
          <w:b/>
          <w:color w:val="222222"/>
          <w:lang w:val="en-GB"/>
        </w:rPr>
        <w:sectPr w:rsidR="0041369D" w:rsidRPr="00EE1B34" w:rsidSect="00972789">
          <w:headerReference w:type="default" r:id="rId17"/>
          <w:footerReference w:type="default" r:id="rId18"/>
          <w:headerReference w:type="first" r:id="rId19"/>
          <w:footerReference w:type="first" r:id="rId20"/>
          <w:endnotePr>
            <w:numRestart w:val="eachSect"/>
          </w:endnotePr>
          <w:type w:val="continuous"/>
          <w:pgSz w:w="12240" w:h="15840"/>
          <w:pgMar w:top="1440" w:right="720" w:bottom="1440" w:left="1440" w:header="720" w:footer="720" w:gutter="0"/>
          <w:cols w:space="720"/>
          <w:titlePg/>
          <w:docGrid w:linePitch="360"/>
        </w:sectPr>
      </w:pPr>
    </w:p>
    <w:p w14:paraId="50928F81" w14:textId="5BEEE99B" w:rsidR="003A502F" w:rsidRPr="0099483D" w:rsidRDefault="003A502F" w:rsidP="0099483D">
      <w:pPr>
        <w:rPr>
          <w:rFonts w:ascii="Calibri" w:hAnsi="Calibri" w:cs="Arial"/>
          <w:b/>
          <w:color w:val="222222"/>
          <w:szCs w:val="22"/>
          <w:lang w:val="en-GB"/>
        </w:rPr>
      </w:pPr>
      <w:r w:rsidRPr="00EE1B34">
        <w:rPr>
          <w:rFonts w:ascii="Calibri" w:hAnsi="Calibri" w:cs="Arial"/>
          <w:lang w:val="en-GB"/>
        </w:rPr>
        <w:t xml:space="preserve">In compliance with the </w:t>
      </w:r>
      <w:r w:rsidR="00764110">
        <w:rPr>
          <w:rFonts w:ascii="Calibri" w:hAnsi="Calibri" w:cs="Arial"/>
          <w:lang w:val="en-GB"/>
        </w:rPr>
        <w:t>RFP</w:t>
      </w:r>
      <w:r w:rsidR="00EE510B" w:rsidRPr="00EE1B34">
        <w:rPr>
          <w:rFonts w:ascii="Calibri" w:hAnsi="Calibri" w:cs="Arial"/>
          <w:lang w:val="en-GB"/>
        </w:rPr>
        <w:t xml:space="preserve"> </w:t>
      </w:r>
      <w:r w:rsidR="00C6161B" w:rsidRPr="00EE1B34">
        <w:rPr>
          <w:rFonts w:ascii="Calibri" w:hAnsi="Calibri" w:cs="Arial"/>
          <w:lang w:val="en-GB"/>
        </w:rPr>
        <w:t xml:space="preserve">Instructions </w:t>
      </w:r>
      <w:r w:rsidR="00984517" w:rsidRPr="00EE1B34">
        <w:rPr>
          <w:rFonts w:ascii="Calibri" w:hAnsi="Calibri" w:cs="Arial"/>
          <w:lang w:val="en-GB"/>
        </w:rPr>
        <w:t xml:space="preserve">and </w:t>
      </w:r>
      <w:r w:rsidR="00C6161B" w:rsidRPr="00EE1B34">
        <w:rPr>
          <w:rFonts w:ascii="Calibri" w:hAnsi="Calibri" w:cs="Arial"/>
          <w:lang w:val="en-GB"/>
        </w:rPr>
        <w:t>G</w:t>
      </w:r>
      <w:r w:rsidRPr="00EE1B34">
        <w:rPr>
          <w:rFonts w:ascii="Calibri" w:hAnsi="Calibri" w:cs="Arial"/>
          <w:lang w:val="en-GB"/>
        </w:rPr>
        <w:t xml:space="preserve">eneral Conditions of Contract for the Procurement of </w:t>
      </w:r>
      <w:r w:rsidR="0099483D">
        <w:rPr>
          <w:rFonts w:ascii="Calibri" w:hAnsi="Calibri" w:cs="Arial"/>
          <w:lang w:val="en-GB"/>
        </w:rPr>
        <w:t>Services</w:t>
      </w:r>
      <w:r w:rsidRPr="00EE1B34">
        <w:rPr>
          <w:rFonts w:ascii="Calibri" w:hAnsi="Calibri" w:cs="Arial"/>
          <w:lang w:val="en-GB"/>
        </w:rPr>
        <w:t xml:space="preserve">, we the undersigned, offer to furnish some or all of the </w:t>
      </w:r>
      <w:r w:rsidR="0099483D">
        <w:rPr>
          <w:rFonts w:ascii="Calibri" w:hAnsi="Calibri" w:cs="Arial"/>
          <w:lang w:val="en-GB"/>
        </w:rPr>
        <w:t>services</w:t>
      </w:r>
      <w:r w:rsidRPr="00EE1B34">
        <w:rPr>
          <w:rFonts w:ascii="Calibri" w:hAnsi="Calibri" w:cs="Arial"/>
          <w:lang w:val="en-GB"/>
        </w:rPr>
        <w:t xml:space="preserve"> quoted for, at the prices entered in the </w:t>
      </w:r>
      <w:r w:rsidR="006F6872" w:rsidRPr="00EE1B34">
        <w:rPr>
          <w:rFonts w:ascii="Calibri" w:hAnsi="Calibri" w:cs="Arial"/>
          <w:lang w:val="en-GB"/>
        </w:rPr>
        <w:t xml:space="preserve">attached </w:t>
      </w:r>
      <w:r w:rsidR="00C6161B" w:rsidRPr="00EE1B34">
        <w:rPr>
          <w:rFonts w:ascii="Calibri" w:hAnsi="Calibri" w:cs="Arial"/>
          <w:lang w:val="en-GB"/>
        </w:rPr>
        <w:t>DRC Bid Form No</w:t>
      </w:r>
      <w:r w:rsidR="0099483D">
        <w:rPr>
          <w:rFonts w:ascii="Calibri" w:hAnsi="Calibri" w:cs="Arial"/>
          <w:lang w:val="en-GB"/>
        </w:rPr>
        <w:t xml:space="preserve"> </w:t>
      </w:r>
      <w:r w:rsidR="0099483D">
        <w:rPr>
          <w:rFonts w:ascii="Calibri" w:hAnsi="Calibri" w:cs="Arial"/>
          <w:b/>
          <w:color w:val="222222"/>
          <w:szCs w:val="22"/>
          <w:lang w:val="en-GB"/>
        </w:rPr>
        <w:t>DRC-LBY-TNS-RFP-2021-00</w:t>
      </w:r>
      <w:r w:rsidR="00471D0A">
        <w:rPr>
          <w:rFonts w:ascii="Calibri" w:hAnsi="Calibri" w:cs="Arial"/>
          <w:b/>
          <w:color w:val="222222"/>
          <w:szCs w:val="22"/>
          <w:lang w:val="en-GB"/>
        </w:rPr>
        <w:t>3</w:t>
      </w:r>
      <w:r w:rsidR="003547C6">
        <w:rPr>
          <w:rFonts w:ascii="Calibri" w:hAnsi="Calibri" w:cs="Arial"/>
          <w:b/>
          <w:color w:val="222222"/>
          <w:szCs w:val="22"/>
          <w:lang w:val="en-GB"/>
        </w:rPr>
        <w:t>A</w:t>
      </w:r>
      <w:r w:rsidR="0099483D">
        <w:rPr>
          <w:rFonts w:ascii="Calibri" w:hAnsi="Calibri" w:cs="Arial"/>
          <w:b/>
          <w:color w:val="222222"/>
          <w:szCs w:val="22"/>
          <w:lang w:val="en-GB"/>
        </w:rPr>
        <w:t>-Provision of Health Insurance for National Staff</w:t>
      </w:r>
      <w:r w:rsidRPr="00EE1B34">
        <w:rPr>
          <w:rFonts w:ascii="Calibri" w:hAnsi="Calibri" w:cs="Arial"/>
          <w:lang w:val="en-GB"/>
        </w:rPr>
        <w:t>, delivered to the destination</w:t>
      </w:r>
      <w:r w:rsidR="0099483D">
        <w:rPr>
          <w:rFonts w:ascii="Calibri" w:hAnsi="Calibri" w:cs="Arial"/>
          <w:lang w:val="en-GB"/>
        </w:rPr>
        <w:t>s</w:t>
      </w:r>
      <w:r w:rsidRPr="00EE1B34">
        <w:rPr>
          <w:rFonts w:ascii="Calibri" w:hAnsi="Calibri" w:cs="Arial"/>
          <w:lang w:val="en-GB"/>
        </w:rPr>
        <w:t xml:space="preserve"> specified therein.</w:t>
      </w:r>
    </w:p>
    <w:p w14:paraId="21982899" w14:textId="77777777" w:rsidR="003A502F" w:rsidRPr="00EE1B34" w:rsidRDefault="003A502F" w:rsidP="00A715A4">
      <w:pPr>
        <w:tabs>
          <w:tab w:val="left" w:pos="900"/>
        </w:tabs>
        <w:rPr>
          <w:rFonts w:ascii="Calibri" w:hAnsi="Calibri" w:cs="Arial"/>
          <w:lang w:val="en-GB"/>
        </w:rPr>
      </w:pPr>
    </w:p>
    <w:p w14:paraId="655A3C2A" w14:textId="40EF4D6C" w:rsidR="003A502F" w:rsidRPr="00EE1B34" w:rsidRDefault="003A502F" w:rsidP="003A502F">
      <w:pPr>
        <w:numPr>
          <w:ilvl w:val="0"/>
          <w:numId w:val="24"/>
        </w:numPr>
        <w:tabs>
          <w:tab w:val="left" w:pos="360"/>
        </w:tabs>
        <w:ind w:left="0" w:firstLine="0"/>
        <w:rPr>
          <w:rFonts w:ascii="Calibri" w:hAnsi="Calibri" w:cs="Arial"/>
          <w:lang w:val="en-GB"/>
        </w:rPr>
      </w:pPr>
      <w:r w:rsidRPr="00EE1B34">
        <w:rPr>
          <w:rFonts w:ascii="Calibri" w:hAnsi="Calibri" w:cs="Arial"/>
          <w:lang w:val="en-GB"/>
        </w:rPr>
        <w:t xml:space="preserve">We accept the terms and conditions set forth in the </w:t>
      </w:r>
      <w:r w:rsidR="00764110">
        <w:rPr>
          <w:rFonts w:ascii="Calibri" w:hAnsi="Calibri" w:cs="Arial"/>
          <w:lang w:val="en-GB"/>
        </w:rPr>
        <w:t>RFP</w:t>
      </w:r>
      <w:r w:rsidR="00484D28" w:rsidRPr="00EE1B34">
        <w:rPr>
          <w:rFonts w:ascii="Calibri" w:hAnsi="Calibri" w:cs="Arial"/>
          <w:lang w:val="en-GB"/>
        </w:rPr>
        <w:t xml:space="preserve"> Letter</w:t>
      </w:r>
      <w:r w:rsidRPr="00EE1B34">
        <w:rPr>
          <w:rFonts w:ascii="Calibri" w:hAnsi="Calibri" w:cs="Arial"/>
          <w:lang w:val="en-GB"/>
        </w:rPr>
        <w:t>) and the following requirements have been noted and will be complied with where applicable:</w:t>
      </w:r>
    </w:p>
    <w:p w14:paraId="1564A49A" w14:textId="77777777" w:rsidR="00042D64" w:rsidRPr="00EE1B34" w:rsidRDefault="00042D64" w:rsidP="00042D64">
      <w:pPr>
        <w:tabs>
          <w:tab w:val="left" w:pos="0"/>
          <w:tab w:val="left" w:pos="360"/>
        </w:tabs>
        <w:rPr>
          <w:rFonts w:ascii="Calibri" w:hAnsi="Calibri" w:cs="Arial"/>
          <w:lang w:val="en-GB"/>
        </w:rPr>
      </w:pPr>
    </w:p>
    <w:p w14:paraId="510B6409" w14:textId="1598235D" w:rsidR="003212F3" w:rsidRPr="00EE1B34" w:rsidRDefault="003212F3" w:rsidP="008119CB">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 xml:space="preserve">We confirm that for any offer made where the delivery </w:t>
      </w:r>
      <w:r w:rsidR="006F6872" w:rsidRPr="00EE1B34">
        <w:rPr>
          <w:rFonts w:ascii="Calibri" w:hAnsi="Calibri" w:cs="Arial"/>
          <w:lang w:val="en-GB"/>
        </w:rPr>
        <w:t>destination</w:t>
      </w:r>
      <w:r w:rsidR="00764110">
        <w:rPr>
          <w:rFonts w:ascii="Calibri" w:hAnsi="Calibri" w:cs="Arial"/>
          <w:lang w:val="en-GB"/>
        </w:rPr>
        <w:t xml:space="preserve"> is not as requested in the RFP</w:t>
      </w:r>
      <w:r w:rsidRPr="00EE1B34">
        <w:rPr>
          <w:rFonts w:ascii="Calibri" w:hAnsi="Calibri" w:cs="Arial"/>
          <w:lang w:val="en-GB"/>
        </w:rPr>
        <w:t>, that DRC reserves the right to disregard the offer.</w:t>
      </w:r>
    </w:p>
    <w:p w14:paraId="3D09A109" w14:textId="77777777" w:rsidR="00042D64" w:rsidRPr="00EE1B34" w:rsidRDefault="00042D64" w:rsidP="00042D64">
      <w:pPr>
        <w:pStyle w:val="ColorfulList-Accent11"/>
        <w:rPr>
          <w:rFonts w:ascii="Calibri" w:hAnsi="Calibri" w:cs="Arial"/>
          <w:lang w:val="en-GB"/>
        </w:rPr>
      </w:pPr>
    </w:p>
    <w:p w14:paraId="3573A219" w14:textId="77777777" w:rsidR="003212F3" w:rsidRPr="00EE1B34" w:rsidRDefault="003212F3" w:rsidP="003212F3">
      <w:pPr>
        <w:numPr>
          <w:ilvl w:val="1"/>
          <w:numId w:val="24"/>
        </w:numPr>
        <w:tabs>
          <w:tab w:val="left" w:pos="0"/>
          <w:tab w:val="left" w:pos="360"/>
        </w:tabs>
        <w:ind w:left="0" w:firstLine="0"/>
        <w:rPr>
          <w:rFonts w:ascii="Calibri" w:hAnsi="Calibri" w:cs="Arial"/>
          <w:lang w:val="en-GB"/>
        </w:rPr>
      </w:pPr>
      <w:r w:rsidRPr="00EE1B34">
        <w:rPr>
          <w:rFonts w:ascii="Calibri" w:hAnsi="Calibri" w:cs="Arial"/>
          <w:lang w:val="en-GB"/>
        </w:rPr>
        <w:t>That conditional Bid</w:t>
      </w:r>
      <w:r w:rsidR="005B1DAD" w:rsidRPr="00EE1B34">
        <w:rPr>
          <w:rFonts w:ascii="Calibri" w:hAnsi="Calibri" w:cs="Arial"/>
          <w:lang w:val="en-GB"/>
        </w:rPr>
        <w:t>’</w:t>
      </w:r>
      <w:r w:rsidRPr="00EE1B34">
        <w:rPr>
          <w:rFonts w:ascii="Calibri" w:hAnsi="Calibri" w:cs="Arial"/>
          <w:lang w:val="en-GB"/>
        </w:rPr>
        <w:t>s cannot be accepted.</w:t>
      </w:r>
    </w:p>
    <w:p w14:paraId="301E6C07" w14:textId="77777777" w:rsidR="00042D64" w:rsidRPr="00EE1B34" w:rsidRDefault="00042D64" w:rsidP="00042D64">
      <w:pPr>
        <w:pStyle w:val="ColorfulList-Accent11"/>
        <w:rPr>
          <w:rFonts w:ascii="Calibri" w:hAnsi="Calibri" w:cs="Arial"/>
          <w:lang w:val="en-GB"/>
        </w:rPr>
      </w:pPr>
    </w:p>
    <w:p w14:paraId="1A23254F" w14:textId="054CD9FE" w:rsidR="003212F3" w:rsidRPr="00EE1B34" w:rsidRDefault="003212F3" w:rsidP="008119CB">
      <w:pPr>
        <w:numPr>
          <w:ilvl w:val="1"/>
          <w:numId w:val="24"/>
        </w:numPr>
        <w:tabs>
          <w:tab w:val="left" w:pos="0"/>
          <w:tab w:val="left" w:pos="360"/>
        </w:tabs>
        <w:ind w:left="360"/>
        <w:rPr>
          <w:rFonts w:ascii="Calibri" w:hAnsi="Calibri" w:cs="Arial"/>
          <w:i/>
          <w:lang w:val="en-GB"/>
        </w:rPr>
      </w:pPr>
      <w:r w:rsidRPr="00EE1B34">
        <w:rPr>
          <w:rFonts w:ascii="Calibri" w:hAnsi="Calibri" w:cs="Arial"/>
          <w:lang w:val="en-GB"/>
        </w:rPr>
        <w:t>That the curren</w:t>
      </w:r>
      <w:r w:rsidR="006F6872" w:rsidRPr="00EE1B34">
        <w:rPr>
          <w:rFonts w:ascii="Calibri" w:hAnsi="Calibri" w:cs="Arial"/>
          <w:lang w:val="en-GB"/>
        </w:rPr>
        <w:t>cy</w:t>
      </w:r>
      <w:r w:rsidRPr="00EE1B34">
        <w:rPr>
          <w:rFonts w:ascii="Calibri" w:hAnsi="Calibri" w:cs="Arial"/>
          <w:lang w:val="en-GB"/>
        </w:rPr>
        <w:t xml:space="preserve"> of the Bid should be in</w:t>
      </w:r>
      <w:r w:rsidR="00484D28" w:rsidRPr="00EE1B34">
        <w:rPr>
          <w:rFonts w:ascii="Calibri" w:hAnsi="Calibri" w:cs="Arial"/>
          <w:lang w:val="en-GB"/>
        </w:rPr>
        <w:t xml:space="preserve"> </w:t>
      </w:r>
      <w:r w:rsidR="006E71CE" w:rsidRPr="006E71CE">
        <w:rPr>
          <w:rFonts w:ascii="Calibri" w:hAnsi="Calibri" w:cs="Arial"/>
          <w:b/>
          <w:bCs/>
          <w:iCs/>
          <w:lang w:val="en-GB"/>
        </w:rPr>
        <w:t>USD</w:t>
      </w:r>
      <w:r w:rsidR="006E71CE">
        <w:rPr>
          <w:rFonts w:ascii="Calibri" w:hAnsi="Calibri" w:cs="Arial"/>
          <w:iCs/>
          <w:lang w:val="en-GB"/>
        </w:rPr>
        <w:t>.</w:t>
      </w:r>
    </w:p>
    <w:p w14:paraId="515AF63B" w14:textId="77777777" w:rsidR="00042D64" w:rsidRPr="00EE1B34" w:rsidRDefault="00042D64" w:rsidP="00484D28">
      <w:pPr>
        <w:pStyle w:val="ColorfulList-Accent11"/>
        <w:ind w:left="0"/>
        <w:rPr>
          <w:rFonts w:ascii="Calibri" w:hAnsi="Calibri" w:cs="Arial"/>
          <w:lang w:val="en-GB"/>
        </w:rPr>
      </w:pPr>
    </w:p>
    <w:p w14:paraId="29A5078F" w14:textId="77777777" w:rsidR="008119CB" w:rsidRPr="00EE1B34" w:rsidRDefault="008119CB" w:rsidP="003212F3">
      <w:pPr>
        <w:numPr>
          <w:ilvl w:val="1"/>
          <w:numId w:val="24"/>
        </w:numPr>
        <w:tabs>
          <w:tab w:val="left" w:pos="0"/>
          <w:tab w:val="left" w:pos="360"/>
        </w:tabs>
        <w:ind w:left="0" w:firstLine="0"/>
        <w:rPr>
          <w:rFonts w:ascii="Calibri" w:hAnsi="Calibri" w:cs="Arial"/>
          <w:lang w:val="en-GB"/>
        </w:rPr>
      </w:pPr>
      <w:r w:rsidRPr="00EE1B34">
        <w:rPr>
          <w:rFonts w:ascii="Calibri" w:hAnsi="Calibri" w:cs="Arial"/>
          <w:lang w:val="en-GB"/>
        </w:rPr>
        <w:t>DRC reserves the right, at its own discretion:</w:t>
      </w:r>
    </w:p>
    <w:p w14:paraId="3B1FAF6C" w14:textId="77777777" w:rsidR="006F6872" w:rsidRPr="00EE1B34" w:rsidRDefault="006F6872" w:rsidP="006F6872">
      <w:pPr>
        <w:tabs>
          <w:tab w:val="left" w:pos="0"/>
          <w:tab w:val="left" w:pos="360"/>
        </w:tabs>
        <w:rPr>
          <w:rFonts w:ascii="Calibri" w:hAnsi="Calibri" w:cs="Arial"/>
          <w:lang w:val="en-GB"/>
        </w:rPr>
      </w:pPr>
    </w:p>
    <w:p w14:paraId="49999E19" w14:textId="77777777" w:rsidR="008119CB" w:rsidRPr="00EE1B34" w:rsidRDefault="008119CB" w:rsidP="008119CB">
      <w:pPr>
        <w:numPr>
          <w:ilvl w:val="2"/>
          <w:numId w:val="24"/>
        </w:numPr>
        <w:tabs>
          <w:tab w:val="left" w:pos="0"/>
          <w:tab w:val="left" w:pos="720"/>
        </w:tabs>
        <w:ind w:left="720" w:hanging="270"/>
        <w:rPr>
          <w:rFonts w:ascii="Calibri" w:hAnsi="Calibri" w:cs="Arial"/>
          <w:lang w:val="en-GB"/>
        </w:rPr>
      </w:pPr>
      <w:r w:rsidRPr="00EE1B34">
        <w:rPr>
          <w:rFonts w:ascii="Calibri" w:hAnsi="Calibri" w:cs="Arial"/>
          <w:lang w:val="en-GB"/>
        </w:rPr>
        <w:t>To award a contract for a lesser or greater quantity than the total quantity Bid for.</w:t>
      </w:r>
    </w:p>
    <w:p w14:paraId="2552F316" w14:textId="77777777" w:rsidR="0041369D" w:rsidRPr="00EE1B34" w:rsidRDefault="0041369D" w:rsidP="0041369D">
      <w:pPr>
        <w:tabs>
          <w:tab w:val="left" w:pos="0"/>
          <w:tab w:val="left" w:pos="720"/>
        </w:tabs>
        <w:ind w:left="720"/>
        <w:rPr>
          <w:rFonts w:ascii="Calibri" w:hAnsi="Calibri" w:cs="Arial"/>
          <w:lang w:val="en-GB"/>
        </w:rPr>
      </w:pPr>
    </w:p>
    <w:p w14:paraId="7A4449D6" w14:textId="77777777" w:rsidR="008119CB" w:rsidRPr="00EE1B34" w:rsidRDefault="006F6872" w:rsidP="008119CB">
      <w:pPr>
        <w:numPr>
          <w:ilvl w:val="2"/>
          <w:numId w:val="24"/>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w:t>
      </w:r>
      <w:r w:rsidR="008119CB" w:rsidRPr="00EE1B34">
        <w:rPr>
          <w:rFonts w:ascii="Calibri" w:hAnsi="Calibri" w:cs="Arial"/>
          <w:lang w:val="en-GB"/>
        </w:rPr>
        <w:t>/or enter a contract with a Bidder other than the lowest Bidder.</w:t>
      </w:r>
    </w:p>
    <w:p w14:paraId="28D19573" w14:textId="77777777" w:rsidR="00042D64" w:rsidRPr="00EE1B34" w:rsidRDefault="00042D64" w:rsidP="00042D64">
      <w:pPr>
        <w:tabs>
          <w:tab w:val="left" w:pos="0"/>
          <w:tab w:val="left" w:pos="720"/>
        </w:tabs>
        <w:ind w:left="720"/>
        <w:rPr>
          <w:rFonts w:ascii="Calibri" w:hAnsi="Calibri" w:cs="Arial"/>
          <w:lang w:val="en-GB"/>
        </w:rPr>
      </w:pPr>
    </w:p>
    <w:p w14:paraId="0B5F1640" w14:textId="77777777" w:rsidR="008119CB" w:rsidRPr="00EE1B34" w:rsidRDefault="008119CB" w:rsidP="008119CB">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Successful Bidders who are awarded contracts will be notified by the re</w:t>
      </w:r>
      <w:r w:rsidR="006F6872" w:rsidRPr="00EE1B34">
        <w:rPr>
          <w:rFonts w:ascii="Calibri" w:hAnsi="Calibri" w:cs="Arial"/>
          <w:lang w:val="en-GB"/>
        </w:rPr>
        <w:t>ceipt of the original Purchase O</w:t>
      </w:r>
      <w:r w:rsidRPr="00EE1B34">
        <w:rPr>
          <w:rFonts w:ascii="Calibri" w:hAnsi="Calibri" w:cs="Arial"/>
          <w:lang w:val="en-GB"/>
        </w:rPr>
        <w:t xml:space="preserve">rder/Contract and acknowledgement copy. In case or urgency </w:t>
      </w:r>
      <w:r w:rsidR="006F6872" w:rsidRPr="00EE1B34">
        <w:rPr>
          <w:rFonts w:ascii="Calibri" w:hAnsi="Calibri" w:cs="Arial"/>
          <w:lang w:val="en-GB"/>
        </w:rPr>
        <w:t>s</w:t>
      </w:r>
      <w:r w:rsidRPr="00EE1B34">
        <w:rPr>
          <w:rFonts w:ascii="Calibri" w:hAnsi="Calibri" w:cs="Arial"/>
          <w:lang w:val="en-GB"/>
        </w:rPr>
        <w:t>uccessful Bidders(s) may also be notified by email.</w:t>
      </w:r>
    </w:p>
    <w:p w14:paraId="59E554F0" w14:textId="77777777" w:rsidR="00042D64" w:rsidRPr="00EE1B34" w:rsidRDefault="00042D64" w:rsidP="00042D64">
      <w:pPr>
        <w:tabs>
          <w:tab w:val="left" w:pos="0"/>
          <w:tab w:val="left" w:pos="360"/>
        </w:tabs>
        <w:ind w:left="360"/>
        <w:rPr>
          <w:rFonts w:ascii="Calibri" w:hAnsi="Calibri" w:cs="Arial"/>
          <w:lang w:val="en-GB"/>
        </w:rPr>
      </w:pPr>
    </w:p>
    <w:p w14:paraId="4DF86429" w14:textId="0F890EC7" w:rsidR="003212F3" w:rsidRPr="00EE1B34" w:rsidRDefault="008119CB" w:rsidP="00042D64">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 xml:space="preserve">Any samples requested, either with the Bid, or </w:t>
      </w:r>
      <w:proofErr w:type="gramStart"/>
      <w:r w:rsidRPr="00EE1B34">
        <w:rPr>
          <w:rFonts w:ascii="Calibri" w:hAnsi="Calibri" w:cs="Arial"/>
          <w:lang w:val="en-GB"/>
        </w:rPr>
        <w:t>at a later</w:t>
      </w:r>
      <w:r w:rsidR="00161A06">
        <w:rPr>
          <w:rFonts w:ascii="Calibri" w:hAnsi="Calibri" w:cs="Arial"/>
          <w:lang w:val="en-GB"/>
        </w:rPr>
        <w:t xml:space="preserve"> </w:t>
      </w:r>
      <w:r w:rsidRPr="00EE1B34">
        <w:rPr>
          <w:rFonts w:ascii="Calibri" w:hAnsi="Calibri" w:cs="Arial"/>
          <w:lang w:val="en-GB"/>
        </w:rPr>
        <w:t>date</w:t>
      </w:r>
      <w:proofErr w:type="gramEnd"/>
      <w:r w:rsidRPr="00EE1B34">
        <w:rPr>
          <w:rFonts w:ascii="Calibri" w:hAnsi="Calibri" w:cs="Arial"/>
          <w:lang w:val="en-GB"/>
        </w:rPr>
        <w:t xml:space="preserve">, will be in accordance with the specifications of the required item(s). </w:t>
      </w:r>
      <w:r w:rsidR="006F6872" w:rsidRPr="00EE1B34">
        <w:rPr>
          <w:rFonts w:ascii="Calibri" w:hAnsi="Calibri" w:cs="Arial"/>
          <w:lang w:val="en-GB"/>
        </w:rPr>
        <w:t>F</w:t>
      </w:r>
      <w:r w:rsidRPr="00EE1B34">
        <w:rPr>
          <w:rFonts w:ascii="Calibri" w:hAnsi="Calibri" w:cs="Arial"/>
          <w:lang w:val="en-GB"/>
        </w:rPr>
        <w:t>ailure to comply with this may result in the Bid not being considered</w:t>
      </w:r>
    </w:p>
    <w:p w14:paraId="4D276517" w14:textId="77777777" w:rsidR="00042D64" w:rsidRPr="00EE1B34" w:rsidRDefault="00042D64" w:rsidP="00042D64">
      <w:pPr>
        <w:pStyle w:val="ColorfulList-Accent11"/>
        <w:rPr>
          <w:rFonts w:ascii="Calibri" w:hAnsi="Calibri" w:cs="Arial"/>
          <w:lang w:val="en-GB"/>
        </w:rPr>
      </w:pPr>
    </w:p>
    <w:p w14:paraId="7B5E0848" w14:textId="463ED53A" w:rsidR="00042D64" w:rsidRPr="00EE1B34" w:rsidRDefault="00042D64" w:rsidP="006F6872">
      <w:pPr>
        <w:numPr>
          <w:ilvl w:val="1"/>
          <w:numId w:val="24"/>
        </w:numPr>
        <w:tabs>
          <w:tab w:val="left" w:pos="0"/>
          <w:tab w:val="left" w:pos="360"/>
        </w:tabs>
        <w:ind w:left="360"/>
        <w:rPr>
          <w:rFonts w:ascii="Calibri" w:hAnsi="Calibri" w:cs="Arial"/>
        </w:rPr>
      </w:pPr>
      <w:r w:rsidRPr="00EE1B34">
        <w:rPr>
          <w:rFonts w:ascii="Calibri" w:hAnsi="Calibri" w:cs="Arial"/>
        </w:rPr>
        <w:t xml:space="preserve">We confirm that the validity of this offer is </w:t>
      </w:r>
      <w:r w:rsidRPr="00161A06">
        <w:rPr>
          <w:rFonts w:ascii="Calibri" w:hAnsi="Calibri" w:cs="Arial"/>
        </w:rPr>
        <w:t>fo</w:t>
      </w:r>
      <w:r w:rsidR="00C27F93" w:rsidRPr="00161A06">
        <w:rPr>
          <w:rFonts w:ascii="Calibri" w:hAnsi="Calibri" w:cs="Arial"/>
        </w:rPr>
        <w:t>r</w:t>
      </w:r>
      <w:r w:rsidR="00161A06">
        <w:rPr>
          <w:rFonts w:ascii="Calibri" w:hAnsi="Calibri" w:cs="Arial"/>
        </w:rPr>
        <w:t xml:space="preserve"> </w:t>
      </w:r>
      <w:r w:rsidR="00C27F93">
        <w:rPr>
          <w:rFonts w:ascii="Calibri" w:hAnsi="Calibri" w:cs="Arial"/>
          <w:u w:val="single"/>
        </w:rPr>
        <w:t xml:space="preserve">  </w:t>
      </w:r>
      <w:r w:rsidR="006E71CE">
        <w:rPr>
          <w:rFonts w:ascii="Calibri" w:hAnsi="Calibri" w:cs="Arial"/>
        </w:rPr>
        <w:t xml:space="preserve"> </w:t>
      </w:r>
      <w:r w:rsidR="00161A06">
        <w:rPr>
          <w:rFonts w:ascii="Calibri" w:hAnsi="Calibri" w:cs="Arial"/>
        </w:rPr>
        <w:t xml:space="preserve">       </w:t>
      </w:r>
      <w:r w:rsidR="005351BC">
        <w:rPr>
          <w:rFonts w:ascii="Calibri" w:hAnsi="Calibri" w:cs="Arial"/>
        </w:rPr>
        <w:fldChar w:fldCharType="begin">
          <w:ffData>
            <w:name w:val="Text1"/>
            <w:enabled/>
            <w:calcOnExit w:val="0"/>
            <w:textInput/>
          </w:ffData>
        </w:fldChar>
      </w:r>
      <w:bookmarkStart w:id="0" w:name="Text1"/>
      <w:r w:rsidR="005351BC">
        <w:rPr>
          <w:rFonts w:ascii="Calibri" w:hAnsi="Calibri" w:cs="Arial"/>
        </w:rPr>
        <w:instrText xml:space="preserve"> FORMTEXT </w:instrText>
      </w:r>
      <w:r w:rsidR="005351BC">
        <w:rPr>
          <w:rFonts w:ascii="Calibri" w:hAnsi="Calibri" w:cs="Arial"/>
        </w:rPr>
      </w:r>
      <w:r w:rsidR="005351BC">
        <w:rPr>
          <w:rFonts w:ascii="Calibri" w:hAnsi="Calibri" w:cs="Arial"/>
        </w:rPr>
        <w:fldChar w:fldCharType="separate"/>
      </w:r>
      <w:r w:rsidR="005351BC">
        <w:rPr>
          <w:rFonts w:ascii="Calibri" w:hAnsi="Calibri" w:cs="Arial"/>
          <w:noProof/>
        </w:rPr>
        <w:t> </w:t>
      </w:r>
      <w:r w:rsidR="005351BC">
        <w:rPr>
          <w:rFonts w:ascii="Calibri" w:hAnsi="Calibri" w:cs="Arial"/>
          <w:noProof/>
        </w:rPr>
        <w:t> </w:t>
      </w:r>
      <w:r w:rsidR="005351BC">
        <w:rPr>
          <w:rFonts w:ascii="Calibri" w:hAnsi="Calibri" w:cs="Arial"/>
          <w:noProof/>
        </w:rPr>
        <w:t> </w:t>
      </w:r>
      <w:r w:rsidR="005351BC">
        <w:rPr>
          <w:rFonts w:ascii="Calibri" w:hAnsi="Calibri" w:cs="Arial"/>
          <w:noProof/>
        </w:rPr>
        <w:t> </w:t>
      </w:r>
      <w:r w:rsidR="005351BC">
        <w:rPr>
          <w:rFonts w:ascii="Calibri" w:hAnsi="Calibri" w:cs="Arial"/>
          <w:noProof/>
        </w:rPr>
        <w:t> </w:t>
      </w:r>
      <w:r w:rsidR="005351BC">
        <w:rPr>
          <w:rFonts w:ascii="Calibri" w:hAnsi="Calibri" w:cs="Arial"/>
        </w:rPr>
        <w:fldChar w:fldCharType="end"/>
      </w:r>
      <w:bookmarkEnd w:id="0"/>
      <w:r w:rsidR="005351BC">
        <w:rPr>
          <w:rFonts w:ascii="Calibri" w:hAnsi="Calibri" w:cs="Arial"/>
        </w:rPr>
        <w:t xml:space="preserve"> </w:t>
      </w:r>
      <w:r w:rsidRPr="00EE1B34">
        <w:rPr>
          <w:rFonts w:ascii="Calibri" w:hAnsi="Calibri" w:cs="Arial"/>
        </w:rPr>
        <w:t>cale</w:t>
      </w:r>
      <w:r w:rsidR="00764110">
        <w:rPr>
          <w:rFonts w:ascii="Calibri" w:hAnsi="Calibri" w:cs="Arial"/>
        </w:rPr>
        <w:t>ndar days from the date of the RFP</w:t>
      </w:r>
      <w:r w:rsidRPr="00EE1B34">
        <w:rPr>
          <w:rFonts w:ascii="Calibri" w:hAnsi="Calibri" w:cs="Arial"/>
        </w:rPr>
        <w:t xml:space="preserve"> closure</w:t>
      </w:r>
      <w:r w:rsidR="006E71CE">
        <w:rPr>
          <w:rFonts w:ascii="Calibri" w:hAnsi="Calibri" w:cs="Arial"/>
        </w:rPr>
        <w:t>.</w:t>
      </w:r>
      <w:r w:rsidR="005351BC">
        <w:rPr>
          <w:rFonts w:ascii="Calibri" w:hAnsi="Calibri" w:cs="Arial"/>
        </w:rPr>
        <w:t xml:space="preserve"> </w:t>
      </w:r>
    </w:p>
    <w:p w14:paraId="6170A5B2" w14:textId="77777777" w:rsidR="00042D64" w:rsidRPr="00EE1B34" w:rsidRDefault="00042D64" w:rsidP="00042D64">
      <w:pPr>
        <w:pStyle w:val="ColorfulList-Accent11"/>
        <w:rPr>
          <w:rFonts w:ascii="Calibri" w:hAnsi="Calibri" w:cs="Arial"/>
        </w:rPr>
      </w:pPr>
    </w:p>
    <w:p w14:paraId="39917B1A" w14:textId="295442C3" w:rsidR="00042D64" w:rsidRPr="00EE1B34" w:rsidRDefault="00042D64" w:rsidP="006F6872">
      <w:pPr>
        <w:numPr>
          <w:ilvl w:val="1"/>
          <w:numId w:val="24"/>
        </w:numPr>
        <w:tabs>
          <w:tab w:val="left" w:pos="0"/>
          <w:tab w:val="left" w:pos="360"/>
        </w:tabs>
        <w:ind w:left="360"/>
        <w:rPr>
          <w:rFonts w:ascii="Calibri" w:hAnsi="Calibri" w:cs="Arial"/>
          <w:i/>
        </w:rPr>
      </w:pPr>
      <w:r w:rsidRPr="00EE1B34">
        <w:rPr>
          <w:rFonts w:ascii="Calibri" w:hAnsi="Calibri" w:cs="Arial"/>
        </w:rPr>
        <w:t xml:space="preserve">We agree to the terms and conditions set forth in the DRC General Conditions of </w:t>
      </w:r>
      <w:r w:rsidR="006F6872" w:rsidRPr="00EE1B34">
        <w:rPr>
          <w:rFonts w:ascii="Calibri" w:hAnsi="Calibri" w:cs="Arial"/>
        </w:rPr>
        <w:t>C</w:t>
      </w:r>
      <w:r w:rsidRPr="00EE1B34">
        <w:rPr>
          <w:rFonts w:ascii="Calibri" w:hAnsi="Calibri" w:cs="Arial"/>
        </w:rPr>
        <w:t xml:space="preserve">ontract for the Procurement of </w:t>
      </w:r>
      <w:r w:rsidR="006E71CE">
        <w:rPr>
          <w:rFonts w:ascii="Calibri" w:hAnsi="Calibri" w:cs="Arial"/>
        </w:rPr>
        <w:t>Services</w:t>
      </w:r>
      <w:r w:rsidRPr="00EE1B34">
        <w:rPr>
          <w:rFonts w:ascii="Calibri" w:hAnsi="Calibri" w:cs="Arial"/>
        </w:rPr>
        <w:t xml:space="preserve"> </w:t>
      </w:r>
      <w:r w:rsidR="006E71CE" w:rsidRPr="006E71CE">
        <w:rPr>
          <w:rFonts w:ascii="Calibri" w:hAnsi="Calibri" w:cs="Arial"/>
          <w:iCs/>
        </w:rPr>
        <w:t>– Annex C</w:t>
      </w:r>
    </w:p>
    <w:p w14:paraId="1D2C5B54" w14:textId="77777777" w:rsidR="00042D64" w:rsidRPr="00EE1B34" w:rsidRDefault="00042D64" w:rsidP="00042D64">
      <w:pPr>
        <w:pStyle w:val="ColorfulList-Accent11"/>
        <w:rPr>
          <w:rFonts w:ascii="Calibri" w:hAnsi="Calibri" w:cs="Arial"/>
        </w:rPr>
      </w:pPr>
    </w:p>
    <w:p w14:paraId="49B878E9" w14:textId="77777777" w:rsidR="00042D64" w:rsidRPr="00EE1B34" w:rsidRDefault="00042D64" w:rsidP="006F6872">
      <w:pPr>
        <w:numPr>
          <w:ilvl w:val="1"/>
          <w:numId w:val="24"/>
        </w:numPr>
        <w:tabs>
          <w:tab w:val="left" w:pos="0"/>
          <w:tab w:val="left" w:pos="360"/>
        </w:tabs>
        <w:ind w:left="360"/>
        <w:rPr>
          <w:rFonts w:ascii="Calibri" w:hAnsi="Calibri" w:cs="Arial"/>
        </w:rPr>
      </w:pPr>
      <w:r w:rsidRPr="00EE1B34">
        <w:rPr>
          <w:rFonts w:ascii="Calibri" w:hAnsi="Calibri" w:cs="Arial"/>
        </w:rPr>
        <w:t xml:space="preserve">We </w:t>
      </w:r>
      <w:r w:rsidRPr="00EE1B34">
        <w:rPr>
          <w:rFonts w:ascii="Calibri" w:hAnsi="Calibri" w:cs="Arial"/>
          <w:color w:val="222222"/>
        </w:rPr>
        <w:t>certify that the below mentioned company has not engaged in corrupt, fraudulent, collusive, or coercive practices in competing for, or in executing, any Contracts.</w:t>
      </w:r>
    </w:p>
    <w:p w14:paraId="450362DA" w14:textId="77777777" w:rsidR="00042D64" w:rsidRPr="00EE1B34" w:rsidRDefault="00042D64" w:rsidP="00042D64">
      <w:pPr>
        <w:pStyle w:val="ColorfulList-Accent11"/>
        <w:rPr>
          <w:rFonts w:ascii="Calibri" w:hAnsi="Calibri" w:cs="Arial"/>
        </w:rPr>
      </w:pPr>
    </w:p>
    <w:p w14:paraId="2DF427BA" w14:textId="77777777" w:rsidR="00042D64" w:rsidRPr="00EE1B34" w:rsidRDefault="00042D64" w:rsidP="006F6872">
      <w:pPr>
        <w:numPr>
          <w:ilvl w:val="1"/>
          <w:numId w:val="24"/>
        </w:numPr>
        <w:tabs>
          <w:tab w:val="left" w:pos="0"/>
          <w:tab w:val="left" w:pos="360"/>
        </w:tabs>
        <w:ind w:left="360"/>
        <w:rPr>
          <w:rFonts w:ascii="Calibri" w:hAnsi="Calibri" w:cs="Arial"/>
        </w:rPr>
      </w:pPr>
      <w:r w:rsidRPr="00EE1B34">
        <w:rPr>
          <w:rFonts w:ascii="Calibri" w:hAnsi="Calibri" w:cs="Arial"/>
        </w:rPr>
        <w:t xml:space="preserve">We agree to </w:t>
      </w:r>
      <w:r w:rsidR="00984517" w:rsidRPr="00EE1B34">
        <w:rPr>
          <w:rFonts w:ascii="Calibri" w:hAnsi="Calibri" w:cs="Arial"/>
        </w:rPr>
        <w:t>abide by the DRC</w:t>
      </w:r>
      <w:r w:rsidRPr="00EE1B34">
        <w:rPr>
          <w:rFonts w:ascii="Calibri" w:hAnsi="Calibri" w:cs="Arial"/>
        </w:rPr>
        <w:t xml:space="preserve"> Code of Ethics as </w:t>
      </w:r>
      <w:r w:rsidR="00984517" w:rsidRPr="00EE1B34">
        <w:rPr>
          <w:rFonts w:ascii="Calibri" w:hAnsi="Calibri" w:cs="Arial"/>
        </w:rPr>
        <w:t>attached as</w:t>
      </w:r>
      <w:r w:rsidRPr="00EE1B34">
        <w:rPr>
          <w:rFonts w:ascii="Calibri" w:hAnsi="Calibri" w:cs="Arial"/>
        </w:rPr>
        <w:t xml:space="preserve"> Annex D</w:t>
      </w:r>
    </w:p>
    <w:p w14:paraId="0AA4DEF1" w14:textId="77777777" w:rsidR="00984517" w:rsidRPr="00EE1B34" w:rsidRDefault="00984517" w:rsidP="00984517">
      <w:pPr>
        <w:pStyle w:val="ColorfulList-Accent11"/>
        <w:rPr>
          <w:rFonts w:ascii="Calibri" w:hAnsi="Calibri" w:cs="Arial"/>
        </w:rPr>
      </w:pPr>
    </w:p>
    <w:p w14:paraId="72098B41" w14:textId="07C0D0B8" w:rsidR="000F270D" w:rsidRPr="00EE1B34" w:rsidRDefault="000F270D" w:rsidP="000F270D">
      <w:pPr>
        <w:numPr>
          <w:ilvl w:val="0"/>
          <w:numId w:val="24"/>
        </w:numPr>
        <w:tabs>
          <w:tab w:val="left" w:pos="360"/>
        </w:tabs>
        <w:ind w:left="0" w:firstLine="0"/>
        <w:rPr>
          <w:rFonts w:ascii="Calibri" w:hAnsi="Calibri" w:cs="Arial"/>
        </w:rPr>
      </w:pPr>
      <w:r w:rsidRPr="00EE1B34">
        <w:rPr>
          <w:rFonts w:ascii="Calibri" w:hAnsi="Calibri" w:cs="Arial"/>
        </w:rPr>
        <w:t>We note that DRC is n</w:t>
      </w:r>
      <w:r w:rsidR="00764110">
        <w:rPr>
          <w:rFonts w:ascii="Calibri" w:hAnsi="Calibri" w:cs="Arial"/>
        </w:rPr>
        <w:t>ot bound to proceed with this RFP</w:t>
      </w:r>
      <w:r w:rsidRPr="00EE1B34">
        <w:rPr>
          <w:rFonts w:ascii="Calibri" w:hAnsi="Calibri" w:cs="Arial"/>
        </w:rPr>
        <w:t xml:space="preserve"> and that it reserves the right to award only part of the contract. It will incur no liability towards us should it do so.</w:t>
      </w:r>
    </w:p>
    <w:p w14:paraId="7330364B" w14:textId="77777777" w:rsidR="00551C65" w:rsidRPr="00EE1B34" w:rsidRDefault="00551C65" w:rsidP="00551C65">
      <w:pPr>
        <w:pStyle w:val="ColorfulList-Accent11"/>
        <w:rPr>
          <w:rFonts w:ascii="Calibri" w:hAnsi="Calibri" w:cs="Arial"/>
        </w:rPr>
      </w:pPr>
    </w:p>
    <w:p w14:paraId="1B9FDADA" w14:textId="77777777" w:rsidR="00551C65" w:rsidRPr="00EE1B34" w:rsidRDefault="00551C65" w:rsidP="00551C65">
      <w:pPr>
        <w:tabs>
          <w:tab w:val="left" w:pos="0"/>
          <w:tab w:val="left" w:pos="360"/>
        </w:tabs>
        <w:rPr>
          <w:rFonts w:ascii="Calibri" w:hAnsi="Calibri" w:cs="Arial"/>
        </w:rPr>
      </w:pPr>
      <w:r w:rsidRPr="00EE1B34">
        <w:rPr>
          <w:rFonts w:ascii="Calibri" w:hAnsi="Calibri" w:cs="Arial"/>
        </w:rPr>
        <w:t>We agree to the above terms and conditions.</w:t>
      </w:r>
    </w:p>
    <w:p w14:paraId="5E9B9D8F" w14:textId="77777777" w:rsidR="00551C65" w:rsidRPr="00EE1B34" w:rsidRDefault="00551C65" w:rsidP="00551C65">
      <w:pPr>
        <w:tabs>
          <w:tab w:val="left" w:pos="0"/>
          <w:tab w:val="left" w:pos="360"/>
        </w:tabs>
        <w:rPr>
          <w:rFonts w:ascii="Calibri" w:hAnsi="Calibri" w:cs="Arial"/>
        </w:rPr>
      </w:pPr>
    </w:p>
    <w:p w14:paraId="12F851EA" w14:textId="77777777" w:rsidR="00551C65" w:rsidRPr="00EE1B34" w:rsidRDefault="00551C65" w:rsidP="00551C65">
      <w:pPr>
        <w:tabs>
          <w:tab w:val="left" w:pos="0"/>
          <w:tab w:val="left" w:pos="360"/>
        </w:tabs>
        <w:rPr>
          <w:rFonts w:ascii="Calibri" w:hAnsi="Calibri" w:cs="Arial"/>
          <w:b/>
        </w:rPr>
      </w:pPr>
      <w:r w:rsidRPr="00EE1B34">
        <w:rPr>
          <w:rFonts w:ascii="Calibri" w:hAnsi="Calibri" w:cs="Arial"/>
          <w:b/>
        </w:rPr>
        <w:t>Submitted by:</w:t>
      </w:r>
    </w:p>
    <w:p w14:paraId="5B6B451D" w14:textId="77777777" w:rsidR="00551C65" w:rsidRPr="00EE1B34" w:rsidRDefault="00551C65" w:rsidP="00551C65">
      <w:pPr>
        <w:pBdr>
          <w:bottom w:val="single" w:sz="12" w:space="1" w:color="auto"/>
        </w:pBdr>
        <w:tabs>
          <w:tab w:val="left" w:pos="0"/>
          <w:tab w:val="left" w:pos="360"/>
        </w:tabs>
        <w:rPr>
          <w:rFonts w:ascii="Calibri" w:hAnsi="Calibri" w:cs="Arial"/>
          <w:b/>
        </w:rPr>
      </w:pPr>
    </w:p>
    <w:p w14:paraId="3D4751D6" w14:textId="77777777" w:rsidR="00D452A8" w:rsidRPr="00EE1B34" w:rsidRDefault="00D452A8" w:rsidP="00551C65">
      <w:pPr>
        <w:pBdr>
          <w:bottom w:val="single" w:sz="12" w:space="1" w:color="auto"/>
        </w:pBdr>
        <w:tabs>
          <w:tab w:val="left" w:pos="0"/>
          <w:tab w:val="left" w:pos="360"/>
        </w:tabs>
        <w:rPr>
          <w:rFonts w:ascii="Calibri" w:hAnsi="Calibri" w:cs="Arial"/>
          <w:b/>
        </w:rPr>
      </w:pPr>
    </w:p>
    <w:p w14:paraId="741B5296" w14:textId="77777777" w:rsidR="00551C65" w:rsidRPr="00EE1B34" w:rsidRDefault="00551C65" w:rsidP="00D452A8">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573C2825" w14:textId="77777777" w:rsidR="00551C65" w:rsidRPr="00EE1B34" w:rsidRDefault="00551C65" w:rsidP="00551C65">
      <w:pPr>
        <w:pBdr>
          <w:bottom w:val="single" w:sz="12" w:space="1" w:color="auto"/>
        </w:pBdr>
        <w:tabs>
          <w:tab w:val="left" w:pos="0"/>
          <w:tab w:val="left" w:pos="360"/>
        </w:tabs>
        <w:jc w:val="center"/>
        <w:rPr>
          <w:rFonts w:ascii="Calibri" w:hAnsi="Calibri" w:cs="Arial"/>
          <w:i/>
        </w:rPr>
      </w:pPr>
    </w:p>
    <w:p w14:paraId="39DD03C2" w14:textId="77777777" w:rsidR="00551C65" w:rsidRPr="00EE1B34" w:rsidRDefault="00551C65" w:rsidP="00551C65">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6EE60E07" w14:textId="77777777" w:rsidR="00551C65" w:rsidRPr="00EE1B34" w:rsidRDefault="00551C65" w:rsidP="00A715A4">
      <w:pPr>
        <w:pBdr>
          <w:bottom w:val="single" w:sz="12" w:space="1" w:color="auto"/>
        </w:pBdr>
        <w:tabs>
          <w:tab w:val="left" w:pos="900"/>
        </w:tabs>
        <w:rPr>
          <w:rFonts w:ascii="Calibri" w:hAnsi="Calibri" w:cs="Arial"/>
        </w:rPr>
      </w:pPr>
    </w:p>
    <w:p w14:paraId="0AB5199C" w14:textId="77777777" w:rsidR="00551C65" w:rsidRPr="00EE1B34" w:rsidRDefault="00D452A8" w:rsidP="00551C65">
      <w:pPr>
        <w:tabs>
          <w:tab w:val="left" w:pos="900"/>
        </w:tabs>
        <w:spacing w:line="360" w:lineRule="auto"/>
        <w:rPr>
          <w:rFonts w:ascii="Calibri" w:hAnsi="Calibri" w:cs="Arial"/>
          <w:b/>
          <w:i/>
        </w:rPr>
      </w:pPr>
      <w:r w:rsidRPr="00EE1B34">
        <w:rPr>
          <w:rFonts w:ascii="Calibri" w:hAnsi="Calibri" w:cs="Arial"/>
          <w:b/>
          <w:i/>
        </w:rPr>
        <w:t>Date</w:t>
      </w:r>
    </w:p>
    <w:p w14:paraId="60A41AE9" w14:textId="77777777" w:rsidR="00551C65" w:rsidRPr="00EE1B34" w:rsidRDefault="00551C65" w:rsidP="00A715A4">
      <w:pPr>
        <w:pBdr>
          <w:bottom w:val="single" w:sz="12" w:space="1" w:color="auto"/>
        </w:pBdr>
        <w:tabs>
          <w:tab w:val="left" w:pos="900"/>
        </w:tabs>
        <w:rPr>
          <w:rFonts w:ascii="Calibri" w:hAnsi="Calibri" w:cs="Arial"/>
        </w:rPr>
      </w:pPr>
    </w:p>
    <w:p w14:paraId="12A9410D" w14:textId="77777777" w:rsidR="00551C65" w:rsidRPr="00EE1B34" w:rsidRDefault="00551C65" w:rsidP="00551C65">
      <w:pPr>
        <w:tabs>
          <w:tab w:val="left" w:pos="900"/>
        </w:tabs>
        <w:spacing w:line="360" w:lineRule="auto"/>
        <w:rPr>
          <w:rFonts w:ascii="Calibri" w:hAnsi="Calibri" w:cs="Arial"/>
          <w:b/>
          <w:i/>
        </w:rPr>
      </w:pPr>
      <w:r w:rsidRPr="00EE1B34">
        <w:rPr>
          <w:rFonts w:ascii="Calibri" w:hAnsi="Calibri" w:cs="Arial"/>
          <w:b/>
          <w:i/>
        </w:rPr>
        <w:t>Title/Position</w:t>
      </w:r>
    </w:p>
    <w:p w14:paraId="0231527D" w14:textId="77777777" w:rsidR="00551C65" w:rsidRPr="00EE1B34" w:rsidRDefault="00551C65" w:rsidP="00A715A4">
      <w:pPr>
        <w:pBdr>
          <w:bottom w:val="single" w:sz="12" w:space="1" w:color="auto"/>
        </w:pBdr>
        <w:tabs>
          <w:tab w:val="left" w:pos="900"/>
        </w:tabs>
        <w:rPr>
          <w:rFonts w:ascii="Calibri" w:hAnsi="Calibri" w:cs="Arial"/>
        </w:rPr>
      </w:pPr>
    </w:p>
    <w:p w14:paraId="393632D1" w14:textId="77777777" w:rsidR="00551C65" w:rsidRPr="00EE1B34" w:rsidRDefault="00D452A8" w:rsidP="00551C65">
      <w:pPr>
        <w:tabs>
          <w:tab w:val="left" w:pos="900"/>
        </w:tabs>
        <w:spacing w:line="360" w:lineRule="auto"/>
        <w:rPr>
          <w:rFonts w:ascii="Calibri" w:hAnsi="Calibri" w:cs="Arial"/>
          <w:b/>
          <w:i/>
        </w:rPr>
      </w:pPr>
      <w:r w:rsidRPr="00EE1B34">
        <w:rPr>
          <w:rFonts w:ascii="Calibri" w:hAnsi="Calibri" w:cs="Arial"/>
          <w:b/>
          <w:i/>
        </w:rPr>
        <w:t>Print Name</w:t>
      </w:r>
    </w:p>
    <w:p w14:paraId="6F48589D" w14:textId="77777777" w:rsidR="00D452A8" w:rsidRPr="00EE1B34" w:rsidRDefault="00D452A8" w:rsidP="00D452A8">
      <w:pPr>
        <w:pBdr>
          <w:bottom w:val="single" w:sz="12" w:space="1" w:color="auto"/>
        </w:pBdr>
        <w:tabs>
          <w:tab w:val="left" w:pos="900"/>
        </w:tabs>
        <w:rPr>
          <w:rFonts w:ascii="Calibri" w:hAnsi="Calibri" w:cs="Arial"/>
          <w:b/>
          <w:i/>
        </w:rPr>
      </w:pPr>
    </w:p>
    <w:p w14:paraId="457C63F7" w14:textId="77777777" w:rsidR="00D452A8" w:rsidRPr="00EE1B34" w:rsidRDefault="00D452A8" w:rsidP="00D452A8">
      <w:pPr>
        <w:tabs>
          <w:tab w:val="left" w:pos="900"/>
        </w:tabs>
        <w:spacing w:line="360" w:lineRule="auto"/>
        <w:rPr>
          <w:rFonts w:ascii="Calibri" w:hAnsi="Calibri" w:cs="Arial"/>
          <w:b/>
          <w:i/>
        </w:rPr>
      </w:pPr>
      <w:r w:rsidRPr="00EE1B34">
        <w:rPr>
          <w:rFonts w:ascii="Calibri" w:hAnsi="Calibri" w:cs="Arial"/>
          <w:b/>
          <w:i/>
        </w:rPr>
        <w:t>Signature</w:t>
      </w:r>
    </w:p>
    <w:p w14:paraId="5013C7FB" w14:textId="77777777" w:rsidR="00551C65" w:rsidRPr="00EE1B34" w:rsidRDefault="00D452A8" w:rsidP="00A715A4">
      <w:pPr>
        <w:tabs>
          <w:tab w:val="left" w:pos="900"/>
        </w:tabs>
        <w:rPr>
          <w:rFonts w:ascii="Calibri" w:hAnsi="Calibri" w:cs="Arial"/>
        </w:rPr>
      </w:pPr>
      <w:r w:rsidRPr="00EE1B34">
        <w:rPr>
          <w:rFonts w:ascii="Calibri" w:hAnsi="Calibri" w:cs="Arial"/>
        </w:rPr>
        <w:t>A duly authorized company representative</w:t>
      </w:r>
    </w:p>
    <w:p w14:paraId="6E0EBFDF" w14:textId="58849C0C" w:rsidR="00AE4B95" w:rsidRPr="00EE1B34" w:rsidRDefault="00CB13DA" w:rsidP="00972789">
      <w:pPr>
        <w:tabs>
          <w:tab w:val="left" w:pos="900"/>
        </w:tabs>
        <w:jc w:val="center"/>
        <w:rPr>
          <w:rFonts w:ascii="Calibri" w:hAnsi="Calibri" w:cs="Arial"/>
          <w:color w:val="222222"/>
          <w:szCs w:val="22"/>
        </w:rPr>
      </w:pPr>
      <w:r w:rsidRPr="00EE1B34">
        <w:rPr>
          <w:rFonts w:ascii="Calibri" w:hAnsi="Calibri" w:cs="Arial"/>
          <w:color w:val="222222"/>
          <w:u w:val="single"/>
        </w:rPr>
        <w:t>Company Stamp</w:t>
      </w:r>
    </w:p>
    <w:sectPr w:rsidR="00AE4B95" w:rsidRPr="00EE1B34" w:rsidSect="0041369D">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4AFA6" w14:textId="77777777" w:rsidR="007C414F" w:rsidRDefault="007C414F">
      <w:r>
        <w:separator/>
      </w:r>
    </w:p>
  </w:endnote>
  <w:endnote w:type="continuationSeparator" w:id="0">
    <w:p w14:paraId="2337C1D4" w14:textId="77777777" w:rsidR="007C414F" w:rsidRDefault="007C4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
    <w:panose1 w:val="00000000000000000000"/>
    <w:charset w:val="00"/>
    <w:family w:val="swiss"/>
    <w:notTrueType/>
    <w:pitch w:val="variable"/>
    <w:sig w:usb0="00000003" w:usb1="00000000" w:usb2="00000000" w:usb3="00000000" w:csb0="00000001" w:csb1="00000000"/>
  </w:font>
  <w:font w:name="Swiss 721 Roman">
    <w:panose1 w:val="020B0504020202020204"/>
    <w:charset w:val="00"/>
    <w:family w:val="swiss"/>
    <w:notTrueType/>
    <w:pitch w:val="variable"/>
    <w:sig w:usb0="A00002AF" w:usb1="5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71F01" w14:textId="77777777" w:rsidR="00193B3E" w:rsidRPr="005B2835" w:rsidRDefault="00193B3E" w:rsidP="00193B3E">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37 – RFPTENDER – NATIONAL &amp; INTERNATIONAL</w:t>
    </w:r>
    <w:r w:rsidRPr="005B2835">
      <w:rPr>
        <w:b w:val="0"/>
        <w:color w:val="BFBFBF" w:themeColor="background1" w:themeShade="BF"/>
        <w:sz w:val="20"/>
        <w:szCs w:val="20"/>
      </w:rPr>
      <w:tab/>
    </w:r>
  </w:p>
  <w:p w14:paraId="047D2E73" w14:textId="40FE082F" w:rsidR="00193B3E" w:rsidRPr="009E78FE" w:rsidRDefault="00193B3E" w:rsidP="00193B3E">
    <w:pPr>
      <w:pStyle w:val="Footer"/>
      <w:tabs>
        <w:tab w:val="right" w:pos="9639"/>
      </w:tabs>
    </w:pPr>
    <w:r w:rsidRPr="000B6819">
      <w:t xml:space="preserve">Date: </w:t>
    </w:r>
    <w:r>
      <w:t>01-01-20</w:t>
    </w:r>
    <w:r w:rsidR="008D78E2">
      <w:t>21</w:t>
    </w:r>
    <w:r>
      <w:t xml:space="preserve"> </w:t>
    </w:r>
    <w:r w:rsidRPr="000B6819">
      <w:t xml:space="preserve">• Valid from: </w:t>
    </w:r>
    <w:r>
      <w:t>01-01-20</w:t>
    </w:r>
    <w:r w:rsidR="008D78E2">
      <w:t>21</w:t>
    </w:r>
    <w:r>
      <w:tab/>
    </w:r>
    <w:r>
      <w:tab/>
      <w:t xml:space="preserve">Page </w:t>
    </w:r>
    <w:r>
      <w:rPr>
        <w:bCs/>
        <w:sz w:val="24"/>
        <w:szCs w:val="24"/>
      </w:rPr>
      <w:fldChar w:fldCharType="begin"/>
    </w:r>
    <w:r>
      <w:rPr>
        <w:bCs/>
      </w:rPr>
      <w:instrText xml:space="preserve"> PAGE </w:instrText>
    </w:r>
    <w:r>
      <w:rPr>
        <w:bCs/>
        <w:sz w:val="24"/>
        <w:szCs w:val="24"/>
      </w:rPr>
      <w:fldChar w:fldCharType="separate"/>
    </w:r>
    <w:r w:rsidR="00200A1F">
      <w:rPr>
        <w:bCs/>
        <w:noProof/>
      </w:rPr>
      <w:t>9</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200A1F">
      <w:rPr>
        <w:bCs/>
        <w:noProof/>
      </w:rPr>
      <w:t>10</w:t>
    </w:r>
    <w:r>
      <w:rPr>
        <w:bCs/>
        <w:sz w:val="24"/>
        <w:szCs w:val="24"/>
      </w:rPr>
      <w:fldChar w:fldCharType="end"/>
    </w:r>
  </w:p>
  <w:p w14:paraId="4F1C2484" w14:textId="77777777" w:rsidR="00842D4B" w:rsidRPr="00193B3E" w:rsidRDefault="00842D4B">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0ACEB" w14:textId="125B95DE" w:rsidR="00D91925" w:rsidRPr="005B2835" w:rsidRDefault="00D91925" w:rsidP="00D91925">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ANNEX 3 – RFPTENDER – NATIONAL &amp; INTERNATIONAL</w:t>
    </w:r>
    <w:r w:rsidRPr="005B2835">
      <w:rPr>
        <w:b w:val="0"/>
        <w:color w:val="BFBFBF" w:themeColor="background1" w:themeShade="BF"/>
        <w:sz w:val="20"/>
        <w:szCs w:val="20"/>
      </w:rPr>
      <w:tab/>
    </w:r>
  </w:p>
  <w:p w14:paraId="13D671B8" w14:textId="77AD2DC4" w:rsidR="00D91925" w:rsidRPr="009E78FE" w:rsidRDefault="00D91925" w:rsidP="00D91925">
    <w:pPr>
      <w:pStyle w:val="Footer"/>
      <w:tabs>
        <w:tab w:val="right" w:pos="9639"/>
      </w:tabs>
    </w:pPr>
    <w:r w:rsidRPr="000B6819">
      <w:t xml:space="preserve">Date: </w:t>
    </w:r>
    <w:r>
      <w:t>01-</w:t>
    </w:r>
    <w:r w:rsidR="006B4294">
      <w:t>10-202</w:t>
    </w:r>
    <w:r w:rsidR="007C4FE1">
      <w:t>1</w:t>
    </w:r>
    <w:r>
      <w:t xml:space="preserve"> </w:t>
    </w:r>
    <w:r w:rsidRPr="000B6819">
      <w:t xml:space="preserve">•Valid from: </w:t>
    </w:r>
    <w:r>
      <w:t>01-</w:t>
    </w:r>
    <w:r w:rsidR="006B4294">
      <w:t>10-202</w:t>
    </w:r>
    <w:r w:rsidR="007C4FE1">
      <w:t>1</w:t>
    </w:r>
    <w:r>
      <w:tab/>
    </w:r>
    <w:r>
      <w:tab/>
      <w:t xml:space="preserve">Page </w:t>
    </w:r>
    <w:r>
      <w:rPr>
        <w:bCs/>
        <w:sz w:val="24"/>
        <w:szCs w:val="24"/>
      </w:rPr>
      <w:fldChar w:fldCharType="begin"/>
    </w:r>
    <w:r>
      <w:rPr>
        <w:bCs/>
      </w:rPr>
      <w:instrText xml:space="preserve"> PAGE </w:instrText>
    </w:r>
    <w:r>
      <w:rPr>
        <w:bCs/>
        <w:sz w:val="24"/>
        <w:szCs w:val="24"/>
      </w:rPr>
      <w:fldChar w:fldCharType="separate"/>
    </w:r>
    <w:r w:rsidR="00E15BCC">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E15BCC">
      <w:rPr>
        <w:bCs/>
        <w:noProof/>
      </w:rPr>
      <w:t>10</w:t>
    </w:r>
    <w:r>
      <w:rPr>
        <w:bCs/>
        <w:sz w:val="24"/>
        <w:szCs w:val="24"/>
      </w:rPr>
      <w:fldChar w:fldCharType="end"/>
    </w:r>
  </w:p>
  <w:p w14:paraId="34AFDD8D" w14:textId="77777777" w:rsidR="00C95007" w:rsidRPr="00D91925" w:rsidRDefault="00C95007" w:rsidP="00D919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AF3C0" w14:textId="77777777" w:rsidR="007C414F" w:rsidRDefault="007C414F">
      <w:r>
        <w:separator/>
      </w:r>
    </w:p>
  </w:footnote>
  <w:footnote w:type="continuationSeparator" w:id="0">
    <w:p w14:paraId="5380D810" w14:textId="77777777" w:rsidR="007C414F" w:rsidRDefault="007C41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4697" w14:textId="28DB8CEC" w:rsidR="00842D4B" w:rsidRDefault="00296DE9" w:rsidP="00296DE9">
    <w:pPr>
      <w:pStyle w:val="Header"/>
      <w:jc w:val="both"/>
    </w:pPr>
    <w:r>
      <w:rPr>
        <w:b/>
        <w:noProof/>
        <w:szCs w:val="22"/>
      </w:rPr>
      <w:drawing>
        <wp:inline distT="0" distB="0" distL="0" distR="0" wp14:anchorId="5D9F2B52" wp14:editId="048D6B7A">
          <wp:extent cx="952500" cy="372685"/>
          <wp:effectExtent l="0" t="0" r="0" b="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98736" cy="390776"/>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83D5A" w14:textId="77777777" w:rsidR="00296DE9" w:rsidRDefault="00296DE9" w:rsidP="00296DE9">
    <w:pPr>
      <w:pStyle w:val="Header"/>
    </w:pPr>
    <w:r>
      <w:tab/>
    </w:r>
    <w:r>
      <w:tab/>
    </w:r>
  </w:p>
  <w:p w14:paraId="527BD6BC" w14:textId="3945145D" w:rsidR="00296DE9" w:rsidRPr="00296DE9" w:rsidRDefault="00296DE9" w:rsidP="00296DE9">
    <w:pPr>
      <w:pStyle w:val="Header"/>
      <w:jc w:val="left"/>
    </w:pPr>
    <w:r w:rsidRPr="00296DE9">
      <w:rPr>
        <w:sz w:val="72"/>
        <w:szCs w:val="72"/>
      </w:rPr>
      <w:t>Request for Proposal</w:t>
    </w:r>
    <w:r>
      <w:rPr>
        <w:sz w:val="72"/>
        <w:szCs w:val="72"/>
      </w:rPr>
      <w:t xml:space="preserve">        </w:t>
    </w:r>
    <w:r>
      <w:tab/>
      <w:t xml:space="preserve">       </w:t>
    </w:r>
    <w:r>
      <w:rPr>
        <w:b/>
        <w:noProof/>
        <w:szCs w:val="22"/>
      </w:rPr>
      <w:drawing>
        <wp:inline distT="0" distB="0" distL="0" distR="0" wp14:anchorId="6A5B4148" wp14:editId="49E450E1">
          <wp:extent cx="1272037" cy="497711"/>
          <wp:effectExtent l="0" t="0" r="0" b="0"/>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09937" cy="5125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84467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2"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E616B9"/>
    <w:multiLevelType w:val="hybridMultilevel"/>
    <w:tmpl w:val="7F7E7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46D0"/>
    <w:multiLevelType w:val="hybridMultilevel"/>
    <w:tmpl w:val="87B6E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B125EA"/>
    <w:multiLevelType w:val="hybridMultilevel"/>
    <w:tmpl w:val="6BAC1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116C8A"/>
    <w:multiLevelType w:val="hybridMultilevel"/>
    <w:tmpl w:val="86BC7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4D7A2C"/>
    <w:multiLevelType w:val="hybridMultilevel"/>
    <w:tmpl w:val="53844208"/>
    <w:lvl w:ilvl="0" w:tplc="B4FCAA14">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8D5193"/>
    <w:multiLevelType w:val="hybridMultilevel"/>
    <w:tmpl w:val="7BD4D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DC19B6"/>
    <w:multiLevelType w:val="hybridMultilevel"/>
    <w:tmpl w:val="45F64290"/>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313185"/>
    <w:multiLevelType w:val="hybridMultilevel"/>
    <w:tmpl w:val="DA520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697D89"/>
    <w:multiLevelType w:val="hybridMultilevel"/>
    <w:tmpl w:val="DFC2D748"/>
    <w:lvl w:ilvl="0" w:tplc="69E87C38">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786762"/>
    <w:multiLevelType w:val="hybridMultilevel"/>
    <w:tmpl w:val="16422DB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5411EF"/>
    <w:multiLevelType w:val="hybridMultilevel"/>
    <w:tmpl w:val="84A2A7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4D33FA"/>
    <w:multiLevelType w:val="hybridMultilevel"/>
    <w:tmpl w:val="88A81D6E"/>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330C87"/>
    <w:multiLevelType w:val="hybridMultilevel"/>
    <w:tmpl w:val="9246113A"/>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3E31F0"/>
    <w:multiLevelType w:val="hybridMultilevel"/>
    <w:tmpl w:val="24BA5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286E07"/>
    <w:multiLevelType w:val="hybridMultilevel"/>
    <w:tmpl w:val="C7CC8A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ADF6C51"/>
    <w:multiLevelType w:val="hybridMultilevel"/>
    <w:tmpl w:val="3F6800F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F35892"/>
    <w:multiLevelType w:val="hybridMultilevel"/>
    <w:tmpl w:val="C0B8EC0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BED6A69"/>
    <w:multiLevelType w:val="hybridMultilevel"/>
    <w:tmpl w:val="0F84B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C2A1289"/>
    <w:multiLevelType w:val="hybridMultilevel"/>
    <w:tmpl w:val="82CA1922"/>
    <w:lvl w:ilvl="0" w:tplc="AAB45FF0">
      <w:start w:val="1"/>
      <w:numFmt w:val="bullet"/>
      <w:lvlText w:val=""/>
      <w:lvlJc w:val="left"/>
      <w:pPr>
        <w:ind w:left="720" w:hanging="360"/>
      </w:pPr>
      <w:rPr>
        <w:rFonts w:ascii="Symbol" w:hAnsi="Symbol" w:hint="default"/>
      </w:rPr>
    </w:lvl>
    <w:lvl w:ilvl="1" w:tplc="0A8274E4">
      <w:start w:val="1"/>
      <w:numFmt w:val="lowerLetter"/>
      <w:lvlText w:val="%2."/>
      <w:lvlJc w:val="left"/>
      <w:pPr>
        <w:ind w:left="1440" w:hanging="360"/>
      </w:pPr>
    </w:lvl>
    <w:lvl w:ilvl="2" w:tplc="CCF4386A">
      <w:start w:val="1"/>
      <w:numFmt w:val="lowerRoman"/>
      <w:lvlText w:val="%3."/>
      <w:lvlJc w:val="right"/>
      <w:pPr>
        <w:ind w:left="2160" w:hanging="180"/>
      </w:pPr>
    </w:lvl>
    <w:lvl w:ilvl="3" w:tplc="8C344E54">
      <w:start w:val="1"/>
      <w:numFmt w:val="decimal"/>
      <w:lvlText w:val="%4."/>
      <w:lvlJc w:val="left"/>
      <w:pPr>
        <w:ind w:left="2880" w:hanging="360"/>
      </w:pPr>
    </w:lvl>
    <w:lvl w:ilvl="4" w:tplc="806C312C">
      <w:start w:val="1"/>
      <w:numFmt w:val="lowerLetter"/>
      <w:lvlText w:val="%5."/>
      <w:lvlJc w:val="left"/>
      <w:pPr>
        <w:ind w:left="3600" w:hanging="360"/>
      </w:pPr>
    </w:lvl>
    <w:lvl w:ilvl="5" w:tplc="E842F314">
      <w:start w:val="1"/>
      <w:numFmt w:val="lowerRoman"/>
      <w:lvlText w:val="%6."/>
      <w:lvlJc w:val="right"/>
      <w:pPr>
        <w:ind w:left="4320" w:hanging="180"/>
      </w:pPr>
    </w:lvl>
    <w:lvl w:ilvl="6" w:tplc="09D82306">
      <w:start w:val="1"/>
      <w:numFmt w:val="decimal"/>
      <w:lvlText w:val="%7."/>
      <w:lvlJc w:val="left"/>
      <w:pPr>
        <w:ind w:left="5040" w:hanging="360"/>
      </w:pPr>
    </w:lvl>
    <w:lvl w:ilvl="7" w:tplc="F2DA1F46">
      <w:start w:val="1"/>
      <w:numFmt w:val="lowerLetter"/>
      <w:lvlText w:val="%8."/>
      <w:lvlJc w:val="left"/>
      <w:pPr>
        <w:ind w:left="5760" w:hanging="360"/>
      </w:pPr>
    </w:lvl>
    <w:lvl w:ilvl="8" w:tplc="24B0D826">
      <w:start w:val="1"/>
      <w:numFmt w:val="lowerRoman"/>
      <w:lvlText w:val="%9."/>
      <w:lvlJc w:val="right"/>
      <w:pPr>
        <w:ind w:left="6480" w:hanging="180"/>
      </w:pPr>
    </w:lvl>
  </w:abstractNum>
  <w:abstractNum w:abstractNumId="25" w15:restartNumberingAfterBreak="0">
    <w:nsid w:val="2CCD6CCD"/>
    <w:multiLevelType w:val="hybridMultilevel"/>
    <w:tmpl w:val="9056B47A"/>
    <w:lvl w:ilvl="0" w:tplc="39D8830C">
      <w:start w:val="1"/>
      <w:numFmt w:val="bullet"/>
      <w:lvlText w:val=""/>
      <w:lvlJc w:val="left"/>
      <w:pPr>
        <w:ind w:left="720" w:hanging="360"/>
      </w:pPr>
      <w:rPr>
        <w:rFonts w:ascii="Symbol" w:hAnsi="Symbo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6" w15:restartNumberingAfterBreak="0">
    <w:nsid w:val="2D0728FE"/>
    <w:multiLevelType w:val="hybridMultilevel"/>
    <w:tmpl w:val="B9F44818"/>
    <w:lvl w:ilvl="0" w:tplc="2EFE1EAA">
      <w:start w:val="1"/>
      <w:numFmt w:val="bullet"/>
      <w:lvlText w:val=""/>
      <w:lvlJc w:val="left"/>
      <w:pPr>
        <w:ind w:left="720" w:hanging="360"/>
      </w:pPr>
      <w:rPr>
        <w:rFonts w:ascii="Symbol" w:hAnsi="Symbol" w:hint="default"/>
      </w:rPr>
    </w:lvl>
    <w:lvl w:ilvl="1" w:tplc="D400C5D4">
      <w:start w:val="1"/>
      <w:numFmt w:val="lowerLetter"/>
      <w:lvlText w:val="%2."/>
      <w:lvlJc w:val="left"/>
      <w:pPr>
        <w:ind w:left="1440" w:hanging="360"/>
      </w:pPr>
    </w:lvl>
    <w:lvl w:ilvl="2" w:tplc="015440A0">
      <w:start w:val="1"/>
      <w:numFmt w:val="lowerRoman"/>
      <w:lvlText w:val="%3."/>
      <w:lvlJc w:val="right"/>
      <w:pPr>
        <w:ind w:left="2160" w:hanging="180"/>
      </w:pPr>
    </w:lvl>
    <w:lvl w:ilvl="3" w:tplc="8C08B2CA">
      <w:start w:val="1"/>
      <w:numFmt w:val="decimal"/>
      <w:lvlText w:val="%4."/>
      <w:lvlJc w:val="left"/>
      <w:pPr>
        <w:ind w:left="2880" w:hanging="360"/>
      </w:pPr>
    </w:lvl>
    <w:lvl w:ilvl="4" w:tplc="983CB18C">
      <w:start w:val="1"/>
      <w:numFmt w:val="lowerLetter"/>
      <w:lvlText w:val="%5."/>
      <w:lvlJc w:val="left"/>
      <w:pPr>
        <w:ind w:left="3600" w:hanging="360"/>
      </w:pPr>
    </w:lvl>
    <w:lvl w:ilvl="5" w:tplc="CAD01ACC">
      <w:start w:val="1"/>
      <w:numFmt w:val="lowerRoman"/>
      <w:lvlText w:val="%6."/>
      <w:lvlJc w:val="right"/>
      <w:pPr>
        <w:ind w:left="4320" w:hanging="180"/>
      </w:pPr>
    </w:lvl>
    <w:lvl w:ilvl="6" w:tplc="46A0C904">
      <w:start w:val="1"/>
      <w:numFmt w:val="decimal"/>
      <w:lvlText w:val="%7."/>
      <w:lvlJc w:val="left"/>
      <w:pPr>
        <w:ind w:left="5040" w:hanging="360"/>
      </w:pPr>
    </w:lvl>
    <w:lvl w:ilvl="7" w:tplc="1B0871A0">
      <w:start w:val="1"/>
      <w:numFmt w:val="lowerLetter"/>
      <w:lvlText w:val="%8."/>
      <w:lvlJc w:val="left"/>
      <w:pPr>
        <w:ind w:left="5760" w:hanging="360"/>
      </w:pPr>
    </w:lvl>
    <w:lvl w:ilvl="8" w:tplc="75D60BE2">
      <w:start w:val="1"/>
      <w:numFmt w:val="lowerRoman"/>
      <w:lvlText w:val="%9."/>
      <w:lvlJc w:val="right"/>
      <w:pPr>
        <w:ind w:left="6480" w:hanging="180"/>
      </w:pPr>
    </w:lvl>
  </w:abstractNum>
  <w:abstractNum w:abstractNumId="27" w15:restartNumberingAfterBreak="0">
    <w:nsid w:val="2D6E1672"/>
    <w:multiLevelType w:val="hybridMultilevel"/>
    <w:tmpl w:val="713221D8"/>
    <w:lvl w:ilvl="0" w:tplc="4802EE32">
      <w:numFmt w:val="bullet"/>
      <w:lvlText w:val="•"/>
      <w:lvlJc w:val="left"/>
      <w:pPr>
        <w:ind w:left="720" w:hanging="360"/>
      </w:pPr>
      <w:rPr>
        <w:rFonts w:ascii="Arial" w:eastAsia="Times New Roman" w:hAnsi="Arial" w:cs="Aria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8" w15:restartNumberingAfterBreak="0">
    <w:nsid w:val="2EC6147F"/>
    <w:multiLevelType w:val="hybridMultilevel"/>
    <w:tmpl w:val="31BEC84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19A28B9"/>
    <w:multiLevelType w:val="hybridMultilevel"/>
    <w:tmpl w:val="7110CDC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323A08CF"/>
    <w:multiLevelType w:val="hybridMultilevel"/>
    <w:tmpl w:val="45DEB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684121F"/>
    <w:multiLevelType w:val="hybridMultilevel"/>
    <w:tmpl w:val="E23A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D436343"/>
    <w:multiLevelType w:val="hybridMultilevel"/>
    <w:tmpl w:val="A704BE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662F64"/>
    <w:multiLevelType w:val="hybridMultilevel"/>
    <w:tmpl w:val="974EFB36"/>
    <w:lvl w:ilvl="0" w:tplc="AE92C3B8">
      <w:start w:val="1"/>
      <w:numFmt w:val="bullet"/>
      <w:lvlText w:val=""/>
      <w:lvlJc w:val="left"/>
      <w:pPr>
        <w:ind w:left="720" w:hanging="360"/>
      </w:pPr>
      <w:rPr>
        <w:rFonts w:ascii="Symbol" w:hAnsi="Symbol" w:hint="default"/>
      </w:rPr>
    </w:lvl>
    <w:lvl w:ilvl="1" w:tplc="095204FC">
      <w:start w:val="1"/>
      <w:numFmt w:val="bullet"/>
      <w:lvlText w:val="o"/>
      <w:lvlJc w:val="left"/>
      <w:pPr>
        <w:ind w:left="1440" w:hanging="360"/>
      </w:pPr>
      <w:rPr>
        <w:rFonts w:ascii="Courier New" w:hAnsi="Courier New" w:hint="default"/>
      </w:rPr>
    </w:lvl>
    <w:lvl w:ilvl="2" w:tplc="864820CC">
      <w:start w:val="1"/>
      <w:numFmt w:val="bullet"/>
      <w:lvlText w:val=""/>
      <w:lvlJc w:val="left"/>
      <w:pPr>
        <w:ind w:left="2160" w:hanging="360"/>
      </w:pPr>
      <w:rPr>
        <w:rFonts w:ascii="Wingdings" w:hAnsi="Wingdings" w:hint="default"/>
      </w:rPr>
    </w:lvl>
    <w:lvl w:ilvl="3" w:tplc="BC70A9F6">
      <w:start w:val="1"/>
      <w:numFmt w:val="bullet"/>
      <w:lvlText w:val=""/>
      <w:lvlJc w:val="left"/>
      <w:pPr>
        <w:ind w:left="2880" w:hanging="360"/>
      </w:pPr>
      <w:rPr>
        <w:rFonts w:ascii="Symbol" w:hAnsi="Symbol" w:hint="default"/>
      </w:rPr>
    </w:lvl>
    <w:lvl w:ilvl="4" w:tplc="C6703284">
      <w:start w:val="1"/>
      <w:numFmt w:val="bullet"/>
      <w:lvlText w:val="o"/>
      <w:lvlJc w:val="left"/>
      <w:pPr>
        <w:ind w:left="3600" w:hanging="360"/>
      </w:pPr>
      <w:rPr>
        <w:rFonts w:ascii="Courier New" w:hAnsi="Courier New" w:hint="default"/>
      </w:rPr>
    </w:lvl>
    <w:lvl w:ilvl="5" w:tplc="6A1C1026">
      <w:start w:val="1"/>
      <w:numFmt w:val="bullet"/>
      <w:lvlText w:val=""/>
      <w:lvlJc w:val="left"/>
      <w:pPr>
        <w:ind w:left="4320" w:hanging="360"/>
      </w:pPr>
      <w:rPr>
        <w:rFonts w:ascii="Wingdings" w:hAnsi="Wingdings" w:hint="default"/>
      </w:rPr>
    </w:lvl>
    <w:lvl w:ilvl="6" w:tplc="DBFC12CE">
      <w:start w:val="1"/>
      <w:numFmt w:val="bullet"/>
      <w:lvlText w:val=""/>
      <w:lvlJc w:val="left"/>
      <w:pPr>
        <w:ind w:left="5040" w:hanging="360"/>
      </w:pPr>
      <w:rPr>
        <w:rFonts w:ascii="Symbol" w:hAnsi="Symbol" w:hint="default"/>
      </w:rPr>
    </w:lvl>
    <w:lvl w:ilvl="7" w:tplc="CD9ECAB4">
      <w:start w:val="1"/>
      <w:numFmt w:val="bullet"/>
      <w:lvlText w:val="o"/>
      <w:lvlJc w:val="left"/>
      <w:pPr>
        <w:ind w:left="5760" w:hanging="360"/>
      </w:pPr>
      <w:rPr>
        <w:rFonts w:ascii="Courier New" w:hAnsi="Courier New" w:hint="default"/>
      </w:rPr>
    </w:lvl>
    <w:lvl w:ilvl="8" w:tplc="CFC2EA98">
      <w:start w:val="1"/>
      <w:numFmt w:val="bullet"/>
      <w:lvlText w:val=""/>
      <w:lvlJc w:val="left"/>
      <w:pPr>
        <w:ind w:left="6480" w:hanging="360"/>
      </w:pPr>
      <w:rPr>
        <w:rFonts w:ascii="Wingdings" w:hAnsi="Wingdings" w:hint="default"/>
      </w:rPr>
    </w:lvl>
  </w:abstractNum>
  <w:abstractNum w:abstractNumId="36" w15:restartNumberingAfterBreak="0">
    <w:nsid w:val="42A73FDF"/>
    <w:multiLevelType w:val="hybridMultilevel"/>
    <w:tmpl w:val="33C695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7" w15:restartNumberingAfterBreak="0">
    <w:nsid w:val="4323512F"/>
    <w:multiLevelType w:val="hybridMultilevel"/>
    <w:tmpl w:val="F96AE04A"/>
    <w:lvl w:ilvl="0" w:tplc="82AC8398">
      <w:numFmt w:val="bullet"/>
      <w:lvlText w:val="-"/>
      <w:lvlJc w:val="left"/>
      <w:pPr>
        <w:ind w:left="720" w:hanging="360"/>
      </w:pPr>
      <w:rPr>
        <w:rFonts w:ascii="Calibri" w:eastAsia="Calibri" w:hAnsi="Calibri" w:cs="Calibri"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3264F4D"/>
    <w:multiLevelType w:val="hybridMultilevel"/>
    <w:tmpl w:val="5C28BEEC"/>
    <w:lvl w:ilvl="0" w:tplc="B770D63C">
      <w:start w:val="1"/>
      <w:numFmt w:val="lowerRoman"/>
      <w:lvlText w:val="(%1)"/>
      <w:lvlJc w:val="left"/>
      <w:pPr>
        <w:ind w:left="22" w:hanging="720"/>
      </w:pPr>
      <w:rPr>
        <w:rFonts w:hint="default"/>
      </w:rPr>
    </w:lvl>
    <w:lvl w:ilvl="1" w:tplc="04090019" w:tentative="1">
      <w:start w:val="1"/>
      <w:numFmt w:val="lowerLetter"/>
      <w:lvlText w:val="%2."/>
      <w:lvlJc w:val="left"/>
      <w:pPr>
        <w:ind w:left="382" w:hanging="360"/>
      </w:pPr>
    </w:lvl>
    <w:lvl w:ilvl="2" w:tplc="0409001B" w:tentative="1">
      <w:start w:val="1"/>
      <w:numFmt w:val="lowerRoman"/>
      <w:lvlText w:val="%3."/>
      <w:lvlJc w:val="right"/>
      <w:pPr>
        <w:ind w:left="1102" w:hanging="180"/>
      </w:pPr>
    </w:lvl>
    <w:lvl w:ilvl="3" w:tplc="0409000F" w:tentative="1">
      <w:start w:val="1"/>
      <w:numFmt w:val="decimal"/>
      <w:lvlText w:val="%4."/>
      <w:lvlJc w:val="left"/>
      <w:pPr>
        <w:ind w:left="1822" w:hanging="360"/>
      </w:pPr>
    </w:lvl>
    <w:lvl w:ilvl="4" w:tplc="04090019" w:tentative="1">
      <w:start w:val="1"/>
      <w:numFmt w:val="lowerLetter"/>
      <w:lvlText w:val="%5."/>
      <w:lvlJc w:val="left"/>
      <w:pPr>
        <w:ind w:left="2542" w:hanging="360"/>
      </w:pPr>
    </w:lvl>
    <w:lvl w:ilvl="5" w:tplc="0409001B" w:tentative="1">
      <w:start w:val="1"/>
      <w:numFmt w:val="lowerRoman"/>
      <w:lvlText w:val="%6."/>
      <w:lvlJc w:val="right"/>
      <w:pPr>
        <w:ind w:left="3262" w:hanging="180"/>
      </w:pPr>
    </w:lvl>
    <w:lvl w:ilvl="6" w:tplc="0409000F" w:tentative="1">
      <w:start w:val="1"/>
      <w:numFmt w:val="decimal"/>
      <w:lvlText w:val="%7."/>
      <w:lvlJc w:val="left"/>
      <w:pPr>
        <w:ind w:left="3982" w:hanging="360"/>
      </w:pPr>
    </w:lvl>
    <w:lvl w:ilvl="7" w:tplc="04090019" w:tentative="1">
      <w:start w:val="1"/>
      <w:numFmt w:val="lowerLetter"/>
      <w:lvlText w:val="%8."/>
      <w:lvlJc w:val="left"/>
      <w:pPr>
        <w:ind w:left="4702" w:hanging="360"/>
      </w:pPr>
    </w:lvl>
    <w:lvl w:ilvl="8" w:tplc="0409001B" w:tentative="1">
      <w:start w:val="1"/>
      <w:numFmt w:val="lowerRoman"/>
      <w:lvlText w:val="%9."/>
      <w:lvlJc w:val="right"/>
      <w:pPr>
        <w:ind w:left="5422" w:hanging="180"/>
      </w:pPr>
    </w:lvl>
  </w:abstractNum>
  <w:abstractNum w:abstractNumId="39"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8B50F71"/>
    <w:multiLevelType w:val="hybridMultilevel"/>
    <w:tmpl w:val="BBCAA370"/>
    <w:lvl w:ilvl="0" w:tplc="E796FE36">
      <w:start w:val="1"/>
      <w:numFmt w:val="lowerLetter"/>
      <w:lvlText w:val="%1)"/>
      <w:lvlJc w:val="left"/>
      <w:pPr>
        <w:tabs>
          <w:tab w:val="num" w:pos="720"/>
        </w:tabs>
        <w:ind w:left="720" w:hanging="360"/>
      </w:pPr>
      <w:rPr>
        <w:rFonts w:cs="Times New Roman" w:hint="default"/>
      </w:rPr>
    </w:lvl>
    <w:lvl w:ilvl="1" w:tplc="5520320A">
      <w:start w:val="1"/>
      <w:numFmt w:val="bullet"/>
      <w:lvlText w:val=""/>
      <w:lvlJc w:val="left"/>
      <w:pPr>
        <w:tabs>
          <w:tab w:val="num" w:pos="1440"/>
        </w:tabs>
        <w:ind w:left="1440" w:hanging="360"/>
      </w:pPr>
      <w:rPr>
        <w:rFonts w:ascii="Symbol" w:hAnsi="Symbol" w:hint="default"/>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4D6273FB"/>
    <w:multiLevelType w:val="hybridMultilevel"/>
    <w:tmpl w:val="E2266D9E"/>
    <w:lvl w:ilvl="0" w:tplc="6D5032B6">
      <w:start w:val="1"/>
      <w:numFmt w:val="lowerLetter"/>
      <w:lvlText w:val="%1."/>
      <w:lvlJc w:val="left"/>
      <w:pPr>
        <w:tabs>
          <w:tab w:val="num" w:pos="720"/>
        </w:tabs>
        <w:ind w:left="720" w:hanging="360"/>
      </w:pPr>
      <w:rPr>
        <w:rFonts w:cs="Times New Roman" w:hint="default"/>
        <w:b w:val="0"/>
      </w:rPr>
    </w:lvl>
    <w:lvl w:ilvl="1" w:tplc="4D18E3A0">
      <w:start w:val="1"/>
      <w:numFmt w:val="bullet"/>
      <w:lvlText w:val="»"/>
      <w:lvlJc w:val="left"/>
      <w:pPr>
        <w:tabs>
          <w:tab w:val="num" w:pos="720"/>
        </w:tabs>
        <w:ind w:left="720" w:hanging="363"/>
      </w:pPr>
      <w:rPr>
        <w:rFonts w:ascii="Arial" w:hAnsi="Arial" w:hint="default"/>
        <w:b w:val="0"/>
      </w:rPr>
    </w:lvl>
    <w:lvl w:ilvl="2" w:tplc="A6B4D320">
      <w:start w:val="1"/>
      <w:numFmt w:val="decimal"/>
      <w:lvlText w:val="%3."/>
      <w:lvlJc w:val="left"/>
      <w:pPr>
        <w:tabs>
          <w:tab w:val="num" w:pos="2340"/>
        </w:tabs>
        <w:ind w:left="2340" w:hanging="360"/>
      </w:pPr>
      <w:rPr>
        <w:rFonts w:cs="Times New Roman" w:hint="default"/>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F565C47"/>
    <w:multiLevelType w:val="hybridMultilevel"/>
    <w:tmpl w:val="9A9022E8"/>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6072190"/>
    <w:multiLevelType w:val="hybridMultilevel"/>
    <w:tmpl w:val="73002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ABC181E"/>
    <w:multiLevelType w:val="hybridMultilevel"/>
    <w:tmpl w:val="C302B98E"/>
    <w:lvl w:ilvl="0" w:tplc="29E478A4">
      <w:start w:val="1"/>
      <w:numFmt w:val="bullet"/>
      <w:lvlText w:val="»"/>
      <w:lvlJc w:val="left"/>
      <w:pPr>
        <w:tabs>
          <w:tab w:val="num" w:pos="720"/>
        </w:tabs>
        <w:ind w:left="720" w:hanging="363"/>
      </w:pPr>
      <w:rPr>
        <w:rFonts w:ascii="Arial" w:hAnsi="Aria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B8A7EF4"/>
    <w:multiLevelType w:val="hybridMultilevel"/>
    <w:tmpl w:val="6C8CBB7E"/>
    <w:lvl w:ilvl="0" w:tplc="69E87C38">
      <w:start w:val="1"/>
      <w:numFmt w:val="decimal"/>
      <w:lvlText w:val="%1."/>
      <w:lvlJc w:val="left"/>
      <w:pPr>
        <w:ind w:left="1800" w:hanging="360"/>
      </w:pPr>
      <w:rPr>
        <w:rFonts w:ascii="Arial" w:hAnsi="Arial" w:cs="Arial"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15:restartNumberingAfterBreak="0">
    <w:nsid w:val="602370E2"/>
    <w:multiLevelType w:val="hybridMultilevel"/>
    <w:tmpl w:val="A29E27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61B651DE"/>
    <w:multiLevelType w:val="hybridMultilevel"/>
    <w:tmpl w:val="F030EC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23600DE"/>
    <w:multiLevelType w:val="hybridMultilevel"/>
    <w:tmpl w:val="0C1C0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27901F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15:restartNumberingAfterBreak="0">
    <w:nsid w:val="67F14E92"/>
    <w:multiLevelType w:val="hybridMultilevel"/>
    <w:tmpl w:val="123CDF8A"/>
    <w:lvl w:ilvl="0" w:tplc="29E478A4">
      <w:start w:val="1"/>
      <w:numFmt w:val="bullet"/>
      <w:lvlText w:val="»"/>
      <w:lvlJc w:val="left"/>
      <w:pPr>
        <w:tabs>
          <w:tab w:val="num" w:pos="720"/>
        </w:tabs>
        <w:ind w:left="720" w:hanging="363"/>
      </w:pPr>
      <w:rPr>
        <w:rFonts w:ascii="Arial" w:hAnsi="Arial" w:hint="default"/>
      </w:rPr>
    </w:lvl>
    <w:lvl w:ilvl="1" w:tplc="04060003">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8F84C1C"/>
    <w:multiLevelType w:val="hybridMultilevel"/>
    <w:tmpl w:val="47305C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6E98162C"/>
    <w:multiLevelType w:val="hybridMultilevel"/>
    <w:tmpl w:val="93742F2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F0E4D1E"/>
    <w:multiLevelType w:val="hybridMultilevel"/>
    <w:tmpl w:val="5E623C86"/>
    <w:lvl w:ilvl="0" w:tplc="426453B6">
      <w:start w:val="1"/>
      <w:numFmt w:val="bullet"/>
      <w:lvlText w:val=""/>
      <w:lvlJc w:val="left"/>
      <w:pPr>
        <w:ind w:left="720" w:hanging="360"/>
      </w:pPr>
      <w:rPr>
        <w:rFonts w:ascii="Symbol" w:hAnsi="Symbol" w:hint="default"/>
      </w:rPr>
    </w:lvl>
    <w:lvl w:ilvl="1" w:tplc="EDE27A34">
      <w:start w:val="1"/>
      <w:numFmt w:val="bullet"/>
      <w:lvlText w:val="o"/>
      <w:lvlJc w:val="left"/>
      <w:pPr>
        <w:ind w:left="1440" w:hanging="360"/>
      </w:pPr>
      <w:rPr>
        <w:rFonts w:ascii="Courier New" w:hAnsi="Courier New" w:hint="default"/>
      </w:rPr>
    </w:lvl>
    <w:lvl w:ilvl="2" w:tplc="A308153C">
      <w:start w:val="1"/>
      <w:numFmt w:val="bullet"/>
      <w:lvlText w:val=""/>
      <w:lvlJc w:val="left"/>
      <w:pPr>
        <w:ind w:left="2160" w:hanging="360"/>
      </w:pPr>
      <w:rPr>
        <w:rFonts w:ascii="Wingdings" w:hAnsi="Wingdings" w:hint="default"/>
      </w:rPr>
    </w:lvl>
    <w:lvl w:ilvl="3" w:tplc="E0B0626E">
      <w:start w:val="1"/>
      <w:numFmt w:val="bullet"/>
      <w:lvlText w:val=""/>
      <w:lvlJc w:val="left"/>
      <w:pPr>
        <w:ind w:left="2880" w:hanging="360"/>
      </w:pPr>
      <w:rPr>
        <w:rFonts w:ascii="Symbol" w:hAnsi="Symbol" w:hint="default"/>
      </w:rPr>
    </w:lvl>
    <w:lvl w:ilvl="4" w:tplc="6A908D0E">
      <w:start w:val="1"/>
      <w:numFmt w:val="bullet"/>
      <w:lvlText w:val="o"/>
      <w:lvlJc w:val="left"/>
      <w:pPr>
        <w:ind w:left="3600" w:hanging="360"/>
      </w:pPr>
      <w:rPr>
        <w:rFonts w:ascii="Courier New" w:hAnsi="Courier New" w:hint="default"/>
      </w:rPr>
    </w:lvl>
    <w:lvl w:ilvl="5" w:tplc="F182B01E">
      <w:start w:val="1"/>
      <w:numFmt w:val="bullet"/>
      <w:lvlText w:val=""/>
      <w:lvlJc w:val="left"/>
      <w:pPr>
        <w:ind w:left="4320" w:hanging="360"/>
      </w:pPr>
      <w:rPr>
        <w:rFonts w:ascii="Wingdings" w:hAnsi="Wingdings" w:hint="default"/>
      </w:rPr>
    </w:lvl>
    <w:lvl w:ilvl="6" w:tplc="FE00E4BA">
      <w:start w:val="1"/>
      <w:numFmt w:val="bullet"/>
      <w:lvlText w:val=""/>
      <w:lvlJc w:val="left"/>
      <w:pPr>
        <w:ind w:left="5040" w:hanging="360"/>
      </w:pPr>
      <w:rPr>
        <w:rFonts w:ascii="Symbol" w:hAnsi="Symbol" w:hint="default"/>
      </w:rPr>
    </w:lvl>
    <w:lvl w:ilvl="7" w:tplc="6DAA819E">
      <w:start w:val="1"/>
      <w:numFmt w:val="bullet"/>
      <w:lvlText w:val="o"/>
      <w:lvlJc w:val="left"/>
      <w:pPr>
        <w:ind w:left="5760" w:hanging="360"/>
      </w:pPr>
      <w:rPr>
        <w:rFonts w:ascii="Courier New" w:hAnsi="Courier New" w:hint="default"/>
      </w:rPr>
    </w:lvl>
    <w:lvl w:ilvl="8" w:tplc="18606676">
      <w:start w:val="1"/>
      <w:numFmt w:val="bullet"/>
      <w:lvlText w:val=""/>
      <w:lvlJc w:val="left"/>
      <w:pPr>
        <w:ind w:left="6480" w:hanging="360"/>
      </w:pPr>
      <w:rPr>
        <w:rFonts w:ascii="Wingdings" w:hAnsi="Wingdings" w:hint="default"/>
      </w:rPr>
    </w:lvl>
  </w:abstractNum>
  <w:abstractNum w:abstractNumId="55" w15:restartNumberingAfterBreak="0">
    <w:nsid w:val="73B2362E"/>
    <w:multiLevelType w:val="hybridMultilevel"/>
    <w:tmpl w:val="19C26B3C"/>
    <w:lvl w:ilvl="0" w:tplc="04090001">
      <w:start w:val="1"/>
      <w:numFmt w:val="bullet"/>
      <w:lvlText w:val=""/>
      <w:lvlJc w:val="left"/>
      <w:pPr>
        <w:ind w:left="720" w:hanging="360"/>
      </w:pPr>
      <w:rPr>
        <w:rFonts w:ascii="Symbol" w:hAnsi="Symbol" w:hint="default"/>
      </w:rPr>
    </w:lvl>
    <w:lvl w:ilvl="1" w:tplc="4802EE3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6422273"/>
    <w:multiLevelType w:val="hybridMultilevel"/>
    <w:tmpl w:val="ABC08BA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91D26C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57"/>
  </w:num>
  <w:num w:numId="11">
    <w:abstractNumId w:val="50"/>
  </w:num>
  <w:num w:numId="12">
    <w:abstractNumId w:val="13"/>
  </w:num>
  <w:num w:numId="13">
    <w:abstractNumId w:val="46"/>
  </w:num>
  <w:num w:numId="14">
    <w:abstractNumId w:val="38"/>
  </w:num>
  <w:num w:numId="15">
    <w:abstractNumId w:val="34"/>
  </w:num>
  <w:num w:numId="16">
    <w:abstractNumId w:val="53"/>
  </w:num>
  <w:num w:numId="17">
    <w:abstractNumId w:val="4"/>
  </w:num>
  <w:num w:numId="18">
    <w:abstractNumId w:val="11"/>
  </w:num>
  <w:num w:numId="19">
    <w:abstractNumId w:val="17"/>
  </w:num>
  <w:num w:numId="20">
    <w:abstractNumId w:val="7"/>
  </w:num>
  <w:num w:numId="21">
    <w:abstractNumId w:val="44"/>
  </w:num>
  <w:num w:numId="22">
    <w:abstractNumId w:val="33"/>
  </w:num>
  <w:num w:numId="23">
    <w:abstractNumId w:val="43"/>
  </w:num>
  <w:num w:numId="24">
    <w:abstractNumId w:val="29"/>
  </w:num>
  <w:num w:numId="25">
    <w:abstractNumId w:val="15"/>
  </w:num>
  <w:num w:numId="26">
    <w:abstractNumId w:val="42"/>
  </w:num>
  <w:num w:numId="27">
    <w:abstractNumId w:val="45"/>
  </w:num>
  <w:num w:numId="28">
    <w:abstractNumId w:val="18"/>
  </w:num>
  <w:num w:numId="29">
    <w:abstractNumId w:val="51"/>
  </w:num>
  <w:num w:numId="30">
    <w:abstractNumId w:val="10"/>
  </w:num>
  <w:num w:numId="31">
    <w:abstractNumId w:val="41"/>
  </w:num>
  <w:num w:numId="32">
    <w:abstractNumId w:val="48"/>
  </w:num>
  <w:num w:numId="33">
    <w:abstractNumId w:val="0"/>
  </w:num>
  <w:num w:numId="34">
    <w:abstractNumId w:val="40"/>
  </w:num>
  <w:num w:numId="35">
    <w:abstractNumId w:val="39"/>
  </w:num>
  <w:num w:numId="36">
    <w:abstractNumId w:val="22"/>
  </w:num>
  <w:num w:numId="37">
    <w:abstractNumId w:val="28"/>
  </w:num>
  <w:num w:numId="38">
    <w:abstractNumId w:val="56"/>
  </w:num>
  <w:num w:numId="39">
    <w:abstractNumId w:val="2"/>
  </w:num>
  <w:num w:numId="40">
    <w:abstractNumId w:val="5"/>
  </w:num>
  <w:num w:numId="41">
    <w:abstractNumId w:val="32"/>
  </w:num>
  <w:num w:numId="42">
    <w:abstractNumId w:val="26"/>
  </w:num>
  <w:num w:numId="43">
    <w:abstractNumId w:val="25"/>
  </w:num>
  <w:num w:numId="44">
    <w:abstractNumId w:val="24"/>
  </w:num>
  <w:num w:numId="45">
    <w:abstractNumId w:val="54"/>
  </w:num>
  <w:num w:numId="46">
    <w:abstractNumId w:val="35"/>
  </w:num>
  <w:num w:numId="47">
    <w:abstractNumId w:val="47"/>
  </w:num>
  <w:num w:numId="48">
    <w:abstractNumId w:val="21"/>
  </w:num>
  <w:num w:numId="49">
    <w:abstractNumId w:val="14"/>
  </w:num>
  <w:num w:numId="50">
    <w:abstractNumId w:val="3"/>
  </w:num>
  <w:num w:numId="51">
    <w:abstractNumId w:val="55"/>
  </w:num>
  <w:num w:numId="52">
    <w:abstractNumId w:val="31"/>
  </w:num>
  <w:num w:numId="53">
    <w:abstractNumId w:val="23"/>
  </w:num>
  <w:num w:numId="54">
    <w:abstractNumId w:val="52"/>
  </w:num>
  <w:num w:numId="55">
    <w:abstractNumId w:val="16"/>
  </w:num>
  <w:num w:numId="56">
    <w:abstractNumId w:val="30"/>
  </w:num>
  <w:num w:numId="57">
    <w:abstractNumId w:val="12"/>
  </w:num>
  <w:num w:numId="58">
    <w:abstractNumId w:val="49"/>
  </w:num>
  <w:num w:numId="59">
    <w:abstractNumId w:val="20"/>
  </w:num>
  <w:num w:numId="60">
    <w:abstractNumId w:val="19"/>
  </w:num>
  <w:num w:numId="61">
    <w:abstractNumId w:val="6"/>
  </w:num>
  <w:num w:numId="62">
    <w:abstractNumId w:val="27"/>
  </w:num>
  <w:num w:numId="63">
    <w:abstractNumId w:val="9"/>
  </w:num>
  <w:num w:numId="64">
    <w:abstractNumId w:val="36"/>
  </w:num>
  <w:num w:numId="65">
    <w:abstractNumId w:val="8"/>
  </w:num>
  <w:num w:numId="66">
    <w:abstractNumId w:val="3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50"/>
  </w:hdrShapeDefault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E2"/>
    <w:rsid w:val="000008B5"/>
    <w:rsid w:val="00011822"/>
    <w:rsid w:val="00012AED"/>
    <w:rsid w:val="000146D4"/>
    <w:rsid w:val="00020E2E"/>
    <w:rsid w:val="00026704"/>
    <w:rsid w:val="00027D1C"/>
    <w:rsid w:val="00034832"/>
    <w:rsid w:val="0003513A"/>
    <w:rsid w:val="00040934"/>
    <w:rsid w:val="00042D64"/>
    <w:rsid w:val="0005752D"/>
    <w:rsid w:val="00062CCA"/>
    <w:rsid w:val="00073BF3"/>
    <w:rsid w:val="00090A19"/>
    <w:rsid w:val="00092310"/>
    <w:rsid w:val="000A25CD"/>
    <w:rsid w:val="000A2A87"/>
    <w:rsid w:val="000A47E5"/>
    <w:rsid w:val="000B438B"/>
    <w:rsid w:val="000C4FED"/>
    <w:rsid w:val="000C5C39"/>
    <w:rsid w:val="000C6F2C"/>
    <w:rsid w:val="000C73D0"/>
    <w:rsid w:val="000E2F9D"/>
    <w:rsid w:val="000F085B"/>
    <w:rsid w:val="000F270D"/>
    <w:rsid w:val="00106BA6"/>
    <w:rsid w:val="001130F5"/>
    <w:rsid w:val="001377C1"/>
    <w:rsid w:val="001379E4"/>
    <w:rsid w:val="001406BA"/>
    <w:rsid w:val="00141F35"/>
    <w:rsid w:val="00142DFA"/>
    <w:rsid w:val="0015126B"/>
    <w:rsid w:val="00152DDE"/>
    <w:rsid w:val="00157129"/>
    <w:rsid w:val="00161A06"/>
    <w:rsid w:val="001658B8"/>
    <w:rsid w:val="00191291"/>
    <w:rsid w:val="001920A7"/>
    <w:rsid w:val="00193B3E"/>
    <w:rsid w:val="001B706D"/>
    <w:rsid w:val="001C6C3E"/>
    <w:rsid w:val="001D42D8"/>
    <w:rsid w:val="001E337F"/>
    <w:rsid w:val="001E7301"/>
    <w:rsid w:val="001F1009"/>
    <w:rsid w:val="001F5B0C"/>
    <w:rsid w:val="001F746A"/>
    <w:rsid w:val="00200A1F"/>
    <w:rsid w:val="0020161B"/>
    <w:rsid w:val="002027F1"/>
    <w:rsid w:val="002066AC"/>
    <w:rsid w:val="00207299"/>
    <w:rsid w:val="00225753"/>
    <w:rsid w:val="00227923"/>
    <w:rsid w:val="002338A5"/>
    <w:rsid w:val="002360FC"/>
    <w:rsid w:val="00236EAB"/>
    <w:rsid w:val="002435DF"/>
    <w:rsid w:val="00245CE2"/>
    <w:rsid w:val="00246185"/>
    <w:rsid w:val="00250748"/>
    <w:rsid w:val="00250EB3"/>
    <w:rsid w:val="00254A52"/>
    <w:rsid w:val="002572B7"/>
    <w:rsid w:val="00267759"/>
    <w:rsid w:val="002808DB"/>
    <w:rsid w:val="00280C6B"/>
    <w:rsid w:val="00287115"/>
    <w:rsid w:val="002925FD"/>
    <w:rsid w:val="00292BE6"/>
    <w:rsid w:val="00296DE9"/>
    <w:rsid w:val="002A0C17"/>
    <w:rsid w:val="002A33FC"/>
    <w:rsid w:val="002A43E5"/>
    <w:rsid w:val="002B119F"/>
    <w:rsid w:val="002B39C4"/>
    <w:rsid w:val="002B6F85"/>
    <w:rsid w:val="002B7EE1"/>
    <w:rsid w:val="002D3109"/>
    <w:rsid w:val="002D62CD"/>
    <w:rsid w:val="003113D2"/>
    <w:rsid w:val="00314A0E"/>
    <w:rsid w:val="00316AD0"/>
    <w:rsid w:val="003212F3"/>
    <w:rsid w:val="0032141A"/>
    <w:rsid w:val="0033279A"/>
    <w:rsid w:val="00333358"/>
    <w:rsid w:val="00341083"/>
    <w:rsid w:val="00343F5C"/>
    <w:rsid w:val="003547C6"/>
    <w:rsid w:val="0035614B"/>
    <w:rsid w:val="003666D9"/>
    <w:rsid w:val="00370E7A"/>
    <w:rsid w:val="003715CE"/>
    <w:rsid w:val="003716BA"/>
    <w:rsid w:val="00387CC4"/>
    <w:rsid w:val="00392DF4"/>
    <w:rsid w:val="003937DF"/>
    <w:rsid w:val="003940D7"/>
    <w:rsid w:val="003962AC"/>
    <w:rsid w:val="003A0222"/>
    <w:rsid w:val="003A502F"/>
    <w:rsid w:val="003A51DE"/>
    <w:rsid w:val="003A6AD3"/>
    <w:rsid w:val="003B2A29"/>
    <w:rsid w:val="003B51DD"/>
    <w:rsid w:val="003D13AE"/>
    <w:rsid w:val="003E690E"/>
    <w:rsid w:val="003F0DB2"/>
    <w:rsid w:val="0040208C"/>
    <w:rsid w:val="00403050"/>
    <w:rsid w:val="00403978"/>
    <w:rsid w:val="00403B1A"/>
    <w:rsid w:val="0040434C"/>
    <w:rsid w:val="0041369D"/>
    <w:rsid w:val="00431155"/>
    <w:rsid w:val="0043614F"/>
    <w:rsid w:val="00436A6A"/>
    <w:rsid w:val="004412CB"/>
    <w:rsid w:val="00443A10"/>
    <w:rsid w:val="00447234"/>
    <w:rsid w:val="00450106"/>
    <w:rsid w:val="00460863"/>
    <w:rsid w:val="00464381"/>
    <w:rsid w:val="00471D0A"/>
    <w:rsid w:val="00484D28"/>
    <w:rsid w:val="00485DE2"/>
    <w:rsid w:val="00493AD1"/>
    <w:rsid w:val="00494301"/>
    <w:rsid w:val="004970B2"/>
    <w:rsid w:val="00497E58"/>
    <w:rsid w:val="004A0ABA"/>
    <w:rsid w:val="004A1027"/>
    <w:rsid w:val="004B0DD6"/>
    <w:rsid w:val="004B1EE0"/>
    <w:rsid w:val="004B6367"/>
    <w:rsid w:val="004C3B30"/>
    <w:rsid w:val="004C59E0"/>
    <w:rsid w:val="004C5E5E"/>
    <w:rsid w:val="004C6EBD"/>
    <w:rsid w:val="004D1DE7"/>
    <w:rsid w:val="004F21A3"/>
    <w:rsid w:val="004F2D60"/>
    <w:rsid w:val="00500D1E"/>
    <w:rsid w:val="00501F9B"/>
    <w:rsid w:val="0053076C"/>
    <w:rsid w:val="005351BC"/>
    <w:rsid w:val="00537DF4"/>
    <w:rsid w:val="0054246A"/>
    <w:rsid w:val="00545C60"/>
    <w:rsid w:val="00546722"/>
    <w:rsid w:val="005515FF"/>
    <w:rsid w:val="00551C65"/>
    <w:rsid w:val="0055406F"/>
    <w:rsid w:val="005554A5"/>
    <w:rsid w:val="00577A8F"/>
    <w:rsid w:val="0058167B"/>
    <w:rsid w:val="005952AF"/>
    <w:rsid w:val="005A0D0B"/>
    <w:rsid w:val="005A4C62"/>
    <w:rsid w:val="005A7F87"/>
    <w:rsid w:val="005B1DAD"/>
    <w:rsid w:val="005B6439"/>
    <w:rsid w:val="005C3D9D"/>
    <w:rsid w:val="005D54EE"/>
    <w:rsid w:val="005E0F38"/>
    <w:rsid w:val="005E48A6"/>
    <w:rsid w:val="005E7DBA"/>
    <w:rsid w:val="005F2A18"/>
    <w:rsid w:val="006001BC"/>
    <w:rsid w:val="006071B3"/>
    <w:rsid w:val="00614B20"/>
    <w:rsid w:val="006166F0"/>
    <w:rsid w:val="00633847"/>
    <w:rsid w:val="00682714"/>
    <w:rsid w:val="00684792"/>
    <w:rsid w:val="006961AB"/>
    <w:rsid w:val="00697FC7"/>
    <w:rsid w:val="006A201F"/>
    <w:rsid w:val="006B32D8"/>
    <w:rsid w:val="006B4294"/>
    <w:rsid w:val="006B7B97"/>
    <w:rsid w:val="006D297E"/>
    <w:rsid w:val="006D614B"/>
    <w:rsid w:val="006E0E80"/>
    <w:rsid w:val="006E22A6"/>
    <w:rsid w:val="006E5DD6"/>
    <w:rsid w:val="006E71CE"/>
    <w:rsid w:val="006F1586"/>
    <w:rsid w:val="006F1A94"/>
    <w:rsid w:val="006F6872"/>
    <w:rsid w:val="007111BF"/>
    <w:rsid w:val="00713BB3"/>
    <w:rsid w:val="00742BF6"/>
    <w:rsid w:val="00752D06"/>
    <w:rsid w:val="00753198"/>
    <w:rsid w:val="0075768F"/>
    <w:rsid w:val="00760412"/>
    <w:rsid w:val="00762830"/>
    <w:rsid w:val="00764110"/>
    <w:rsid w:val="00766F9C"/>
    <w:rsid w:val="007775A4"/>
    <w:rsid w:val="007C414F"/>
    <w:rsid w:val="007C4FE1"/>
    <w:rsid w:val="007D003F"/>
    <w:rsid w:val="007D3F19"/>
    <w:rsid w:val="007D44D5"/>
    <w:rsid w:val="007D4786"/>
    <w:rsid w:val="007D722F"/>
    <w:rsid w:val="007F3440"/>
    <w:rsid w:val="008066EC"/>
    <w:rsid w:val="00810712"/>
    <w:rsid w:val="008119CB"/>
    <w:rsid w:val="008161F3"/>
    <w:rsid w:val="00820E2B"/>
    <w:rsid w:val="00821DE6"/>
    <w:rsid w:val="008330A3"/>
    <w:rsid w:val="00835185"/>
    <w:rsid w:val="008402D2"/>
    <w:rsid w:val="00842D4B"/>
    <w:rsid w:val="00860A12"/>
    <w:rsid w:val="00866263"/>
    <w:rsid w:val="00876341"/>
    <w:rsid w:val="008768C2"/>
    <w:rsid w:val="00881283"/>
    <w:rsid w:val="00882178"/>
    <w:rsid w:val="008857D0"/>
    <w:rsid w:val="00886607"/>
    <w:rsid w:val="00895164"/>
    <w:rsid w:val="008A05ED"/>
    <w:rsid w:val="008A3057"/>
    <w:rsid w:val="008B6504"/>
    <w:rsid w:val="008C1D50"/>
    <w:rsid w:val="008C51A4"/>
    <w:rsid w:val="008C6EC9"/>
    <w:rsid w:val="008D4FE9"/>
    <w:rsid w:val="008D78E2"/>
    <w:rsid w:val="008E0737"/>
    <w:rsid w:val="008E09B2"/>
    <w:rsid w:val="008F3297"/>
    <w:rsid w:val="0090110E"/>
    <w:rsid w:val="00901694"/>
    <w:rsid w:val="00904955"/>
    <w:rsid w:val="00905228"/>
    <w:rsid w:val="009073DB"/>
    <w:rsid w:val="00913862"/>
    <w:rsid w:val="00934A60"/>
    <w:rsid w:val="009562C9"/>
    <w:rsid w:val="00957DEB"/>
    <w:rsid w:val="0096580E"/>
    <w:rsid w:val="00965CB5"/>
    <w:rsid w:val="00972789"/>
    <w:rsid w:val="009739DD"/>
    <w:rsid w:val="00975A43"/>
    <w:rsid w:val="00984517"/>
    <w:rsid w:val="00986F61"/>
    <w:rsid w:val="0099309D"/>
    <w:rsid w:val="0099483D"/>
    <w:rsid w:val="009949D2"/>
    <w:rsid w:val="00996636"/>
    <w:rsid w:val="00997D13"/>
    <w:rsid w:val="009A7088"/>
    <w:rsid w:val="009A73CA"/>
    <w:rsid w:val="009A7972"/>
    <w:rsid w:val="009C71BB"/>
    <w:rsid w:val="009D07D7"/>
    <w:rsid w:val="009D3C93"/>
    <w:rsid w:val="009E13CB"/>
    <w:rsid w:val="009E6E94"/>
    <w:rsid w:val="00A02D05"/>
    <w:rsid w:val="00A05165"/>
    <w:rsid w:val="00A10223"/>
    <w:rsid w:val="00A17260"/>
    <w:rsid w:val="00A23250"/>
    <w:rsid w:val="00A27B16"/>
    <w:rsid w:val="00A27C38"/>
    <w:rsid w:val="00A306D4"/>
    <w:rsid w:val="00A31046"/>
    <w:rsid w:val="00A374AB"/>
    <w:rsid w:val="00A40FBA"/>
    <w:rsid w:val="00A41BE7"/>
    <w:rsid w:val="00A423AF"/>
    <w:rsid w:val="00A479B3"/>
    <w:rsid w:val="00A47A6C"/>
    <w:rsid w:val="00A540D5"/>
    <w:rsid w:val="00A61936"/>
    <w:rsid w:val="00A63D23"/>
    <w:rsid w:val="00A648CF"/>
    <w:rsid w:val="00A715A4"/>
    <w:rsid w:val="00A72568"/>
    <w:rsid w:val="00A76DD8"/>
    <w:rsid w:val="00A76F39"/>
    <w:rsid w:val="00A84DED"/>
    <w:rsid w:val="00A921F8"/>
    <w:rsid w:val="00AA4634"/>
    <w:rsid w:val="00AC00A2"/>
    <w:rsid w:val="00AC479B"/>
    <w:rsid w:val="00AD2987"/>
    <w:rsid w:val="00AE4B95"/>
    <w:rsid w:val="00AE6D63"/>
    <w:rsid w:val="00AF4B3F"/>
    <w:rsid w:val="00B03136"/>
    <w:rsid w:val="00B158C1"/>
    <w:rsid w:val="00B235EA"/>
    <w:rsid w:val="00B27BFA"/>
    <w:rsid w:val="00B426C0"/>
    <w:rsid w:val="00B54AEB"/>
    <w:rsid w:val="00B55E19"/>
    <w:rsid w:val="00B57C60"/>
    <w:rsid w:val="00B600E2"/>
    <w:rsid w:val="00B70298"/>
    <w:rsid w:val="00B773F5"/>
    <w:rsid w:val="00B77F40"/>
    <w:rsid w:val="00B81DEC"/>
    <w:rsid w:val="00B81E8C"/>
    <w:rsid w:val="00BC2066"/>
    <w:rsid w:val="00BC4416"/>
    <w:rsid w:val="00BD19FC"/>
    <w:rsid w:val="00BF58E8"/>
    <w:rsid w:val="00BF7B4E"/>
    <w:rsid w:val="00C2006C"/>
    <w:rsid w:val="00C2149A"/>
    <w:rsid w:val="00C21A8B"/>
    <w:rsid w:val="00C27F93"/>
    <w:rsid w:val="00C30A91"/>
    <w:rsid w:val="00C52C53"/>
    <w:rsid w:val="00C56AFA"/>
    <w:rsid w:val="00C5723E"/>
    <w:rsid w:val="00C57712"/>
    <w:rsid w:val="00C6161B"/>
    <w:rsid w:val="00C70E7A"/>
    <w:rsid w:val="00C72B19"/>
    <w:rsid w:val="00C75577"/>
    <w:rsid w:val="00C91A31"/>
    <w:rsid w:val="00C95007"/>
    <w:rsid w:val="00C97D59"/>
    <w:rsid w:val="00CB0B8E"/>
    <w:rsid w:val="00CB13DA"/>
    <w:rsid w:val="00CB3DEA"/>
    <w:rsid w:val="00CB539B"/>
    <w:rsid w:val="00CC0054"/>
    <w:rsid w:val="00CC250E"/>
    <w:rsid w:val="00CC2FA6"/>
    <w:rsid w:val="00CC35AD"/>
    <w:rsid w:val="00CC3A8F"/>
    <w:rsid w:val="00CD09A2"/>
    <w:rsid w:val="00CE1264"/>
    <w:rsid w:val="00CE32C1"/>
    <w:rsid w:val="00CF38BE"/>
    <w:rsid w:val="00CF7A57"/>
    <w:rsid w:val="00D03AB2"/>
    <w:rsid w:val="00D061BB"/>
    <w:rsid w:val="00D06D86"/>
    <w:rsid w:val="00D076DC"/>
    <w:rsid w:val="00D07BE3"/>
    <w:rsid w:val="00D20534"/>
    <w:rsid w:val="00D27CAE"/>
    <w:rsid w:val="00D34F59"/>
    <w:rsid w:val="00D452A8"/>
    <w:rsid w:val="00D460CB"/>
    <w:rsid w:val="00D46B1E"/>
    <w:rsid w:val="00D50271"/>
    <w:rsid w:val="00D560E2"/>
    <w:rsid w:val="00D57C33"/>
    <w:rsid w:val="00D668B8"/>
    <w:rsid w:val="00D72FC0"/>
    <w:rsid w:val="00D84467"/>
    <w:rsid w:val="00D91925"/>
    <w:rsid w:val="00D93916"/>
    <w:rsid w:val="00DA425A"/>
    <w:rsid w:val="00DC3472"/>
    <w:rsid w:val="00DC5F24"/>
    <w:rsid w:val="00DD592B"/>
    <w:rsid w:val="00DD6088"/>
    <w:rsid w:val="00DD722A"/>
    <w:rsid w:val="00DE53D0"/>
    <w:rsid w:val="00DF0ABA"/>
    <w:rsid w:val="00DF0E45"/>
    <w:rsid w:val="00DF775D"/>
    <w:rsid w:val="00E01D08"/>
    <w:rsid w:val="00E02FA1"/>
    <w:rsid w:val="00E0464E"/>
    <w:rsid w:val="00E067E4"/>
    <w:rsid w:val="00E1262D"/>
    <w:rsid w:val="00E15BCC"/>
    <w:rsid w:val="00E21BA6"/>
    <w:rsid w:val="00E37348"/>
    <w:rsid w:val="00E4026B"/>
    <w:rsid w:val="00E43B4D"/>
    <w:rsid w:val="00E556DD"/>
    <w:rsid w:val="00E72A12"/>
    <w:rsid w:val="00E817E2"/>
    <w:rsid w:val="00E87266"/>
    <w:rsid w:val="00E96BC9"/>
    <w:rsid w:val="00EA0A8A"/>
    <w:rsid w:val="00EA473E"/>
    <w:rsid w:val="00EA4C35"/>
    <w:rsid w:val="00EA5C26"/>
    <w:rsid w:val="00EC13FD"/>
    <w:rsid w:val="00EC204A"/>
    <w:rsid w:val="00EC49CC"/>
    <w:rsid w:val="00ED4934"/>
    <w:rsid w:val="00ED64EC"/>
    <w:rsid w:val="00ED6951"/>
    <w:rsid w:val="00EE1B34"/>
    <w:rsid w:val="00EE3A80"/>
    <w:rsid w:val="00EE510B"/>
    <w:rsid w:val="00F07CA3"/>
    <w:rsid w:val="00F14C5F"/>
    <w:rsid w:val="00F16757"/>
    <w:rsid w:val="00F25C12"/>
    <w:rsid w:val="00F37AE2"/>
    <w:rsid w:val="00F45FEA"/>
    <w:rsid w:val="00F504C7"/>
    <w:rsid w:val="00F5124B"/>
    <w:rsid w:val="00F54741"/>
    <w:rsid w:val="00F72BF5"/>
    <w:rsid w:val="00FA5B7E"/>
    <w:rsid w:val="00FB0A24"/>
    <w:rsid w:val="00FC40B2"/>
    <w:rsid w:val="00FD19C7"/>
    <w:rsid w:val="00FE459D"/>
    <w:rsid w:val="00FE6A5E"/>
    <w:rsid w:val="00FE6D63"/>
    <w:rsid w:val="00FE7AFB"/>
    <w:rsid w:val="00FF594C"/>
    <w:rsid w:val="2E65385E"/>
    <w:rsid w:val="41639864"/>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08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9"/>
      </w:numPr>
      <w:jc w:val="left"/>
      <w:outlineLvl w:val="0"/>
    </w:pPr>
    <w:rPr>
      <w:b/>
      <w:caps/>
      <w:kern w:val="28"/>
    </w:rPr>
  </w:style>
  <w:style w:type="paragraph" w:styleId="Heading2">
    <w:name w:val="heading 2"/>
    <w:basedOn w:val="Normal"/>
    <w:next w:val="Normal"/>
    <w:qFormat/>
    <w:rsid w:val="00901694"/>
    <w:pPr>
      <w:keepNext/>
      <w:numPr>
        <w:ilvl w:val="1"/>
        <w:numId w:val="9"/>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9"/>
      </w:numPr>
      <w:spacing w:after="240"/>
      <w:outlineLvl w:val="2"/>
    </w:pPr>
    <w:rPr>
      <w:b/>
    </w:rPr>
  </w:style>
  <w:style w:type="paragraph" w:styleId="Heading4">
    <w:name w:val="heading 4"/>
    <w:basedOn w:val="Normal"/>
    <w:next w:val="Normal"/>
    <w:qFormat/>
    <w:rsid w:val="00A23250"/>
    <w:pPr>
      <w:keepNext/>
      <w:numPr>
        <w:ilvl w:val="3"/>
        <w:numId w:val="9"/>
      </w:numPr>
      <w:ind w:left="720"/>
      <w:jc w:val="left"/>
      <w:outlineLvl w:val="3"/>
    </w:pPr>
    <w:rPr>
      <w:b/>
    </w:rPr>
  </w:style>
  <w:style w:type="paragraph" w:styleId="Heading5">
    <w:name w:val="heading 5"/>
    <w:basedOn w:val="Normal"/>
    <w:next w:val="Normal"/>
    <w:qFormat/>
    <w:rsid w:val="00901694"/>
    <w:pPr>
      <w:numPr>
        <w:ilvl w:val="4"/>
        <w:numId w:val="9"/>
      </w:numPr>
      <w:spacing w:after="240"/>
      <w:outlineLvl w:val="4"/>
    </w:pPr>
    <w:rPr>
      <w:b/>
    </w:rPr>
  </w:style>
  <w:style w:type="paragraph" w:styleId="Heading6">
    <w:name w:val="heading 6"/>
    <w:basedOn w:val="Normal"/>
    <w:next w:val="Normal"/>
    <w:qFormat/>
    <w:rsid w:val="00901694"/>
    <w:pPr>
      <w:numPr>
        <w:ilvl w:val="5"/>
        <w:numId w:val="9"/>
      </w:numPr>
      <w:spacing w:before="240" w:after="60"/>
      <w:outlineLvl w:val="5"/>
    </w:pPr>
    <w:rPr>
      <w:i/>
    </w:rPr>
  </w:style>
  <w:style w:type="paragraph" w:styleId="Heading7">
    <w:name w:val="heading 7"/>
    <w:basedOn w:val="Normal"/>
    <w:next w:val="Normal"/>
    <w:qFormat/>
    <w:rsid w:val="00901694"/>
    <w:pPr>
      <w:numPr>
        <w:ilvl w:val="6"/>
        <w:numId w:val="9"/>
      </w:numPr>
      <w:spacing w:before="240" w:after="60"/>
      <w:outlineLvl w:val="6"/>
    </w:pPr>
  </w:style>
  <w:style w:type="paragraph" w:styleId="Heading8">
    <w:name w:val="heading 8"/>
    <w:basedOn w:val="Normal"/>
    <w:next w:val="Normal"/>
    <w:qFormat/>
    <w:rsid w:val="00901694"/>
    <w:pPr>
      <w:numPr>
        <w:ilvl w:val="7"/>
        <w:numId w:val="9"/>
      </w:numPr>
      <w:spacing w:before="240" w:after="60"/>
      <w:outlineLvl w:val="7"/>
    </w:pPr>
    <w:rPr>
      <w:i/>
    </w:rPr>
  </w:style>
  <w:style w:type="paragraph" w:styleId="Heading9">
    <w:name w:val="heading 9"/>
    <w:basedOn w:val="Normal"/>
    <w:next w:val="Normal"/>
    <w:qFormat/>
    <w:rsid w:val="00901694"/>
    <w:pPr>
      <w:numPr>
        <w:ilvl w:val="8"/>
        <w:numId w:val="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Arial" w:hAnsi="Arial"/>
      <w:b/>
      <w:sz w:val="22"/>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basedOn w:val="Normal"/>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semiHidden/>
    <w:unhideWhenUsed/>
    <w:rsid w:val="00157129"/>
    <w:rPr>
      <w:sz w:val="24"/>
      <w:szCs w:val="24"/>
    </w:rPr>
  </w:style>
  <w:style w:type="character" w:customStyle="1" w:styleId="CommentTextChar">
    <w:name w:val="Comment Text Char"/>
    <w:basedOn w:val="DefaultParagraphFont"/>
    <w:link w:val="CommentText"/>
    <w:semiHidden/>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paragraph" w:customStyle="1" w:styleId="paragraph">
    <w:name w:val="paragraph"/>
    <w:basedOn w:val="Normal"/>
    <w:rsid w:val="007C4FE1"/>
    <w:pPr>
      <w:spacing w:before="100" w:beforeAutospacing="1" w:after="100" w:afterAutospacing="1"/>
      <w:jc w:val="left"/>
    </w:pPr>
    <w:rPr>
      <w:rFonts w:ascii="Times New Roman" w:hAnsi="Times New Roman"/>
      <w:sz w:val="24"/>
      <w:szCs w:val="24"/>
      <w:lang w:val="en-GB" w:eastAsia="en-GB"/>
    </w:rPr>
  </w:style>
  <w:style w:type="character" w:customStyle="1" w:styleId="normaltextrun">
    <w:name w:val="normaltextrun"/>
    <w:basedOn w:val="DefaultParagraphFont"/>
    <w:rsid w:val="007C4FE1"/>
  </w:style>
  <w:style w:type="character" w:customStyle="1" w:styleId="eop">
    <w:name w:val="eop"/>
    <w:basedOn w:val="DefaultParagraphFont"/>
    <w:rsid w:val="007C4FE1"/>
  </w:style>
  <w:style w:type="character" w:customStyle="1" w:styleId="apple-converted-space">
    <w:name w:val="apple-converted-space"/>
    <w:basedOn w:val="DefaultParagraphFont"/>
    <w:rsid w:val="007C4FE1"/>
  </w:style>
  <w:style w:type="character" w:styleId="UnresolvedMention">
    <w:name w:val="Unresolved Mention"/>
    <w:basedOn w:val="DefaultParagraphFont"/>
    <w:uiPriority w:val="99"/>
    <w:semiHidden/>
    <w:unhideWhenUsed/>
    <w:rsid w:val="00E373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582673">
      <w:bodyDiv w:val="1"/>
      <w:marLeft w:val="0"/>
      <w:marRight w:val="0"/>
      <w:marTop w:val="0"/>
      <w:marBottom w:val="0"/>
      <w:divBdr>
        <w:top w:val="none" w:sz="0" w:space="0" w:color="auto"/>
        <w:left w:val="none" w:sz="0" w:space="0" w:color="auto"/>
        <w:bottom w:val="none" w:sz="0" w:space="0" w:color="auto"/>
        <w:right w:val="none" w:sz="0" w:space="0" w:color="auto"/>
      </w:divBdr>
      <w:divsChild>
        <w:div w:id="443501287">
          <w:marLeft w:val="0"/>
          <w:marRight w:val="0"/>
          <w:marTop w:val="0"/>
          <w:marBottom w:val="0"/>
          <w:divBdr>
            <w:top w:val="none" w:sz="0" w:space="0" w:color="auto"/>
            <w:left w:val="none" w:sz="0" w:space="0" w:color="auto"/>
            <w:bottom w:val="none" w:sz="0" w:space="0" w:color="auto"/>
            <w:right w:val="none" w:sz="0" w:space="0" w:color="auto"/>
          </w:divBdr>
        </w:div>
        <w:div w:id="770974509">
          <w:marLeft w:val="0"/>
          <w:marRight w:val="0"/>
          <w:marTop w:val="0"/>
          <w:marBottom w:val="0"/>
          <w:divBdr>
            <w:top w:val="none" w:sz="0" w:space="0" w:color="auto"/>
            <w:left w:val="none" w:sz="0" w:space="0" w:color="auto"/>
            <w:bottom w:val="none" w:sz="0" w:space="0" w:color="auto"/>
            <w:right w:val="none" w:sz="0" w:space="0" w:color="auto"/>
          </w:divBdr>
        </w:div>
        <w:div w:id="374277382">
          <w:marLeft w:val="0"/>
          <w:marRight w:val="0"/>
          <w:marTop w:val="0"/>
          <w:marBottom w:val="0"/>
          <w:divBdr>
            <w:top w:val="none" w:sz="0" w:space="0" w:color="auto"/>
            <w:left w:val="none" w:sz="0" w:space="0" w:color="auto"/>
            <w:bottom w:val="none" w:sz="0" w:space="0" w:color="auto"/>
            <w:right w:val="none" w:sz="0" w:space="0" w:color="auto"/>
          </w:divBdr>
        </w:div>
        <w:div w:id="880748050">
          <w:marLeft w:val="0"/>
          <w:marRight w:val="0"/>
          <w:marTop w:val="0"/>
          <w:marBottom w:val="0"/>
          <w:divBdr>
            <w:top w:val="none" w:sz="0" w:space="0" w:color="auto"/>
            <w:left w:val="none" w:sz="0" w:space="0" w:color="auto"/>
            <w:bottom w:val="none" w:sz="0" w:space="0" w:color="auto"/>
            <w:right w:val="none" w:sz="0" w:space="0" w:color="auto"/>
          </w:divBdr>
        </w:div>
      </w:divsChild>
    </w:div>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 w:id="1056201971">
      <w:bodyDiv w:val="1"/>
      <w:marLeft w:val="0"/>
      <w:marRight w:val="0"/>
      <w:marTop w:val="0"/>
      <w:marBottom w:val="0"/>
      <w:divBdr>
        <w:top w:val="none" w:sz="0" w:space="0" w:color="auto"/>
        <w:left w:val="none" w:sz="0" w:space="0" w:color="auto"/>
        <w:bottom w:val="none" w:sz="0" w:space="0" w:color="auto"/>
        <w:right w:val="none" w:sz="0" w:space="0" w:color="auto"/>
      </w:divBdr>
    </w:div>
    <w:div w:id="1524317504">
      <w:bodyDiv w:val="1"/>
      <w:marLeft w:val="0"/>
      <w:marRight w:val="0"/>
      <w:marTop w:val="0"/>
      <w:marBottom w:val="0"/>
      <w:divBdr>
        <w:top w:val="none" w:sz="0" w:space="0" w:color="auto"/>
        <w:left w:val="none" w:sz="0" w:space="0" w:color="auto"/>
        <w:bottom w:val="none" w:sz="0" w:space="0" w:color="auto"/>
        <w:right w:val="none" w:sz="0" w:space="0" w:color="auto"/>
      </w:divBdr>
    </w:div>
    <w:div w:id="1692104710">
      <w:bodyDiv w:val="1"/>
      <w:marLeft w:val="0"/>
      <w:marRight w:val="0"/>
      <w:marTop w:val="0"/>
      <w:marBottom w:val="0"/>
      <w:divBdr>
        <w:top w:val="none" w:sz="0" w:space="0" w:color="auto"/>
        <w:left w:val="none" w:sz="0" w:space="0" w:color="auto"/>
        <w:bottom w:val="none" w:sz="0" w:space="0" w:color="auto"/>
        <w:right w:val="none" w:sz="0" w:space="0" w:color="auto"/>
      </w:divBdr>
      <w:divsChild>
        <w:div w:id="1735395409">
          <w:marLeft w:val="0"/>
          <w:marRight w:val="0"/>
          <w:marTop w:val="0"/>
          <w:marBottom w:val="0"/>
          <w:divBdr>
            <w:top w:val="none" w:sz="0" w:space="0" w:color="auto"/>
            <w:left w:val="none" w:sz="0" w:space="0" w:color="auto"/>
            <w:bottom w:val="none" w:sz="0" w:space="0" w:color="auto"/>
            <w:right w:val="none" w:sz="0" w:space="0" w:color="auto"/>
          </w:divBdr>
        </w:div>
        <w:div w:id="132675200">
          <w:marLeft w:val="0"/>
          <w:marRight w:val="0"/>
          <w:marTop w:val="0"/>
          <w:marBottom w:val="0"/>
          <w:divBdr>
            <w:top w:val="none" w:sz="0" w:space="0" w:color="auto"/>
            <w:left w:val="none" w:sz="0" w:space="0" w:color="auto"/>
            <w:bottom w:val="none" w:sz="0" w:space="0" w:color="auto"/>
            <w:right w:val="none" w:sz="0" w:space="0" w:color="auto"/>
          </w:divBdr>
        </w:div>
        <w:div w:id="1197501845">
          <w:marLeft w:val="0"/>
          <w:marRight w:val="0"/>
          <w:marTop w:val="0"/>
          <w:marBottom w:val="0"/>
          <w:divBdr>
            <w:top w:val="none" w:sz="0" w:space="0" w:color="auto"/>
            <w:left w:val="none" w:sz="0" w:space="0" w:color="auto"/>
            <w:bottom w:val="none" w:sz="0" w:space="0" w:color="auto"/>
            <w:right w:val="none" w:sz="0" w:space="0" w:color="auto"/>
          </w:divBdr>
        </w:div>
        <w:div w:id="236865327">
          <w:marLeft w:val="0"/>
          <w:marRight w:val="0"/>
          <w:marTop w:val="0"/>
          <w:marBottom w:val="0"/>
          <w:divBdr>
            <w:top w:val="none" w:sz="0" w:space="0" w:color="auto"/>
            <w:left w:val="none" w:sz="0" w:space="0" w:color="auto"/>
            <w:bottom w:val="none" w:sz="0" w:space="0" w:color="auto"/>
            <w:right w:val="none" w:sz="0" w:space="0" w:color="auto"/>
          </w:divBdr>
        </w:div>
      </w:divsChild>
    </w:div>
    <w:div w:id="2010869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rc.dk/relief-work/concerns-complaints/code-of-conduct-reporting-mechanis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drc.dk/where-we-work"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libyantenders.ly"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nder.lby.tun@drc.ngo" TargetMode="External"/><Relationship Id="rId5" Type="http://schemas.openxmlformats.org/officeDocument/2006/relationships/numbering" Target="numbering.xml"/><Relationship Id="rId15" Type="http://schemas.openxmlformats.org/officeDocument/2006/relationships/hyperlink" Target="mailto:thomas.winter@drc.ngo"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o.conduct@drc.dk"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2225F9B52292C43A3CE788693AC1D52" ma:contentTypeVersion="13" ma:contentTypeDescription="Create a new document." ma:contentTypeScope="" ma:versionID="6f6afd6203f5cd76ef2e71592e27146e">
  <xsd:schema xmlns:xsd="http://www.w3.org/2001/XMLSchema" xmlns:xs="http://www.w3.org/2001/XMLSchema" xmlns:p="http://schemas.microsoft.com/office/2006/metadata/properties" xmlns:ns2="b221ceef-29bb-4427-9613-64ef28c01b9b" xmlns:ns3="92e0ff19-ebe2-41fe-bae3-18658799f1d9" targetNamespace="http://schemas.microsoft.com/office/2006/metadata/properties" ma:root="true" ma:fieldsID="9676a05d9a66f0cbe5c370a23abcd3d4" ns2:_="" ns3:_="">
    <xsd:import namespace="b221ceef-29bb-4427-9613-64ef28c01b9b"/>
    <xsd:import namespace="92e0ff19-ebe2-41fe-bae3-18658799f1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21ceef-29bb-4427-9613-64ef28c01b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e0ff19-ebe2-41fe-bae3-18658799f1d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A563D4-E971-4B8F-9602-0EC558E6CCC5}">
  <ds:schemaRefs>
    <ds:schemaRef ds:uri="http://schemas.openxmlformats.org/officeDocument/2006/bibliography"/>
  </ds:schemaRefs>
</ds:datastoreItem>
</file>

<file path=customXml/itemProps2.xml><?xml version="1.0" encoding="utf-8"?>
<ds:datastoreItem xmlns:ds="http://schemas.openxmlformats.org/officeDocument/2006/customXml" ds:itemID="{00562531-3432-47DD-8BE0-5FA8095FDBE0}">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3.xml><?xml version="1.0" encoding="utf-8"?>
<ds:datastoreItem xmlns:ds="http://schemas.openxmlformats.org/officeDocument/2006/customXml" ds:itemID="{C57CFB34-0249-46A1-BF1F-D6F36C3FCFC1}">
  <ds:schemaRefs>
    <ds:schemaRef ds:uri="http://schemas.microsoft.com/sharepoint/v3/contenttype/forms"/>
  </ds:schemaRefs>
</ds:datastoreItem>
</file>

<file path=customXml/itemProps4.xml><?xml version="1.0" encoding="utf-8"?>
<ds:datastoreItem xmlns:ds="http://schemas.openxmlformats.org/officeDocument/2006/customXml" ds:itemID="{947201AE-AAA3-4443-B7E8-F42866FEAB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21ceef-29bb-4427-9613-64ef28c01b9b"/>
    <ds:schemaRef ds:uri="92e0ff19-ebe2-41fe-bae3-18658799f1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3657</Words>
  <Characters>19367</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DRC ITB Tender - National &amp; Intl - Template</vt:lpstr>
    </vt:vector>
  </TitlesOfParts>
  <Manager/>
  <Company/>
  <LinksUpToDate>false</LinksUpToDate>
  <CharactersWithSpaces>22979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
  <cp:keywords/>
  <dc:description/>
  <cp:lastModifiedBy/>
  <cp:revision>1</cp:revision>
  <dcterms:created xsi:type="dcterms:W3CDTF">2021-12-12T15:51:00Z</dcterms:created>
  <dcterms:modified xsi:type="dcterms:W3CDTF">2021-12-12T15:51:00Z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0x010100A2225F9B52292C43A3CE788693AC1D52</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