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4BBF570C"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0" behindDoc="0" locked="0" layoutInCell="1" allowOverlap="1" wp14:anchorId="19F30FE4" wp14:editId="067B44CC">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290035CD" w:rsidR="009D07D7" w:rsidRDefault="009D07D7" w:rsidP="00A921F8"/>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9F30FE4" id="_x0000_t202" coordsize="21600,21600" o:spt="202" path="m,l,21600r21600,l21600,xe">
                <v:stroke joinstyle="miter"/>
                <v:path gradientshapeok="t" o:connecttype="rect"/>
              </v:shapetype>
              <v:shape id="Tekstfelt 2" o:spid="_x0000_s1026" type="#_x0000_t202" style="position:absolute;left:0;text-align:left;margin-left:361.15pt;margin-top:-46.5pt;width:138.45pt;height:65.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290035CD" w:rsidR="009D07D7" w:rsidRDefault="009D07D7" w:rsidP="00A921F8"/>
                  </w:txbxContent>
                </v:textbox>
              </v:shape>
            </w:pict>
          </mc:Fallback>
        </mc:AlternateContent>
      </w:r>
    </w:p>
    <w:p w14:paraId="19491F37" w14:textId="77777777" w:rsidR="009043E4" w:rsidRPr="009043E4" w:rsidRDefault="009043E4" w:rsidP="00457040">
      <w:pPr>
        <w:pStyle w:val="ColorfulList-Accent11"/>
        <w:shd w:val="clear" w:color="auto" w:fill="FFFFFF"/>
        <w:ind w:left="0"/>
        <w:rPr>
          <w:rFonts w:ascii="Calibri" w:hAnsi="Calibri" w:cs="Arial"/>
          <w:b/>
          <w:color w:val="FF0000"/>
          <w:sz w:val="22"/>
          <w:szCs w:val="22"/>
          <w:lang w:val="en-GB"/>
        </w:rPr>
      </w:pPr>
    </w:p>
    <w:p w14:paraId="7DEB6C36" w14:textId="764A9B8F" w:rsidR="004F4170" w:rsidRPr="006D0E5F" w:rsidRDefault="006D0E5F" w:rsidP="006D0E5F">
      <w:pPr>
        <w:jc w:val="center"/>
        <w:rPr>
          <w:rFonts w:ascii="Calibri" w:hAnsi="Calibri"/>
          <w:b/>
          <w:color w:val="7F7F7F" w:themeColor="text1" w:themeTint="80"/>
          <w:sz w:val="32"/>
          <w:szCs w:val="32"/>
        </w:rPr>
      </w:pPr>
      <w:r w:rsidRPr="006D0E5F">
        <w:rPr>
          <w:rFonts w:ascii="Calibri" w:hAnsi="Calibri"/>
          <w:b/>
          <w:color w:val="7F7F7F" w:themeColor="text1" w:themeTint="80"/>
          <w:sz w:val="32"/>
          <w:szCs w:val="32"/>
        </w:rPr>
        <w:t>REQUEST FOR PROPOSAL</w:t>
      </w:r>
      <w:r w:rsidR="00016EB6">
        <w:rPr>
          <w:rFonts w:ascii="Calibri" w:hAnsi="Calibri"/>
          <w:b/>
          <w:bCs/>
          <w:color w:val="7F7F7F" w:themeColor="text1" w:themeTint="80"/>
          <w:sz w:val="32"/>
          <w:szCs w:val="32"/>
        </w:rPr>
        <w:t xml:space="preserve"> (RFP)</w:t>
      </w:r>
    </w:p>
    <w:p w14:paraId="0A34B9EA" w14:textId="554CED4E" w:rsidR="006D0E5F" w:rsidRPr="006D0E5F" w:rsidRDefault="006D0E5F" w:rsidP="006D0E5F">
      <w:pPr>
        <w:jc w:val="center"/>
        <w:rPr>
          <w:rFonts w:cstheme="minorHAnsi"/>
          <w:b/>
          <w:sz w:val="28"/>
          <w:szCs w:val="28"/>
        </w:rPr>
      </w:pPr>
      <w:r w:rsidRPr="00EA2C38">
        <w:rPr>
          <w:rFonts w:cstheme="minorHAnsi"/>
          <w:b/>
          <w:sz w:val="28"/>
          <w:szCs w:val="28"/>
        </w:rPr>
        <w:t xml:space="preserve">Consultancy for undertaking </w:t>
      </w:r>
      <w:r>
        <w:rPr>
          <w:rFonts w:cstheme="minorHAnsi"/>
          <w:b/>
          <w:sz w:val="28"/>
          <w:szCs w:val="28"/>
        </w:rPr>
        <w:t>a</w:t>
      </w:r>
      <w:r w:rsidRPr="00EA2C38">
        <w:rPr>
          <w:rFonts w:cstheme="minorHAnsi"/>
          <w:b/>
          <w:sz w:val="28"/>
          <w:szCs w:val="28"/>
        </w:rPr>
        <w:t xml:space="preserve"> </w:t>
      </w:r>
      <w:r w:rsidRPr="0093487E">
        <w:rPr>
          <w:rFonts w:cstheme="minorHAnsi"/>
          <w:b/>
          <w:sz w:val="28"/>
          <w:szCs w:val="28"/>
        </w:rPr>
        <w:t>comprehensive review</w:t>
      </w:r>
      <w:r>
        <w:rPr>
          <w:rFonts w:cstheme="minorHAnsi"/>
          <w:b/>
          <w:sz w:val="28"/>
          <w:szCs w:val="28"/>
        </w:rPr>
        <w:t xml:space="preserve"> </w:t>
      </w:r>
      <w:r>
        <w:rPr>
          <w:rFonts w:cstheme="minorHAnsi"/>
          <w:b/>
          <w:sz w:val="28"/>
          <w:szCs w:val="28"/>
        </w:rPr>
        <w:br/>
        <w:t>of the Data Entry &amp; Exploration Platform (DEEP)</w:t>
      </w:r>
    </w:p>
    <w:p w14:paraId="3EA01C0F" w14:textId="77777777" w:rsidR="00457040" w:rsidRDefault="00457040" w:rsidP="00E7228C">
      <w:pPr>
        <w:jc w:val="left"/>
        <w:rPr>
          <w:rFonts w:ascii="Calibri" w:hAnsi="Calibri" w:cs="Arial"/>
          <w:szCs w:val="22"/>
          <w:lang w:val="en-GB"/>
        </w:rPr>
      </w:pPr>
    </w:p>
    <w:p w14:paraId="0BCDFC2E" w14:textId="7BF9B14C" w:rsidR="00E7228C" w:rsidRPr="00E7228C" w:rsidRDefault="00E7228C" w:rsidP="00E7228C">
      <w:pPr>
        <w:jc w:val="left"/>
        <w:rPr>
          <w:rFonts w:ascii="Calibri" w:hAnsi="Calibri" w:cs="Arial"/>
          <w:szCs w:val="22"/>
          <w:lang w:val="en-GB"/>
        </w:rPr>
      </w:pPr>
      <w:r w:rsidRPr="00E7228C">
        <w:rPr>
          <w:rFonts w:ascii="Calibri" w:hAnsi="Calibri" w:cs="Arial"/>
          <w:szCs w:val="22"/>
          <w:lang w:val="en-GB"/>
        </w:rPr>
        <w:t>Danish Refugee Council</w:t>
      </w:r>
      <w:r w:rsidRPr="00E7228C">
        <w:rPr>
          <w:rFonts w:ascii="Calibri" w:hAnsi="Calibri" w:cs="Arial"/>
          <w:szCs w:val="22"/>
          <w:lang w:val="en-GB"/>
        </w:rPr>
        <w:br/>
        <w:t>Borgergade 10, 3</w:t>
      </w:r>
      <w:r w:rsidRPr="00E7228C">
        <w:rPr>
          <w:rFonts w:ascii="Calibri" w:hAnsi="Calibri" w:cs="Arial"/>
          <w:szCs w:val="22"/>
          <w:vertAlign w:val="superscript"/>
          <w:lang w:val="en-GB"/>
        </w:rPr>
        <w:t>rd</w:t>
      </w:r>
      <w:r w:rsidRPr="00E7228C">
        <w:rPr>
          <w:rFonts w:ascii="Calibri" w:hAnsi="Calibri" w:cs="Arial"/>
          <w:szCs w:val="22"/>
          <w:lang w:val="en-GB"/>
        </w:rPr>
        <w:t xml:space="preserve"> floor</w:t>
      </w:r>
      <w:r w:rsidR="00584D3A">
        <w:rPr>
          <w:rFonts w:ascii="Calibri" w:hAnsi="Calibri" w:cs="Arial"/>
          <w:szCs w:val="22"/>
          <w:lang w:val="en-GB"/>
        </w:rPr>
        <w:br/>
      </w:r>
      <w:r w:rsidRPr="00E7228C">
        <w:rPr>
          <w:rFonts w:ascii="Calibri" w:hAnsi="Calibri" w:cs="Arial"/>
          <w:szCs w:val="22"/>
          <w:lang w:val="en-GB"/>
        </w:rPr>
        <w:t>Copenhagen 1300K, Denmark</w:t>
      </w:r>
    </w:p>
    <w:p w14:paraId="040535ED" w14:textId="77777777" w:rsidR="00034832" w:rsidRPr="00E7228C" w:rsidRDefault="00034832" w:rsidP="00034832">
      <w:pPr>
        <w:shd w:val="clear" w:color="auto" w:fill="FFFFFF"/>
        <w:rPr>
          <w:rFonts w:ascii="Calibri" w:hAnsi="Calibri" w:cs="Arial"/>
          <w:szCs w:val="22"/>
          <w:lang w:val="en-GB"/>
        </w:rPr>
      </w:pPr>
    </w:p>
    <w:p w14:paraId="2C89F399" w14:textId="02B42849" w:rsidR="00034832" w:rsidRPr="001E19D4" w:rsidRDefault="003A1EDA" w:rsidP="00034832">
      <w:pPr>
        <w:shd w:val="clear" w:color="auto" w:fill="FFFFFF"/>
        <w:rPr>
          <w:rFonts w:ascii="Calibri" w:hAnsi="Calibri" w:cs="Arial"/>
          <w:szCs w:val="22"/>
          <w:lang w:val="en-GB"/>
        </w:rPr>
      </w:pPr>
      <w:r>
        <w:rPr>
          <w:rFonts w:ascii="Calibri" w:hAnsi="Calibri" w:cs="Arial"/>
          <w:szCs w:val="22"/>
          <w:lang w:val="en-GB"/>
        </w:rPr>
        <w:t>15-07</w:t>
      </w:r>
      <w:r w:rsidR="009A7316" w:rsidRPr="00E7228C">
        <w:rPr>
          <w:rFonts w:ascii="Calibri" w:hAnsi="Calibri" w:cs="Arial"/>
          <w:szCs w:val="22"/>
          <w:lang w:val="en-GB"/>
        </w:rPr>
        <w:t>-2022</w:t>
      </w:r>
    </w:p>
    <w:p w14:paraId="292AF41C" w14:textId="34BA950E" w:rsidR="00034832" w:rsidRPr="00F80134" w:rsidRDefault="00034832" w:rsidP="00034832">
      <w:pPr>
        <w:shd w:val="clear" w:color="auto" w:fill="FFFFFF"/>
        <w:rPr>
          <w:rFonts w:ascii="Calibri" w:hAnsi="Calibri" w:cs="Arial"/>
          <w:szCs w:val="22"/>
          <w:lang w:val="en-GB"/>
        </w:rPr>
      </w:pPr>
      <w:r w:rsidRPr="00EE1B34">
        <w:rPr>
          <w:rFonts w:ascii="Calibri" w:hAnsi="Calibri" w:cs="Arial"/>
          <w:color w:val="222222"/>
          <w:szCs w:val="22"/>
          <w:lang w:val="en-GB"/>
        </w:rPr>
        <w:t>To</w:t>
      </w:r>
      <w:r w:rsidR="004507AB">
        <w:rPr>
          <w:rFonts w:ascii="Calibri" w:hAnsi="Calibri" w:cs="Arial"/>
          <w:color w:val="222222"/>
          <w:szCs w:val="22"/>
          <w:lang w:val="en-GB"/>
        </w:rPr>
        <w:t xml:space="preserve"> interested </w:t>
      </w:r>
      <w:r w:rsidR="008A4A0F">
        <w:rPr>
          <w:rFonts w:ascii="Calibri" w:hAnsi="Calibri" w:cs="Arial"/>
          <w:color w:val="222222"/>
          <w:szCs w:val="22"/>
          <w:lang w:val="en-GB"/>
        </w:rPr>
        <w:t>companies.</w:t>
      </w:r>
    </w:p>
    <w:p w14:paraId="6FE3A2E5" w14:textId="01D92E4F" w:rsidR="00034832" w:rsidRPr="00F80134" w:rsidRDefault="00764110" w:rsidP="00034832">
      <w:pPr>
        <w:rPr>
          <w:rFonts w:ascii="Calibri" w:hAnsi="Calibri" w:cs="Arial"/>
          <w:b/>
          <w:szCs w:val="22"/>
          <w:lang w:val="en-GB"/>
        </w:rPr>
      </w:pPr>
      <w:r w:rsidRPr="00F80134">
        <w:rPr>
          <w:rFonts w:ascii="Calibri" w:hAnsi="Calibri" w:cs="Arial"/>
          <w:b/>
          <w:szCs w:val="22"/>
          <w:lang w:val="en-GB"/>
        </w:rPr>
        <w:t>Request for Proposal</w:t>
      </w:r>
      <w:r w:rsidR="00034832" w:rsidRPr="00F80134">
        <w:rPr>
          <w:rFonts w:ascii="Calibri" w:hAnsi="Calibri" w:cs="Arial"/>
          <w:b/>
          <w:szCs w:val="22"/>
          <w:lang w:val="en-GB"/>
        </w:rPr>
        <w:t xml:space="preserve"> No.:</w:t>
      </w:r>
      <w:r w:rsidR="00034832" w:rsidRPr="00F80134">
        <w:rPr>
          <w:rFonts w:ascii="Calibri" w:hAnsi="Calibri" w:cs="Arial"/>
          <w:b/>
          <w:szCs w:val="22"/>
          <w:lang w:val="en-GB"/>
        </w:rPr>
        <w:tab/>
      </w:r>
      <w:r w:rsidR="0056215F" w:rsidRPr="0056215F">
        <w:rPr>
          <w:rFonts w:ascii="Calibri" w:hAnsi="Calibri" w:cs="Arial"/>
          <w:b/>
          <w:szCs w:val="22"/>
          <w:lang w:val="en-GB"/>
        </w:rPr>
        <w:t>RFP-DKHQ-CSEU-PR_00201993 _DEEP Consultancy</w:t>
      </w:r>
    </w:p>
    <w:p w14:paraId="0AED2B66" w14:textId="77777777" w:rsidR="00034832" w:rsidRPr="00EE1B34" w:rsidRDefault="00034832" w:rsidP="00034832">
      <w:pPr>
        <w:rPr>
          <w:rFonts w:ascii="Calibri" w:hAnsi="Calibri" w:cs="Arial"/>
          <w:b/>
          <w:color w:val="222222"/>
          <w:szCs w:val="22"/>
          <w:lang w:val="en-GB"/>
        </w:rPr>
      </w:pPr>
    </w:p>
    <w:p w14:paraId="453B6677" w14:textId="5E4613E8" w:rsidR="00034832" w:rsidRPr="00EE1B34" w:rsidRDefault="00034832" w:rsidP="001E19D4">
      <w:pPr>
        <w:rPr>
          <w:rFonts w:ascii="Calibri" w:hAnsi="Calibri" w:cs="Arial"/>
          <w:color w:val="222222"/>
          <w:szCs w:val="22"/>
          <w:lang w:val="en-GB"/>
        </w:rPr>
      </w:pPr>
      <w:r w:rsidRPr="00EE1B34">
        <w:rPr>
          <w:rFonts w:ascii="Calibri" w:hAnsi="Calibri" w:cs="Arial"/>
          <w:color w:val="222222"/>
          <w:szCs w:val="22"/>
          <w:lang w:val="en-GB"/>
        </w:rPr>
        <w:t>Dear Sir/Madam:</w:t>
      </w:r>
    </w:p>
    <w:p w14:paraId="20BFF5AC" w14:textId="3F76E714" w:rsidR="001E19D4" w:rsidRPr="001E19D4" w:rsidRDefault="00034832" w:rsidP="04799992">
      <w:pPr>
        <w:rPr>
          <w:rFonts w:ascii="Calibri" w:hAnsi="Calibri" w:cs="Arial"/>
          <w:color w:val="222222"/>
          <w:szCs w:val="22"/>
          <w:lang w:val="en-GB"/>
        </w:rPr>
      </w:pPr>
      <w:r w:rsidRPr="001E19D4">
        <w:rPr>
          <w:rFonts w:ascii="Calibri" w:hAnsi="Calibri" w:cs="Arial"/>
          <w:color w:val="000000" w:themeColor="text1"/>
          <w:szCs w:val="22"/>
          <w:lang w:val="en-GB"/>
        </w:rPr>
        <w:t xml:space="preserve">The Danish Refugee Council (DRC) </w:t>
      </w:r>
      <w:r w:rsidR="00F302DC">
        <w:rPr>
          <w:rFonts w:ascii="Calibri" w:hAnsi="Calibri" w:cs="Arial"/>
          <w:color w:val="000000" w:themeColor="text1"/>
          <w:szCs w:val="22"/>
          <w:lang w:val="en-GB"/>
        </w:rPr>
        <w:t>is finalizing</w:t>
      </w:r>
      <w:r w:rsidRPr="001E19D4">
        <w:rPr>
          <w:rFonts w:ascii="Calibri" w:hAnsi="Calibri" w:cs="Arial"/>
          <w:color w:val="000000" w:themeColor="text1"/>
          <w:szCs w:val="22"/>
          <w:lang w:val="en-GB"/>
        </w:rPr>
        <w:t xml:space="preserve"> a </w:t>
      </w:r>
      <w:r w:rsidR="00F302DC">
        <w:rPr>
          <w:rFonts w:ascii="Calibri" w:hAnsi="Calibri" w:cs="Arial"/>
          <w:color w:val="000000" w:themeColor="text1"/>
          <w:szCs w:val="22"/>
          <w:lang w:val="en-GB"/>
        </w:rPr>
        <w:t xml:space="preserve">2-year </w:t>
      </w:r>
      <w:r w:rsidRPr="001E19D4">
        <w:rPr>
          <w:rFonts w:ascii="Calibri" w:hAnsi="Calibri" w:cs="Arial"/>
          <w:color w:val="000000" w:themeColor="text1"/>
          <w:szCs w:val="22"/>
          <w:lang w:val="en-GB"/>
        </w:rPr>
        <w:t>grant from</w:t>
      </w:r>
      <w:r w:rsidR="00E7228C" w:rsidRPr="001E19D4">
        <w:rPr>
          <w:rFonts w:ascii="Calibri" w:hAnsi="Calibri" w:cs="Arial"/>
          <w:color w:val="000000" w:themeColor="text1"/>
          <w:szCs w:val="22"/>
          <w:lang w:val="en-GB"/>
        </w:rPr>
        <w:t xml:space="preserve"> USAID/BHA</w:t>
      </w:r>
      <w:r w:rsidRPr="001E19D4">
        <w:rPr>
          <w:rFonts w:ascii="Calibri" w:hAnsi="Calibri" w:cs="Arial"/>
          <w:color w:val="000000" w:themeColor="text1"/>
          <w:szCs w:val="22"/>
          <w:lang w:val="en-GB"/>
        </w:rPr>
        <w:t xml:space="preserve"> for </w:t>
      </w:r>
      <w:r w:rsidR="000F47A2">
        <w:rPr>
          <w:rFonts w:ascii="Calibri" w:hAnsi="Calibri" w:cs="Arial"/>
          <w:color w:val="000000" w:themeColor="text1"/>
          <w:szCs w:val="22"/>
          <w:lang w:val="en-GB"/>
        </w:rPr>
        <w:t xml:space="preserve">developing </w:t>
      </w:r>
      <w:r w:rsidRPr="001E19D4">
        <w:rPr>
          <w:rFonts w:ascii="Calibri" w:hAnsi="Calibri" w:cs="Arial"/>
          <w:color w:val="000000" w:themeColor="text1"/>
          <w:szCs w:val="22"/>
          <w:lang w:val="en-GB"/>
        </w:rPr>
        <w:t xml:space="preserve">the </w:t>
      </w:r>
      <w:r w:rsidR="000F47A2">
        <w:rPr>
          <w:rFonts w:ascii="Calibri" w:hAnsi="Calibri" w:cs="Arial"/>
          <w:color w:val="000000" w:themeColor="text1"/>
          <w:szCs w:val="22"/>
          <w:lang w:val="en-GB"/>
        </w:rPr>
        <w:t xml:space="preserve">DEEP and is currently </w:t>
      </w:r>
      <w:r w:rsidR="00E47EB9">
        <w:rPr>
          <w:rFonts w:ascii="Calibri" w:hAnsi="Calibri" w:cs="Arial"/>
          <w:color w:val="000000" w:themeColor="text1"/>
          <w:szCs w:val="22"/>
          <w:lang w:val="en-GB"/>
        </w:rPr>
        <w:t xml:space="preserve">expecting </w:t>
      </w:r>
      <w:r w:rsidR="00E47EB9" w:rsidRPr="00387DB5">
        <w:rPr>
          <w:rFonts w:ascii="Calibri" w:hAnsi="Calibri" w:cs="Arial"/>
          <w:color w:val="000000" w:themeColor="text1"/>
          <w:szCs w:val="22"/>
          <w:lang w:val="en-GB"/>
        </w:rPr>
        <w:t xml:space="preserve">to </w:t>
      </w:r>
      <w:r w:rsidRPr="00387DB5">
        <w:rPr>
          <w:rFonts w:ascii="Calibri" w:hAnsi="Calibri" w:cs="Arial"/>
          <w:color w:val="000000" w:themeColor="text1"/>
          <w:szCs w:val="22"/>
          <w:lang w:val="en-GB"/>
        </w:rPr>
        <w:t xml:space="preserve">receive a </w:t>
      </w:r>
      <w:r w:rsidR="00E47EB9" w:rsidRPr="00387DB5">
        <w:rPr>
          <w:rFonts w:ascii="Calibri" w:hAnsi="Calibri" w:cs="Arial"/>
          <w:color w:val="000000" w:themeColor="text1"/>
          <w:szCs w:val="22"/>
          <w:lang w:val="en-GB"/>
        </w:rPr>
        <w:t xml:space="preserve">new </w:t>
      </w:r>
      <w:r w:rsidRPr="00387DB5">
        <w:rPr>
          <w:rFonts w:ascii="Calibri" w:hAnsi="Calibri" w:cs="Arial"/>
          <w:color w:val="000000" w:themeColor="text1"/>
          <w:szCs w:val="22"/>
          <w:lang w:val="en-GB"/>
        </w:rPr>
        <w:t>grant</w:t>
      </w:r>
      <w:r w:rsidR="006A24EA" w:rsidRPr="00387DB5">
        <w:rPr>
          <w:rFonts w:ascii="Calibri" w:hAnsi="Calibri" w:cs="Arial"/>
          <w:color w:val="000000" w:themeColor="text1"/>
          <w:szCs w:val="22"/>
          <w:lang w:val="en-GB"/>
        </w:rPr>
        <w:t xml:space="preserve"> from</w:t>
      </w:r>
      <w:r w:rsidRPr="00387DB5">
        <w:rPr>
          <w:rFonts w:ascii="Calibri" w:hAnsi="Calibri" w:cs="Arial"/>
          <w:color w:val="000000" w:themeColor="text1"/>
          <w:szCs w:val="22"/>
          <w:lang w:val="en-GB"/>
        </w:rPr>
        <w:t xml:space="preserve"> </w:t>
      </w:r>
      <w:r w:rsidR="00E7228C" w:rsidRPr="00387DB5">
        <w:rPr>
          <w:rFonts w:ascii="Calibri" w:hAnsi="Calibri" w:cs="Arial"/>
          <w:color w:val="000000" w:themeColor="text1"/>
          <w:szCs w:val="22"/>
          <w:lang w:val="en-GB"/>
        </w:rPr>
        <w:t>USAID</w:t>
      </w:r>
      <w:r w:rsidR="00E7228C" w:rsidRPr="001E19D4">
        <w:rPr>
          <w:rFonts w:ascii="Calibri" w:hAnsi="Calibri" w:cs="Arial"/>
          <w:color w:val="000000" w:themeColor="text1"/>
          <w:szCs w:val="22"/>
          <w:lang w:val="en-GB"/>
        </w:rPr>
        <w:t>/BHA</w:t>
      </w:r>
      <w:r w:rsidRPr="001E19D4">
        <w:rPr>
          <w:rFonts w:ascii="Calibri" w:hAnsi="Calibri" w:cs="Arial"/>
          <w:color w:val="000000" w:themeColor="text1"/>
          <w:szCs w:val="22"/>
          <w:lang w:val="en-GB"/>
        </w:rPr>
        <w:t xml:space="preserve"> for the </w:t>
      </w:r>
      <w:r w:rsidR="00E47EB9">
        <w:rPr>
          <w:rFonts w:ascii="Calibri" w:hAnsi="Calibri" w:cs="Arial"/>
          <w:color w:val="000000" w:themeColor="text1"/>
          <w:szCs w:val="22"/>
          <w:lang w:val="en-GB"/>
        </w:rPr>
        <w:t xml:space="preserve">continued </w:t>
      </w:r>
      <w:r w:rsidR="005356F4">
        <w:rPr>
          <w:rFonts w:ascii="Calibri" w:hAnsi="Calibri" w:cs="Arial"/>
          <w:color w:val="000000" w:themeColor="text1"/>
          <w:szCs w:val="22"/>
          <w:lang w:val="en-GB"/>
        </w:rPr>
        <w:t>development of the platform</w:t>
      </w:r>
      <w:r w:rsidR="006D0CA6">
        <w:rPr>
          <w:rFonts w:ascii="Calibri" w:hAnsi="Calibri" w:cs="Arial"/>
          <w:color w:val="000000" w:themeColor="text1"/>
          <w:szCs w:val="22"/>
          <w:lang w:val="en-GB"/>
        </w:rPr>
        <w:t xml:space="preserve"> with the new</w:t>
      </w:r>
      <w:r w:rsidRPr="001E19D4">
        <w:rPr>
          <w:rFonts w:ascii="Calibri" w:hAnsi="Calibri" w:cs="Arial"/>
          <w:color w:val="000000" w:themeColor="text1"/>
          <w:szCs w:val="22"/>
          <w:lang w:val="en-GB"/>
        </w:rPr>
        <w:t xml:space="preserve"> </w:t>
      </w:r>
      <w:r w:rsidR="00B8770E" w:rsidRPr="001E19D4">
        <w:rPr>
          <w:rFonts w:ascii="Calibri" w:hAnsi="Calibri" w:cs="Arial"/>
          <w:color w:val="000000" w:themeColor="text1"/>
          <w:szCs w:val="22"/>
          <w:lang w:val="en-GB"/>
        </w:rPr>
        <w:t>award</w:t>
      </w:r>
      <w:r w:rsidRPr="001E19D4">
        <w:rPr>
          <w:rFonts w:ascii="Calibri" w:hAnsi="Calibri" w:cs="Arial"/>
          <w:color w:val="000000" w:themeColor="text1"/>
          <w:szCs w:val="22"/>
          <w:lang w:val="en-GB"/>
        </w:rPr>
        <w:t xml:space="preserve"> entitled </w:t>
      </w:r>
      <w:r w:rsidR="00731084" w:rsidRPr="001E19D4">
        <w:rPr>
          <w:rFonts w:ascii="Calibri" w:hAnsi="Calibri" w:cs="Arial"/>
          <w:i/>
          <w:color w:val="000000" w:themeColor="text1"/>
          <w:szCs w:val="22"/>
          <w:lang w:val="en-GB"/>
        </w:rPr>
        <w:t>Improving Joint Humanitarian Analysis with Enhanced DEEP Services</w:t>
      </w:r>
      <w:r w:rsidRPr="001E19D4">
        <w:rPr>
          <w:rFonts w:ascii="Calibri" w:hAnsi="Calibri" w:cs="Arial"/>
          <w:color w:val="000000" w:themeColor="text1"/>
          <w:szCs w:val="22"/>
          <w:lang w:val="en-GB"/>
        </w:rPr>
        <w:t xml:space="preserve">. Part of this operation is the </w:t>
      </w:r>
      <w:r w:rsidR="004507AB" w:rsidRPr="001E19D4">
        <w:rPr>
          <w:rFonts w:ascii="Calibri" w:hAnsi="Calibri" w:cs="Arial"/>
          <w:color w:val="000000" w:themeColor="text1"/>
          <w:szCs w:val="22"/>
          <w:lang w:val="en-GB"/>
        </w:rPr>
        <w:t xml:space="preserve">consultancy services for </w:t>
      </w:r>
      <w:r w:rsidR="00604C7D" w:rsidRPr="001E19D4">
        <w:rPr>
          <w:rFonts w:ascii="Calibri" w:hAnsi="Calibri" w:cs="Arial"/>
          <w:color w:val="000000" w:themeColor="text1"/>
          <w:szCs w:val="22"/>
          <w:lang w:val="en-GB"/>
        </w:rPr>
        <w:t xml:space="preserve">conducting </w:t>
      </w:r>
      <w:r w:rsidR="001E19D4" w:rsidRPr="001E19D4">
        <w:rPr>
          <w:rFonts w:ascii="Calibri" w:hAnsi="Calibri" w:cs="Arial"/>
          <w:color w:val="000000" w:themeColor="text1"/>
          <w:szCs w:val="22"/>
          <w:lang w:val="en-GB"/>
        </w:rPr>
        <w:t>a comprehensive review with a two-fold objective of 1) measuring the impact of DEEP to this date; and 2)</w:t>
      </w:r>
      <w:r w:rsidR="001E19D4">
        <w:rPr>
          <w:rFonts w:ascii="Calibri" w:hAnsi="Calibri" w:cs="Arial"/>
          <w:color w:val="000000" w:themeColor="text1"/>
          <w:szCs w:val="22"/>
          <w:lang w:val="en-GB"/>
        </w:rPr>
        <w:t xml:space="preserve"> </w:t>
      </w:r>
      <w:r w:rsidR="001E19D4" w:rsidRPr="001E19D4">
        <w:rPr>
          <w:rFonts w:ascii="Calibri" w:hAnsi="Calibri" w:cs="Arial"/>
          <w:color w:val="000000" w:themeColor="text1"/>
          <w:szCs w:val="22"/>
          <w:lang w:val="en-GB"/>
        </w:rPr>
        <w:t>identifying relevant use cases for further development and extended services of DEEP.</w:t>
      </w:r>
      <w:r w:rsidR="001E19D4" w:rsidRPr="001E19D4">
        <w:rPr>
          <w:rFonts w:ascii="Calibri" w:hAnsi="Calibri" w:cs="Arial"/>
          <w:i/>
          <w:color w:val="000000" w:themeColor="text1"/>
          <w:szCs w:val="22"/>
          <w:lang w:val="en-GB"/>
        </w:rPr>
        <w:t xml:space="preserve"> </w:t>
      </w:r>
      <w:r w:rsidRPr="00F45FEA">
        <w:rPr>
          <w:rFonts w:ascii="Calibri" w:hAnsi="Calibri" w:cs="Arial"/>
          <w:szCs w:val="22"/>
          <w:lang w:val="en-GB"/>
        </w:rPr>
        <w:t>T</w:t>
      </w:r>
      <w:r w:rsidRPr="00EE1B34">
        <w:rPr>
          <w:rFonts w:ascii="Calibri" w:hAnsi="Calibri" w:cs="Arial"/>
          <w:color w:val="222222"/>
          <w:szCs w:val="22"/>
          <w:lang w:val="en-GB"/>
        </w:rPr>
        <w:t>herefore, the DRC requests you to submit</w:t>
      </w:r>
      <w:r w:rsidR="004507AB">
        <w:rPr>
          <w:rFonts w:ascii="Calibri" w:hAnsi="Calibri" w:cs="Arial"/>
          <w:color w:val="222222"/>
          <w:szCs w:val="22"/>
          <w:lang w:val="en-GB"/>
        </w:rPr>
        <w:t xml:space="preserve"> your proposal, please be guided </w:t>
      </w:r>
      <w:r w:rsidR="008A4A0F">
        <w:rPr>
          <w:rFonts w:ascii="Calibri" w:hAnsi="Calibri" w:cs="Arial"/>
          <w:color w:val="222222"/>
          <w:szCs w:val="22"/>
          <w:lang w:val="en-GB"/>
        </w:rPr>
        <w:t xml:space="preserve">by </w:t>
      </w:r>
      <w:r w:rsidR="004507AB">
        <w:rPr>
          <w:rFonts w:ascii="Calibri" w:hAnsi="Calibri" w:cs="Arial"/>
          <w:color w:val="222222"/>
          <w:szCs w:val="22"/>
          <w:lang w:val="en-GB"/>
        </w:rPr>
        <w:t>this RFP and the attached Terms of Reference (</w:t>
      </w:r>
      <w:proofErr w:type="spellStart"/>
      <w:r w:rsidR="004507AB">
        <w:rPr>
          <w:rFonts w:ascii="Calibri" w:hAnsi="Calibri" w:cs="Arial"/>
          <w:color w:val="222222"/>
          <w:szCs w:val="22"/>
          <w:lang w:val="en-GB"/>
        </w:rPr>
        <w:t>ToR</w:t>
      </w:r>
      <w:proofErr w:type="spellEnd"/>
      <w:r w:rsidR="004507AB">
        <w:rPr>
          <w:rFonts w:ascii="Calibri" w:hAnsi="Calibri" w:cs="Arial"/>
          <w:color w:val="222222"/>
          <w:szCs w:val="22"/>
          <w:lang w:val="en-GB"/>
        </w:rPr>
        <w:t xml:space="preserve">) </w:t>
      </w:r>
      <w:r w:rsidR="008A4A0F" w:rsidRPr="008A4A0F">
        <w:rPr>
          <w:rFonts w:ascii="Calibri" w:hAnsi="Calibri" w:cs="Arial"/>
          <w:color w:val="222222"/>
          <w:szCs w:val="22"/>
          <w:lang w:val="en-GB"/>
        </w:rPr>
        <w:t>A</w:t>
      </w:r>
      <w:r w:rsidR="004507AB" w:rsidRPr="008A4A0F">
        <w:rPr>
          <w:rFonts w:ascii="Calibri" w:hAnsi="Calibri" w:cs="Arial"/>
          <w:color w:val="222222"/>
          <w:szCs w:val="22"/>
          <w:lang w:val="en-GB"/>
        </w:rPr>
        <w:t xml:space="preserve">nnex </w:t>
      </w:r>
      <w:r w:rsidR="00F80134" w:rsidRPr="00F80134">
        <w:rPr>
          <w:rFonts w:ascii="Calibri" w:hAnsi="Calibri" w:cs="Arial"/>
          <w:szCs w:val="22"/>
          <w:lang w:val="en-GB"/>
        </w:rPr>
        <w:t>F</w:t>
      </w:r>
      <w:r w:rsidR="004507AB" w:rsidRPr="00F80134">
        <w:rPr>
          <w:rFonts w:ascii="Calibri" w:hAnsi="Calibri" w:cs="Arial"/>
          <w:szCs w:val="22"/>
          <w:lang w:val="en-GB"/>
        </w:rPr>
        <w:t>.</w:t>
      </w:r>
      <w:r w:rsidRPr="00F80134">
        <w:rPr>
          <w:rFonts w:ascii="Calibri" w:hAnsi="Calibri" w:cs="Arial"/>
          <w:szCs w:val="22"/>
          <w:lang w:val="en-GB"/>
        </w:rPr>
        <w:t xml:space="preserve"> </w:t>
      </w:r>
    </w:p>
    <w:p w14:paraId="67804B83" w14:textId="4C54C04B" w:rsidR="00040934" w:rsidRPr="001E19D4" w:rsidRDefault="004E50BA" w:rsidP="001E19D4">
      <w:pPr>
        <w:rPr>
          <w:rFonts w:ascii="Calibri" w:hAnsi="Calibri" w:cs="Arial"/>
          <w:color w:val="000000" w:themeColor="text1"/>
          <w:lang w:val="en-GB"/>
        </w:rPr>
      </w:pPr>
      <w:r w:rsidRPr="00457040">
        <w:rPr>
          <w:rFonts w:ascii="Calibri" w:hAnsi="Calibri" w:cs="Arial"/>
          <w:color w:val="000000" w:themeColor="text1"/>
          <w:lang w:val="en-GB"/>
        </w:rPr>
        <w:t xml:space="preserve">Your proposal must be expressed in </w:t>
      </w:r>
      <w:r w:rsidR="00457040" w:rsidRPr="00457040">
        <w:rPr>
          <w:rFonts w:ascii="Calibri" w:hAnsi="Calibri" w:cs="Arial"/>
          <w:color w:val="000000" w:themeColor="text1"/>
          <w:lang w:val="en-GB"/>
        </w:rPr>
        <w:t>English</w:t>
      </w:r>
      <w:r w:rsidRPr="00457040">
        <w:rPr>
          <w:rFonts w:ascii="Calibri" w:hAnsi="Calibri" w:cs="Arial"/>
          <w:color w:val="000000" w:themeColor="text1"/>
          <w:lang w:val="en-GB"/>
        </w:rPr>
        <w:t xml:space="preserve"> and valid for a minimum period of </w:t>
      </w:r>
      <w:r w:rsidR="00457040" w:rsidRPr="00457040">
        <w:rPr>
          <w:rFonts w:ascii="Calibri" w:hAnsi="Calibri" w:cs="Arial"/>
          <w:color w:val="000000" w:themeColor="text1"/>
          <w:lang w:val="en-GB"/>
        </w:rPr>
        <w:t>30</w:t>
      </w:r>
      <w:r w:rsidRPr="00457040">
        <w:rPr>
          <w:rFonts w:ascii="Calibri" w:hAnsi="Calibri" w:cs="Arial"/>
          <w:color w:val="000000" w:themeColor="text1"/>
          <w:lang w:val="en-GB"/>
        </w:rPr>
        <w:t xml:space="preserve"> days.</w:t>
      </w:r>
    </w:p>
    <w:p w14:paraId="3FDDC8BE" w14:textId="6D0CB5B3" w:rsidR="00040934" w:rsidRPr="00EE1B34" w:rsidRDefault="00040934" w:rsidP="00972789">
      <w:pPr>
        <w:pStyle w:val="Heading1"/>
        <w:rPr>
          <w:lang w:val="en-GB"/>
        </w:rPr>
      </w:pPr>
      <w:r w:rsidRPr="00EE1B34">
        <w:rPr>
          <w:lang w:val="en-GB"/>
        </w:rPr>
        <w:t>Tender Details</w:t>
      </w:r>
    </w:p>
    <w:p w14:paraId="322A245C" w14:textId="633CEE33" w:rsidR="00141F35" w:rsidRPr="00EE1B34"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04799992">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2DB51177" w:rsidR="00141F35" w:rsidRPr="00141F35" w:rsidRDefault="00C95007" w:rsidP="008B6504">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04799992">
        <w:trPr>
          <w:trHeight w:val="261"/>
        </w:trPr>
        <w:tc>
          <w:tcPr>
            <w:tcW w:w="291"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7D5746FC" w14:textId="0404B458"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RFP</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026AAD78" w:rsidR="00141F35" w:rsidRPr="00D60C36" w:rsidRDefault="00287BE0" w:rsidP="008B6504">
            <w:pPr>
              <w:pStyle w:val="ACBody2"/>
              <w:tabs>
                <w:tab w:val="left" w:pos="7722"/>
              </w:tabs>
              <w:spacing w:after="0"/>
              <w:ind w:left="0"/>
              <w:jc w:val="left"/>
              <w:rPr>
                <w:rFonts w:ascii="Calibri" w:eastAsia="Calibri" w:hAnsi="Calibri" w:cs="Calibri"/>
                <w:sz w:val="20"/>
                <w:lang w:val="en-GB" w:eastAsia="en-GB"/>
              </w:rPr>
            </w:pPr>
            <w:r w:rsidRPr="00D60C36">
              <w:rPr>
                <w:rFonts w:ascii="Calibri" w:eastAsia="Calibri" w:hAnsi="Calibri" w:cs="Calibri"/>
                <w:sz w:val="20"/>
                <w:lang w:val="en-GB" w:eastAsia="en-GB"/>
              </w:rPr>
              <w:t>15 July 2022</w:t>
            </w:r>
          </w:p>
        </w:tc>
      </w:tr>
      <w:tr w:rsidR="00141F35" w:rsidRPr="00EE1935" w14:paraId="222B2921" w14:textId="77777777" w:rsidTr="04799992">
        <w:trPr>
          <w:trHeight w:val="261"/>
        </w:trPr>
        <w:tc>
          <w:tcPr>
            <w:tcW w:w="291" w:type="pct"/>
            <w:shd w:val="clear" w:color="auto" w:fill="D9D9D9" w:themeFill="background1" w:themeFillShade="D9"/>
          </w:tcPr>
          <w:p w14:paraId="58F3BA5D" w14:textId="7DEB7930" w:rsidR="00141F35" w:rsidRPr="00141F35" w:rsidRDefault="009F5529"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Pr>
          <w:p w14:paraId="19415EA0" w14:textId="51D61616" w:rsidR="00141F35" w:rsidRPr="00141F35" w:rsidRDefault="00141F35" w:rsidP="04799992">
            <w:pPr>
              <w:pStyle w:val="ACBody2"/>
              <w:tabs>
                <w:tab w:val="left" w:pos="7722"/>
              </w:tabs>
              <w:spacing w:after="0"/>
              <w:ind w:left="0"/>
              <w:jc w:val="left"/>
              <w:rPr>
                <w:rFonts w:ascii="Calibri" w:hAnsi="Calibri"/>
                <w:color w:val="000000"/>
                <w:sz w:val="20"/>
                <w:lang w:val="en-GB" w:eastAsia="en-GB"/>
              </w:rPr>
            </w:pPr>
            <w:r w:rsidRPr="04799992">
              <w:rPr>
                <w:rFonts w:ascii="Calibri" w:hAnsi="Calibri"/>
                <w:color w:val="000000" w:themeColor="text1"/>
                <w:sz w:val="20"/>
                <w:lang w:val="en-GB" w:eastAsia="en-GB"/>
              </w:rPr>
              <w:t>Closing date for clarifications</w:t>
            </w:r>
          </w:p>
        </w:tc>
        <w:tc>
          <w:tcPr>
            <w:tcW w:w="2497" w:type="pct"/>
          </w:tcPr>
          <w:p w14:paraId="7BD7D59F" w14:textId="75850901" w:rsidR="00141F35" w:rsidRPr="00D60C36" w:rsidRDefault="00BE15D8"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5 August</w:t>
            </w:r>
            <w:r w:rsidR="00466A2B" w:rsidRPr="00D60C36">
              <w:rPr>
                <w:rFonts w:ascii="Calibri" w:eastAsia="Calibri" w:hAnsi="Calibri" w:cs="Calibri"/>
                <w:sz w:val="20"/>
                <w:lang w:val="en-GB" w:eastAsia="en-GB"/>
              </w:rPr>
              <w:t xml:space="preserve"> 2022</w:t>
            </w:r>
            <w:r w:rsidR="0056215F">
              <w:rPr>
                <w:rFonts w:ascii="Calibri" w:eastAsia="Calibri" w:hAnsi="Calibri" w:cs="Calibri"/>
                <w:sz w:val="20"/>
                <w:lang w:val="en-GB" w:eastAsia="en-GB"/>
              </w:rPr>
              <w:t xml:space="preserve">, </w:t>
            </w:r>
            <w:bookmarkStart w:id="0" w:name="_Hlk108688495"/>
            <w:r w:rsidR="00AC6F01">
              <w:rPr>
                <w:rFonts w:ascii="Calibri" w:eastAsia="Calibri" w:hAnsi="Calibri" w:cs="Calibri"/>
                <w:sz w:val="20"/>
                <w:lang w:val="en-GB" w:eastAsia="en-GB"/>
              </w:rPr>
              <w:t>12</w:t>
            </w:r>
            <w:r w:rsidR="0056215F" w:rsidRPr="0056215F">
              <w:rPr>
                <w:rFonts w:ascii="Calibri" w:eastAsia="Calibri" w:hAnsi="Calibri" w:cs="Calibri"/>
                <w:sz w:val="20"/>
                <w:lang w:val="en-GB" w:eastAsia="en-GB"/>
              </w:rPr>
              <w:t>:</w:t>
            </w:r>
            <w:r w:rsidR="00AC6F01">
              <w:rPr>
                <w:rFonts w:ascii="Calibri" w:eastAsia="Calibri" w:hAnsi="Calibri" w:cs="Calibri"/>
                <w:sz w:val="20"/>
                <w:lang w:val="en-GB" w:eastAsia="en-GB"/>
              </w:rPr>
              <w:t>00</w:t>
            </w:r>
            <w:r w:rsidR="0056215F" w:rsidRPr="0056215F">
              <w:rPr>
                <w:rFonts w:ascii="Calibri" w:eastAsia="Calibri" w:hAnsi="Calibri" w:cs="Calibri"/>
                <w:sz w:val="20"/>
                <w:lang w:val="en-GB" w:eastAsia="en-GB"/>
              </w:rPr>
              <w:t xml:space="preserve"> local CEST = </w:t>
            </w:r>
            <w:r w:rsidR="00AC6F01">
              <w:rPr>
                <w:rFonts w:ascii="Calibri" w:eastAsia="Calibri" w:hAnsi="Calibri" w:cs="Calibri"/>
                <w:sz w:val="20"/>
                <w:lang w:val="en-GB" w:eastAsia="en-GB"/>
              </w:rPr>
              <w:t>10:00</w:t>
            </w:r>
            <w:r w:rsidR="0056215F" w:rsidRPr="0056215F">
              <w:rPr>
                <w:rFonts w:ascii="Calibri" w:eastAsia="Calibri" w:hAnsi="Calibri" w:cs="Calibri"/>
                <w:sz w:val="20"/>
                <w:lang w:val="en-GB" w:eastAsia="en-GB"/>
              </w:rPr>
              <w:t xml:space="preserve"> GMT</w:t>
            </w:r>
            <w:bookmarkEnd w:id="0"/>
          </w:p>
        </w:tc>
      </w:tr>
      <w:tr w:rsidR="00141F35" w:rsidRPr="00EE1935" w14:paraId="16515141" w14:textId="77777777" w:rsidTr="04799992">
        <w:trPr>
          <w:trHeight w:val="278"/>
        </w:trPr>
        <w:tc>
          <w:tcPr>
            <w:tcW w:w="291" w:type="pct"/>
            <w:shd w:val="clear" w:color="auto" w:fill="D9D9D9" w:themeFill="background1" w:themeFillShade="D9"/>
          </w:tcPr>
          <w:p w14:paraId="6CD58DE9" w14:textId="6F09471C" w:rsidR="00141F35" w:rsidRPr="00141F35" w:rsidRDefault="009F5529"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hemeFill="background1" w:themeFillShade="F2"/>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6F0BC90C" w:rsidR="00141F35" w:rsidRPr="00D60C36" w:rsidRDefault="001010C0"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10</w:t>
            </w:r>
            <w:r w:rsidR="00D60C36" w:rsidRPr="00D60C36">
              <w:rPr>
                <w:rFonts w:ascii="Calibri" w:eastAsia="Calibri" w:hAnsi="Calibri" w:cs="Calibri"/>
                <w:sz w:val="20"/>
                <w:lang w:val="en-GB" w:eastAsia="en-GB"/>
              </w:rPr>
              <w:t xml:space="preserve"> August 2022</w:t>
            </w:r>
            <w:r w:rsidR="0056215F">
              <w:rPr>
                <w:rFonts w:ascii="Calibri" w:eastAsia="Calibri" w:hAnsi="Calibri" w:cs="Calibri"/>
                <w:sz w:val="20"/>
                <w:lang w:val="en-GB" w:eastAsia="en-GB"/>
              </w:rPr>
              <w:t xml:space="preserve">, </w:t>
            </w:r>
            <w:r w:rsidR="0056215F" w:rsidRPr="0056215F">
              <w:rPr>
                <w:rFonts w:ascii="Calibri" w:eastAsia="Calibri" w:hAnsi="Calibri" w:cs="Calibri"/>
                <w:sz w:val="20"/>
                <w:lang w:val="en-GB" w:eastAsia="en-GB"/>
              </w:rPr>
              <w:t>23:59 local CEST = 21:59 GMT</w:t>
            </w:r>
          </w:p>
        </w:tc>
      </w:tr>
      <w:tr w:rsidR="00141F35" w:rsidRPr="00AC6F01" w14:paraId="748054A1" w14:textId="77777777" w:rsidTr="04799992">
        <w:trPr>
          <w:trHeight w:val="278"/>
        </w:trPr>
        <w:tc>
          <w:tcPr>
            <w:tcW w:w="291" w:type="pct"/>
            <w:shd w:val="clear" w:color="auto" w:fill="D9D9D9" w:themeFill="background1" w:themeFillShade="D9"/>
          </w:tcPr>
          <w:p w14:paraId="48A6EDD3" w14:textId="7F51B3FE" w:rsidR="00141F35" w:rsidRPr="00141F35" w:rsidRDefault="009F5529"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hemeFill="background1" w:themeFillShade="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395E388D" w:rsidR="00141F35" w:rsidRPr="00D60C36" w:rsidRDefault="009F5529" w:rsidP="008B6504">
            <w:pPr>
              <w:pStyle w:val="ACBody2"/>
              <w:tabs>
                <w:tab w:val="left" w:pos="7722"/>
              </w:tabs>
              <w:spacing w:after="0"/>
              <w:ind w:left="0"/>
              <w:jc w:val="left"/>
              <w:rPr>
                <w:rFonts w:ascii="Calibri" w:eastAsia="Calibri" w:hAnsi="Calibri" w:cs="Calibri"/>
                <w:sz w:val="20"/>
                <w:lang w:val="da-DK" w:eastAsia="en-GB"/>
              </w:rPr>
            </w:pPr>
            <w:r w:rsidRPr="00D60C36">
              <w:rPr>
                <w:rFonts w:ascii="Calibri" w:eastAsia="Calibri" w:hAnsi="Calibri" w:cs="Calibri"/>
                <w:sz w:val="20"/>
                <w:lang w:val="da-DK"/>
              </w:rPr>
              <w:t>Borgergade 10, 3</w:t>
            </w:r>
            <w:r w:rsidRPr="00D60C36">
              <w:rPr>
                <w:rFonts w:ascii="Calibri" w:eastAsia="Calibri" w:hAnsi="Calibri" w:cs="Calibri"/>
                <w:sz w:val="20"/>
                <w:vertAlign w:val="superscript"/>
                <w:lang w:val="da-DK"/>
              </w:rPr>
              <w:t>rd</w:t>
            </w:r>
            <w:r w:rsidRPr="00D60C36">
              <w:rPr>
                <w:rFonts w:ascii="Calibri" w:eastAsia="Calibri" w:hAnsi="Calibri" w:cs="Calibri"/>
                <w:sz w:val="20"/>
                <w:lang w:val="da-DK"/>
              </w:rPr>
              <w:t xml:space="preserve"> </w:t>
            </w:r>
            <w:proofErr w:type="spellStart"/>
            <w:r w:rsidRPr="00D60C36">
              <w:rPr>
                <w:rFonts w:ascii="Calibri" w:eastAsia="Calibri" w:hAnsi="Calibri" w:cs="Calibri"/>
                <w:sz w:val="20"/>
                <w:lang w:val="da-DK"/>
              </w:rPr>
              <w:t>floor</w:t>
            </w:r>
            <w:proofErr w:type="spellEnd"/>
            <w:r w:rsidRPr="00D60C36">
              <w:rPr>
                <w:rFonts w:ascii="Calibri" w:eastAsia="Calibri" w:hAnsi="Calibri" w:cs="Calibri"/>
                <w:sz w:val="20"/>
                <w:lang w:val="da-DK"/>
              </w:rPr>
              <w:t>, Copenhagen 1300, Denmark</w:t>
            </w:r>
            <w:r w:rsidR="00157129" w:rsidRPr="00D60C36">
              <w:rPr>
                <w:rFonts w:ascii="Calibri" w:eastAsia="Calibri" w:hAnsi="Calibri" w:cs="Calibri"/>
                <w:sz w:val="20"/>
                <w:lang w:val="da-DK"/>
              </w:rPr>
              <w:t xml:space="preserve"> </w:t>
            </w:r>
          </w:p>
        </w:tc>
      </w:tr>
      <w:tr w:rsidR="00141F35" w:rsidRPr="00EE1935" w14:paraId="09CEA1E9" w14:textId="77777777" w:rsidTr="04799992">
        <w:trPr>
          <w:trHeight w:val="278"/>
        </w:trPr>
        <w:tc>
          <w:tcPr>
            <w:tcW w:w="291" w:type="pct"/>
            <w:shd w:val="clear" w:color="auto" w:fill="D9D9D9" w:themeFill="background1" w:themeFillShade="D9"/>
          </w:tcPr>
          <w:p w14:paraId="7A3B8BF6" w14:textId="680A819D" w:rsidR="00141F35" w:rsidRPr="00141F35" w:rsidRDefault="009F5529"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hemeFill="background1" w:themeFillShade="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11567BCE" w:rsidR="00141F35" w:rsidRPr="00D60C36" w:rsidRDefault="00584D3A"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11 August</w:t>
            </w:r>
            <w:r w:rsidR="00D60C36" w:rsidRPr="00D60C36">
              <w:rPr>
                <w:rFonts w:ascii="Calibri" w:eastAsia="Calibri" w:hAnsi="Calibri" w:cs="Calibri"/>
                <w:sz w:val="20"/>
                <w:lang w:val="en-GB" w:eastAsia="en-GB"/>
              </w:rPr>
              <w:t xml:space="preserve"> 2022</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638D32DD" w14:textId="3B5E1EFE" w:rsidR="003113D2" w:rsidRPr="00092A7C"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319316DC" w14:textId="30639268" w:rsidR="00764110" w:rsidRDefault="00764110" w:rsidP="00764110">
      <w:pPr>
        <w:pStyle w:val="Heading1"/>
      </w:pPr>
      <w:r w:rsidRPr="000277AC">
        <w:t>Importan</w:t>
      </w:r>
      <w:r>
        <w:t>t information regarding this RFP</w:t>
      </w:r>
      <w:r w:rsidRPr="000277AC">
        <w:t>:</w:t>
      </w:r>
      <w:r>
        <w:t xml:space="preserve"> </w:t>
      </w:r>
    </w:p>
    <w:p w14:paraId="72E0B8AE" w14:textId="368FA55B" w:rsidR="00764110" w:rsidRPr="00D200B7" w:rsidRDefault="00764110" w:rsidP="00764110">
      <w:pPr>
        <w:numPr>
          <w:ilvl w:val="0"/>
          <w:numId w:val="63"/>
        </w:numPr>
        <w:shd w:val="clear" w:color="auto" w:fill="FFFFFF"/>
        <w:ind w:left="360"/>
        <w:contextualSpacing/>
        <w:rPr>
          <w:rFonts w:cs="Arial"/>
          <w:color w:val="000000" w:themeColor="text1"/>
          <w:szCs w:val="22"/>
        </w:rPr>
      </w:pPr>
      <w:r w:rsidRPr="00D200B7">
        <w:rPr>
          <w:rFonts w:cs="Arial"/>
          <w:color w:val="000000" w:themeColor="text1"/>
          <w:szCs w:val="22"/>
        </w:rPr>
        <w:t xml:space="preserve">This RFP is launched for the purpose of establishing a </w:t>
      </w:r>
      <w:r w:rsidR="004507AB" w:rsidRPr="00D200B7">
        <w:rPr>
          <w:rFonts w:cs="Arial"/>
          <w:color w:val="000000" w:themeColor="text1"/>
          <w:szCs w:val="22"/>
        </w:rPr>
        <w:t>contract</w:t>
      </w:r>
      <w:r w:rsidRPr="00D200B7">
        <w:rPr>
          <w:rFonts w:cs="Arial"/>
          <w:color w:val="000000" w:themeColor="text1"/>
          <w:szCs w:val="22"/>
        </w:rPr>
        <w:t xml:space="preserve"> with the </w:t>
      </w:r>
      <w:r w:rsidR="004E50BA" w:rsidRPr="00D200B7">
        <w:rPr>
          <w:rFonts w:cs="Arial"/>
          <w:color w:val="000000" w:themeColor="text1"/>
          <w:szCs w:val="22"/>
        </w:rPr>
        <w:t xml:space="preserve">provider </w:t>
      </w:r>
      <w:r w:rsidRPr="00D200B7">
        <w:rPr>
          <w:rFonts w:cs="Arial"/>
          <w:color w:val="000000" w:themeColor="text1"/>
          <w:szCs w:val="22"/>
        </w:rPr>
        <w:t xml:space="preserve">for the </w:t>
      </w:r>
      <w:r w:rsidR="004E50BA" w:rsidRPr="00D200B7">
        <w:rPr>
          <w:rFonts w:cs="Arial"/>
          <w:color w:val="000000" w:themeColor="text1"/>
          <w:szCs w:val="22"/>
        </w:rPr>
        <w:t>consultancy services for</w:t>
      </w:r>
      <w:r w:rsidRPr="00D200B7">
        <w:rPr>
          <w:rFonts w:cs="Arial"/>
          <w:color w:val="000000" w:themeColor="text1"/>
          <w:szCs w:val="22"/>
        </w:rPr>
        <w:t xml:space="preserve"> </w:t>
      </w:r>
      <w:r w:rsidR="00092A7C" w:rsidRPr="00D200B7">
        <w:rPr>
          <w:rFonts w:ascii="Calibri" w:hAnsi="Calibri" w:cs="Arial"/>
          <w:color w:val="000000" w:themeColor="text1"/>
          <w:szCs w:val="22"/>
          <w:lang w:val="en-GB"/>
        </w:rPr>
        <w:t>a comprehensive review with a two-fold objective of 1) measuring the impact of DEEP to this date; and 2) identifying relevant use cases for further development and extended services of DEEP</w:t>
      </w:r>
    </w:p>
    <w:p w14:paraId="26803DA8" w14:textId="253F3F66" w:rsidR="00764110" w:rsidRPr="00D200B7" w:rsidRDefault="00764110" w:rsidP="00764110">
      <w:pPr>
        <w:numPr>
          <w:ilvl w:val="0"/>
          <w:numId w:val="63"/>
        </w:numPr>
        <w:shd w:val="clear" w:color="auto" w:fill="FFFFFF"/>
        <w:ind w:left="360"/>
        <w:contextualSpacing/>
        <w:rPr>
          <w:rFonts w:cs="Arial"/>
          <w:color w:val="000000" w:themeColor="text1"/>
          <w:szCs w:val="22"/>
        </w:rPr>
      </w:pPr>
      <w:r w:rsidRPr="00D200B7">
        <w:rPr>
          <w:rFonts w:cs="Arial"/>
          <w:color w:val="000000" w:themeColor="text1"/>
          <w:szCs w:val="22"/>
        </w:rPr>
        <w:t xml:space="preserve">DRC may choose to cancel the </w:t>
      </w:r>
      <w:r w:rsidR="00D22AC2" w:rsidRPr="00D200B7">
        <w:rPr>
          <w:rFonts w:cs="Arial"/>
          <w:color w:val="000000" w:themeColor="text1"/>
          <w:szCs w:val="22"/>
        </w:rPr>
        <w:t xml:space="preserve">contract </w:t>
      </w:r>
      <w:r w:rsidRPr="00D200B7">
        <w:rPr>
          <w:rFonts w:cs="Arial"/>
          <w:color w:val="000000" w:themeColor="text1"/>
          <w:szCs w:val="22"/>
        </w:rPr>
        <w:t>if deemed necessary.</w:t>
      </w:r>
    </w:p>
    <w:p w14:paraId="6E910159" w14:textId="49927201" w:rsidR="00764110" w:rsidRPr="00D200B7" w:rsidRDefault="00764110" w:rsidP="00764110">
      <w:pPr>
        <w:numPr>
          <w:ilvl w:val="0"/>
          <w:numId w:val="63"/>
        </w:numPr>
        <w:shd w:val="clear" w:color="auto" w:fill="FFFFFF"/>
        <w:ind w:left="360"/>
        <w:contextualSpacing/>
        <w:rPr>
          <w:rFonts w:cs="Arial"/>
          <w:color w:val="000000" w:themeColor="text1"/>
          <w:szCs w:val="22"/>
        </w:rPr>
      </w:pPr>
      <w:r w:rsidRPr="00D200B7">
        <w:rPr>
          <w:rFonts w:cs="Arial"/>
          <w:color w:val="000000" w:themeColor="text1"/>
          <w:spacing w:val="-3"/>
          <w:szCs w:val="22"/>
        </w:rPr>
        <w:t xml:space="preserve">The </w:t>
      </w:r>
      <w:r w:rsidR="00307D06" w:rsidRPr="00D200B7">
        <w:rPr>
          <w:rFonts w:cs="Arial"/>
          <w:color w:val="000000" w:themeColor="text1"/>
          <w:spacing w:val="-3"/>
          <w:szCs w:val="22"/>
        </w:rPr>
        <w:t xml:space="preserve">expected duration of </w:t>
      </w:r>
      <w:r w:rsidR="00D22AC2" w:rsidRPr="00D200B7">
        <w:rPr>
          <w:rFonts w:cs="Arial"/>
          <w:color w:val="000000" w:themeColor="text1"/>
          <w:spacing w:val="-3"/>
          <w:szCs w:val="22"/>
        </w:rPr>
        <w:t xml:space="preserve">this service </w:t>
      </w:r>
      <w:r w:rsidR="00307D06" w:rsidRPr="00D200B7">
        <w:rPr>
          <w:rFonts w:cs="Arial"/>
          <w:color w:val="000000" w:themeColor="text1"/>
          <w:spacing w:val="-3"/>
          <w:szCs w:val="22"/>
        </w:rPr>
        <w:t xml:space="preserve">shall be </w:t>
      </w:r>
      <w:r w:rsidR="00B0419A" w:rsidRPr="00D200B7">
        <w:rPr>
          <w:rFonts w:ascii="Calibri" w:hAnsi="Calibri" w:cs="Arial"/>
          <w:i/>
          <w:color w:val="000000" w:themeColor="text1"/>
          <w:szCs w:val="22"/>
          <w:lang w:val="en-GB"/>
        </w:rPr>
        <w:t>2 months</w:t>
      </w:r>
      <w:r w:rsidR="00307D06" w:rsidRPr="00D200B7">
        <w:rPr>
          <w:rFonts w:ascii="Calibri" w:hAnsi="Calibri" w:cs="Arial"/>
          <w:color w:val="000000" w:themeColor="text1"/>
          <w:szCs w:val="22"/>
          <w:lang w:val="en-GB"/>
        </w:rPr>
        <w:t xml:space="preserve"> and the final delivery</w:t>
      </w:r>
      <w:r w:rsidR="00307D06" w:rsidRPr="00D200B7">
        <w:rPr>
          <w:rFonts w:cs="Arial"/>
          <w:color w:val="000000" w:themeColor="text1"/>
          <w:spacing w:val="-3"/>
          <w:szCs w:val="22"/>
        </w:rPr>
        <w:t xml:space="preserve"> </w:t>
      </w:r>
      <w:r w:rsidRPr="00D200B7">
        <w:rPr>
          <w:rFonts w:cs="Arial"/>
          <w:color w:val="000000" w:themeColor="text1"/>
          <w:spacing w:val="-3"/>
          <w:szCs w:val="22"/>
        </w:rPr>
        <w:t xml:space="preserve">of the </w:t>
      </w:r>
      <w:r w:rsidR="00307D06" w:rsidRPr="00D200B7">
        <w:rPr>
          <w:rFonts w:cs="Arial"/>
          <w:color w:val="000000" w:themeColor="text1"/>
          <w:spacing w:val="-3"/>
          <w:szCs w:val="22"/>
        </w:rPr>
        <w:t xml:space="preserve">services </w:t>
      </w:r>
      <w:r w:rsidR="002808DB" w:rsidRPr="00D200B7">
        <w:rPr>
          <w:rFonts w:cs="Arial"/>
          <w:color w:val="000000" w:themeColor="text1"/>
          <w:spacing w:val="-3"/>
          <w:szCs w:val="22"/>
        </w:rPr>
        <w:t>shall</w:t>
      </w:r>
      <w:r w:rsidRPr="00D200B7">
        <w:rPr>
          <w:rFonts w:cs="Arial"/>
          <w:color w:val="000000" w:themeColor="text1"/>
          <w:spacing w:val="-3"/>
          <w:szCs w:val="22"/>
        </w:rPr>
        <w:t xml:space="preserve"> </w:t>
      </w:r>
      <w:r w:rsidR="00307D06" w:rsidRPr="00D200B7">
        <w:rPr>
          <w:rFonts w:cs="Arial"/>
          <w:color w:val="000000" w:themeColor="text1"/>
          <w:spacing w:val="-3"/>
          <w:szCs w:val="22"/>
        </w:rPr>
        <w:t xml:space="preserve">not exceed the </w:t>
      </w:r>
      <w:r w:rsidR="00FC1C28" w:rsidRPr="00D200B7">
        <w:rPr>
          <w:rFonts w:cs="Arial"/>
          <w:i/>
          <w:iCs/>
          <w:color w:val="000000" w:themeColor="text1"/>
          <w:spacing w:val="-3"/>
          <w:szCs w:val="22"/>
        </w:rPr>
        <w:t>15 October.</w:t>
      </w:r>
      <w:r w:rsidRPr="00D200B7">
        <w:rPr>
          <w:rFonts w:cs="Arial"/>
          <w:color w:val="000000" w:themeColor="text1"/>
          <w:spacing w:val="-3"/>
          <w:szCs w:val="22"/>
        </w:rPr>
        <w:t xml:space="preserve"> DRC may terminate the contract if supplier fails to deliver </w:t>
      </w:r>
      <w:r w:rsidR="00307D06" w:rsidRPr="00D200B7">
        <w:rPr>
          <w:rFonts w:cs="Arial"/>
          <w:color w:val="000000" w:themeColor="text1"/>
          <w:spacing w:val="-3"/>
          <w:szCs w:val="22"/>
        </w:rPr>
        <w:t>services on time</w:t>
      </w:r>
      <w:r w:rsidRPr="00D200B7">
        <w:rPr>
          <w:rFonts w:cs="Arial"/>
          <w:color w:val="000000" w:themeColor="text1"/>
          <w:spacing w:val="-3"/>
          <w:szCs w:val="22"/>
        </w:rPr>
        <w:t>.</w:t>
      </w:r>
    </w:p>
    <w:p w14:paraId="74225928" w14:textId="461BA0B9" w:rsidR="00764110" w:rsidRPr="00D200B7" w:rsidRDefault="00764110" w:rsidP="00764110">
      <w:pPr>
        <w:numPr>
          <w:ilvl w:val="0"/>
          <w:numId w:val="63"/>
        </w:numPr>
        <w:shd w:val="clear" w:color="auto" w:fill="FFFFFF"/>
        <w:ind w:left="360"/>
        <w:contextualSpacing/>
        <w:rPr>
          <w:rFonts w:cs="Arial"/>
          <w:color w:val="000000" w:themeColor="text1"/>
          <w:szCs w:val="22"/>
        </w:rPr>
      </w:pPr>
      <w:r w:rsidRPr="00D200B7">
        <w:rPr>
          <w:rFonts w:cs="Arial"/>
          <w:color w:val="000000" w:themeColor="text1"/>
          <w:szCs w:val="22"/>
        </w:rPr>
        <w:t xml:space="preserve">No advance payment will be paid to the awarded supplier. The awarded supplier is expected to mobilize its own resources </w:t>
      </w:r>
      <w:r w:rsidR="00D22AC2" w:rsidRPr="00D200B7">
        <w:rPr>
          <w:rFonts w:cs="Arial"/>
          <w:color w:val="000000" w:themeColor="text1"/>
          <w:szCs w:val="22"/>
        </w:rPr>
        <w:t>for the provision of the contracted services.</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5ABBCB59" w14:textId="77777777" w:rsidR="008A4A0F" w:rsidRPr="0040629D" w:rsidRDefault="007D4786" w:rsidP="007D4786">
      <w:pPr>
        <w:rPr>
          <w:rFonts w:cs="Arial"/>
          <w:color w:val="222222"/>
        </w:rPr>
      </w:pPr>
      <w:r w:rsidRPr="0040629D">
        <w:rPr>
          <w:rFonts w:cs="Arial"/>
          <w:color w:val="222222"/>
        </w:rPr>
        <w:t xml:space="preserve">The selection and award criteria are unique to all tenders. The evaluation process consists of three stages: </w:t>
      </w:r>
    </w:p>
    <w:p w14:paraId="2DC8FF81" w14:textId="77777777" w:rsidR="008A4A0F" w:rsidRPr="0040629D" w:rsidRDefault="007D4786" w:rsidP="008A4A0F">
      <w:pPr>
        <w:ind w:left="720"/>
        <w:rPr>
          <w:rFonts w:cs="Arial"/>
          <w:color w:val="222222"/>
        </w:rPr>
      </w:pPr>
      <w:r w:rsidRPr="0040629D">
        <w:rPr>
          <w:rFonts w:cs="Arial"/>
          <w:color w:val="222222"/>
        </w:rPr>
        <w:t xml:space="preserve">1) Administrative, </w:t>
      </w:r>
    </w:p>
    <w:p w14:paraId="510562FF" w14:textId="56B3C380" w:rsidR="008A4A0F" w:rsidRPr="0040629D" w:rsidRDefault="007D4786" w:rsidP="008A4A0F">
      <w:pPr>
        <w:ind w:left="720"/>
        <w:rPr>
          <w:rFonts w:cs="Arial"/>
          <w:color w:val="222222"/>
        </w:rPr>
      </w:pPr>
      <w:r w:rsidRPr="0040629D">
        <w:rPr>
          <w:rFonts w:cs="Arial"/>
          <w:color w:val="222222"/>
        </w:rPr>
        <w:t>2) Technical and</w:t>
      </w:r>
      <w:r w:rsidR="008A4A0F" w:rsidRPr="0040629D">
        <w:rPr>
          <w:rFonts w:cs="Arial"/>
          <w:color w:val="222222"/>
        </w:rPr>
        <w:t>,</w:t>
      </w:r>
      <w:r w:rsidRPr="0040629D">
        <w:rPr>
          <w:rFonts w:cs="Arial"/>
          <w:color w:val="222222"/>
        </w:rPr>
        <w:t xml:space="preserve"> </w:t>
      </w:r>
    </w:p>
    <w:p w14:paraId="00A5A026" w14:textId="77777777" w:rsidR="008A4A0F" w:rsidRPr="0040629D" w:rsidRDefault="007D4786" w:rsidP="008A4A0F">
      <w:pPr>
        <w:ind w:left="720"/>
        <w:rPr>
          <w:rFonts w:cs="Arial"/>
          <w:color w:val="222222"/>
        </w:rPr>
      </w:pPr>
      <w:r w:rsidRPr="0040629D">
        <w:rPr>
          <w:rFonts w:cs="Arial"/>
          <w:color w:val="222222"/>
        </w:rPr>
        <w:t xml:space="preserve">3) Financial. </w:t>
      </w:r>
    </w:p>
    <w:p w14:paraId="3B3B5913" w14:textId="50E5386E" w:rsidR="00D03AB2" w:rsidRPr="00CB7BAE" w:rsidRDefault="007D4786" w:rsidP="00972789">
      <w:pPr>
        <w:rPr>
          <w:color w:val="222222"/>
        </w:rPr>
      </w:pPr>
      <w:r w:rsidRPr="0040629D">
        <w:rPr>
          <w:rFonts w:cs="Arial"/>
          <w:color w:val="222222"/>
        </w:rPr>
        <w:t>Each stage requires information and documents from the bidder that will determine whether the bidder will progress to next stage or not.</w:t>
      </w:r>
    </w:p>
    <w:p w14:paraId="0B52B8DF" w14:textId="56C2856E" w:rsidR="000008B5" w:rsidRPr="00CB7BAE" w:rsidRDefault="00D03AB2" w:rsidP="00CB7BAE">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w:t>
      </w:r>
      <w:proofErr w:type="gramStart"/>
      <w:r w:rsidRPr="00DA425A">
        <w:rPr>
          <w:rFonts w:cs="Arial"/>
          <w:color w:val="222222"/>
        </w:rPr>
        <w:t>For the purpose of</w:t>
      </w:r>
      <w:proofErr w:type="gramEnd"/>
      <w:r w:rsidRPr="00DA425A">
        <w:rPr>
          <w:rFonts w:cs="Arial"/>
          <w:color w:val="222222"/>
        </w:rPr>
        <w:t xml:space="preserve"> all tenders DRC defines best value for money as:</w:t>
      </w:r>
    </w:p>
    <w:p w14:paraId="347CE8A8" w14:textId="11056B08" w:rsidR="00B81E8C" w:rsidRDefault="008E0737" w:rsidP="00141F35">
      <w:pPr>
        <w:rPr>
          <w:color w:val="222222"/>
        </w:rPr>
      </w:pPr>
      <w:r w:rsidRPr="000008B5">
        <w:rPr>
          <w:rFonts w:cs="Arial"/>
          <w:i/>
          <w:color w:val="222222"/>
          <w:lang w:val="en-GB"/>
        </w:rPr>
        <w:t xml:space="preserve">Best value for money should not be equated with the lowest initial bid option. It requires an integrated assessment of technical, </w:t>
      </w:r>
      <w:proofErr w:type="gramStart"/>
      <w:r w:rsidRPr="000008B5">
        <w:rPr>
          <w:rFonts w:cs="Arial"/>
          <w:i/>
          <w:color w:val="222222"/>
          <w:lang w:val="en-GB"/>
        </w:rPr>
        <w:t>organizational</w:t>
      </w:r>
      <w:proofErr w:type="gramEnd"/>
      <w:r w:rsidRPr="000008B5">
        <w:rPr>
          <w:rFonts w:cs="Arial"/>
          <w:i/>
          <w:color w:val="222222"/>
          <w:lang w:val="en-GB"/>
        </w:rPr>
        <w:t xml:space="preserve"> and pricing factors in light of their relative importance (</w:t>
      </w:r>
      <w:r w:rsidR="008A4A0F" w:rsidRPr="000008B5">
        <w:rPr>
          <w:rFonts w:cs="Arial"/>
          <w:i/>
          <w:color w:val="222222"/>
          <w:lang w:val="en-GB"/>
        </w:rPr>
        <w:t>i.e.,</w:t>
      </w:r>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14:paraId="28584612" w14:textId="29EF7E1C" w:rsidR="006166F0" w:rsidRDefault="006166F0" w:rsidP="00141F35">
      <w:pPr>
        <w:rPr>
          <w:color w:val="222222"/>
        </w:rPr>
      </w:pPr>
      <w:r>
        <w:rPr>
          <w:color w:val="222222"/>
        </w:rPr>
        <w:t xml:space="preserve">For all bids deemed technically compliant as per the </w:t>
      </w:r>
      <w:r w:rsidR="00494301">
        <w:rPr>
          <w:color w:val="222222"/>
        </w:rPr>
        <w:t>specification s</w:t>
      </w:r>
      <w:r>
        <w:rPr>
          <w:color w:val="222222"/>
        </w:rPr>
        <w:t xml:space="preserve">tipulated in Annex </w:t>
      </w:r>
      <w:r w:rsidR="00FC441F" w:rsidRPr="006950C3">
        <w:rPr>
          <w:rFonts w:cs="Arial"/>
          <w:spacing w:val="-3"/>
          <w:szCs w:val="22"/>
        </w:rPr>
        <w:t>F</w:t>
      </w:r>
      <w:r w:rsidR="008A4A0F" w:rsidRPr="006950C3">
        <w:t xml:space="preserve"> </w:t>
      </w:r>
      <w:r w:rsidR="00494301" w:rsidRPr="006950C3">
        <w:t xml:space="preserve">– </w:t>
      </w:r>
      <w:r w:rsidR="008A4A0F">
        <w:rPr>
          <w:color w:val="222222"/>
        </w:rPr>
        <w:t>Terms of Reference</w:t>
      </w:r>
      <w:r>
        <w:rPr>
          <w:color w:val="222222"/>
        </w:rPr>
        <w:t>, DRC will give a weighted combined technical and financial score. The weighted score will determine the contract award.</w:t>
      </w:r>
    </w:p>
    <w:p w14:paraId="63C5D48E" w14:textId="77777777" w:rsidR="00B64AC8" w:rsidRDefault="00B64AC8" w:rsidP="00141F35">
      <w:pPr>
        <w:rPr>
          <w:color w:val="222222"/>
        </w:rPr>
      </w:pPr>
    </w:p>
    <w:p w14:paraId="75409395" w14:textId="188DEFD1" w:rsidR="00141F35" w:rsidRPr="00CB7BAE" w:rsidRDefault="00141F35" w:rsidP="00CB7BAE">
      <w:pPr>
        <w:pStyle w:val="Heading2"/>
      </w:pPr>
      <w:r w:rsidRPr="00CB7BAE">
        <w:t xml:space="preserve">Administrative </w:t>
      </w:r>
      <w:r w:rsidR="00B81E8C" w:rsidRPr="00CB7BAE">
        <w:t>Evaluation</w:t>
      </w:r>
    </w:p>
    <w:p w14:paraId="1FDB67F7" w14:textId="6D8C0840" w:rsidR="001C6C3E" w:rsidRPr="00A4062A" w:rsidRDefault="007D4786" w:rsidP="00A4062A">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Pr>
          <w:color w:val="222222"/>
        </w:rPr>
        <w:t xml:space="preserve">Documents listed below </w:t>
      </w:r>
      <w:r w:rsidR="002808DB">
        <w:rPr>
          <w:color w:val="222222"/>
        </w:rPr>
        <w:t>shall</w:t>
      </w:r>
      <w:r>
        <w:rPr>
          <w:color w:val="222222"/>
        </w:rPr>
        <w:t xml:space="preserve"> be submitted with your bid.</w:t>
      </w: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04799992">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04799992">
        <w:trPr>
          <w:trHeight w:val="432"/>
        </w:trPr>
        <w:tc>
          <w:tcPr>
            <w:tcW w:w="339" w:type="pct"/>
          </w:tcPr>
          <w:p w14:paraId="099FA9FF" w14:textId="77777777" w:rsidR="002B39C4" w:rsidRPr="00972789" w:rsidRDefault="002B39C4" w:rsidP="009D07D7">
            <w:pPr>
              <w:rPr>
                <w:sz w:val="20"/>
                <w:szCs w:val="20"/>
              </w:rPr>
            </w:pPr>
            <w:r w:rsidRPr="00A03EC1">
              <w:rPr>
                <w:sz w:val="20"/>
                <w:szCs w:val="20"/>
              </w:rPr>
              <w:t>1</w:t>
            </w:r>
          </w:p>
        </w:tc>
        <w:tc>
          <w:tcPr>
            <w:tcW w:w="476" w:type="pct"/>
          </w:tcPr>
          <w:p w14:paraId="4D494213" w14:textId="2DE1D28A" w:rsidR="002B39C4" w:rsidRPr="00972789" w:rsidRDefault="002B39C4" w:rsidP="00AA4634">
            <w:pPr>
              <w:jc w:val="left"/>
              <w:rPr>
                <w:sz w:val="20"/>
                <w:szCs w:val="20"/>
              </w:rPr>
            </w:pPr>
            <w:r w:rsidRPr="00A03EC1">
              <w:rPr>
                <w:sz w:val="20"/>
                <w:szCs w:val="20"/>
              </w:rPr>
              <w:t>A</w:t>
            </w:r>
            <w:r w:rsidR="002A33FC" w:rsidRPr="00A03EC1">
              <w:rPr>
                <w:sz w:val="20"/>
                <w:szCs w:val="20"/>
              </w:rPr>
              <w:t>.</w:t>
            </w:r>
            <w:r w:rsidR="00AA4634" w:rsidRPr="00A03EC1">
              <w:rPr>
                <w:sz w:val="20"/>
                <w:szCs w:val="20"/>
              </w:rPr>
              <w:t>1</w:t>
            </w:r>
          </w:p>
        </w:tc>
        <w:tc>
          <w:tcPr>
            <w:tcW w:w="1733" w:type="pct"/>
          </w:tcPr>
          <w:p w14:paraId="0E78B3B7" w14:textId="2411B68A" w:rsidR="002B39C4" w:rsidRPr="00972789" w:rsidRDefault="002B39C4" w:rsidP="00AA4634">
            <w:pPr>
              <w:jc w:val="left"/>
              <w:rPr>
                <w:sz w:val="20"/>
                <w:szCs w:val="20"/>
              </w:rPr>
            </w:pPr>
            <w:r w:rsidRPr="00A03EC1">
              <w:rPr>
                <w:sz w:val="20"/>
                <w:szCs w:val="20"/>
              </w:rPr>
              <w:t xml:space="preserve">Bid Form </w:t>
            </w:r>
            <w:r w:rsidR="00E817E2" w:rsidRPr="00A03EC1">
              <w:rPr>
                <w:sz w:val="20"/>
                <w:szCs w:val="20"/>
              </w:rPr>
              <w:t xml:space="preserve">(Technical) </w:t>
            </w:r>
          </w:p>
        </w:tc>
        <w:tc>
          <w:tcPr>
            <w:tcW w:w="2452" w:type="pct"/>
          </w:tcPr>
          <w:p w14:paraId="7172EBE2" w14:textId="77777777" w:rsidR="002B39C4" w:rsidRPr="00972789" w:rsidRDefault="002B39C4" w:rsidP="009D07D7">
            <w:pPr>
              <w:rPr>
                <w:sz w:val="20"/>
                <w:szCs w:val="20"/>
              </w:rPr>
            </w:pPr>
            <w:r w:rsidRPr="00A03EC1">
              <w:rPr>
                <w:sz w:val="20"/>
                <w:szCs w:val="20"/>
              </w:rPr>
              <w:t>Complete ALL sections in full, sign, stamp and submit</w:t>
            </w:r>
          </w:p>
        </w:tc>
      </w:tr>
      <w:tr w:rsidR="00AA4634" w:rsidRPr="00E817E2" w14:paraId="4FBCB068" w14:textId="77777777" w:rsidTr="04799992">
        <w:trPr>
          <w:trHeight w:val="432"/>
        </w:trPr>
        <w:tc>
          <w:tcPr>
            <w:tcW w:w="339" w:type="pct"/>
          </w:tcPr>
          <w:p w14:paraId="1FDC9AE6" w14:textId="1072F459" w:rsidR="00AA4634" w:rsidRPr="00A03EC1" w:rsidRDefault="00AA4634" w:rsidP="009D07D7">
            <w:pPr>
              <w:rPr>
                <w:sz w:val="20"/>
                <w:szCs w:val="20"/>
              </w:rPr>
            </w:pPr>
            <w:r w:rsidRPr="00A03EC1">
              <w:rPr>
                <w:sz w:val="20"/>
                <w:szCs w:val="20"/>
              </w:rPr>
              <w:t>2</w:t>
            </w:r>
          </w:p>
        </w:tc>
        <w:tc>
          <w:tcPr>
            <w:tcW w:w="476" w:type="pct"/>
          </w:tcPr>
          <w:p w14:paraId="6D2F1E60" w14:textId="53C81375" w:rsidR="00AA4634" w:rsidRPr="00A03EC1" w:rsidRDefault="00AA4634" w:rsidP="00972789">
            <w:pPr>
              <w:jc w:val="left"/>
              <w:rPr>
                <w:sz w:val="20"/>
                <w:szCs w:val="20"/>
              </w:rPr>
            </w:pPr>
            <w:r w:rsidRPr="00A03EC1">
              <w:rPr>
                <w:sz w:val="20"/>
                <w:szCs w:val="20"/>
              </w:rPr>
              <w:t>A.2</w:t>
            </w:r>
          </w:p>
        </w:tc>
        <w:tc>
          <w:tcPr>
            <w:tcW w:w="1733" w:type="pct"/>
          </w:tcPr>
          <w:p w14:paraId="43AD4B40" w14:textId="7EF88423" w:rsidR="00AA4634" w:rsidRPr="00A03EC1" w:rsidRDefault="00AA4634" w:rsidP="001130F5">
            <w:pPr>
              <w:jc w:val="left"/>
              <w:rPr>
                <w:sz w:val="20"/>
                <w:szCs w:val="20"/>
              </w:rPr>
            </w:pPr>
            <w:r w:rsidRPr="00A03EC1">
              <w:rPr>
                <w:sz w:val="20"/>
                <w:szCs w:val="20"/>
              </w:rPr>
              <w:t>Bid Form (</w:t>
            </w:r>
            <w:r w:rsidR="001130F5" w:rsidRPr="00A03EC1">
              <w:rPr>
                <w:sz w:val="20"/>
                <w:szCs w:val="20"/>
              </w:rPr>
              <w:t>Financial</w:t>
            </w:r>
            <w:r w:rsidRPr="00A03EC1">
              <w:rPr>
                <w:sz w:val="20"/>
                <w:szCs w:val="20"/>
              </w:rPr>
              <w:t xml:space="preserve">) </w:t>
            </w:r>
          </w:p>
        </w:tc>
        <w:tc>
          <w:tcPr>
            <w:tcW w:w="2452" w:type="pct"/>
          </w:tcPr>
          <w:p w14:paraId="6A2CB22F" w14:textId="45947C3C" w:rsidR="00AA4634" w:rsidRPr="00A03EC1" w:rsidRDefault="00AA4634" w:rsidP="009D07D7">
            <w:pPr>
              <w:rPr>
                <w:sz w:val="20"/>
                <w:szCs w:val="20"/>
              </w:rPr>
            </w:pPr>
            <w:r w:rsidRPr="00A03EC1">
              <w:rPr>
                <w:sz w:val="20"/>
                <w:szCs w:val="20"/>
              </w:rPr>
              <w:t>Complete ALL sections in full, sign, stamp and submit</w:t>
            </w:r>
          </w:p>
        </w:tc>
      </w:tr>
      <w:tr w:rsidR="00AA4634" w:rsidRPr="00E817E2" w14:paraId="53BC9ACC" w14:textId="77777777" w:rsidTr="04799992">
        <w:trPr>
          <w:trHeight w:val="432"/>
        </w:trPr>
        <w:tc>
          <w:tcPr>
            <w:tcW w:w="339" w:type="pct"/>
          </w:tcPr>
          <w:p w14:paraId="351409A5" w14:textId="2514AA5D" w:rsidR="00AA4634" w:rsidRPr="00972789" w:rsidRDefault="00AA4634" w:rsidP="009D07D7">
            <w:pPr>
              <w:rPr>
                <w:sz w:val="20"/>
                <w:szCs w:val="20"/>
              </w:rPr>
            </w:pPr>
            <w:r>
              <w:rPr>
                <w:sz w:val="20"/>
                <w:szCs w:val="20"/>
              </w:rPr>
              <w:t>3</w:t>
            </w:r>
          </w:p>
        </w:tc>
        <w:tc>
          <w:tcPr>
            <w:tcW w:w="476" w:type="pct"/>
          </w:tcPr>
          <w:p w14:paraId="5CC2D110" w14:textId="11C32C07" w:rsidR="00AA4634" w:rsidRPr="00972789" w:rsidRDefault="00AA4634" w:rsidP="00972789">
            <w:pPr>
              <w:jc w:val="left"/>
              <w:rPr>
                <w:sz w:val="20"/>
                <w:szCs w:val="20"/>
              </w:rPr>
            </w:pPr>
            <w:r w:rsidRPr="00A03EC1">
              <w:rPr>
                <w:sz w:val="20"/>
                <w:szCs w:val="20"/>
              </w:rPr>
              <w:t>B</w:t>
            </w:r>
          </w:p>
        </w:tc>
        <w:tc>
          <w:tcPr>
            <w:tcW w:w="1733" w:type="pct"/>
          </w:tcPr>
          <w:p w14:paraId="38DB2FA6" w14:textId="4E8CD887" w:rsidR="00AA4634" w:rsidRPr="00972789" w:rsidRDefault="00AA4634" w:rsidP="00972789">
            <w:pPr>
              <w:jc w:val="left"/>
              <w:rPr>
                <w:sz w:val="20"/>
                <w:szCs w:val="20"/>
              </w:rPr>
            </w:pPr>
            <w:r w:rsidRPr="00A03EC1">
              <w:rPr>
                <w:sz w:val="20"/>
                <w:szCs w:val="20"/>
              </w:rPr>
              <w:t>Tender and Contract Award Acknowledgement Certificate</w:t>
            </w:r>
          </w:p>
        </w:tc>
        <w:tc>
          <w:tcPr>
            <w:tcW w:w="2452" w:type="pct"/>
          </w:tcPr>
          <w:p w14:paraId="187B72A0" w14:textId="0662FD61" w:rsidR="00AA4634" w:rsidRPr="00972789" w:rsidRDefault="00AA4634" w:rsidP="009D07D7">
            <w:pPr>
              <w:rPr>
                <w:sz w:val="20"/>
                <w:szCs w:val="20"/>
              </w:rPr>
            </w:pPr>
            <w:r w:rsidRPr="00A03EC1">
              <w:rPr>
                <w:sz w:val="20"/>
                <w:szCs w:val="20"/>
              </w:rPr>
              <w:t>Complete ALL sections in full, sign, stamp and submit</w:t>
            </w:r>
          </w:p>
        </w:tc>
      </w:tr>
      <w:tr w:rsidR="00D22AC2" w:rsidRPr="00E817E2" w14:paraId="2ABB2AA6" w14:textId="77777777" w:rsidTr="04799992">
        <w:trPr>
          <w:trHeight w:val="432"/>
        </w:trPr>
        <w:tc>
          <w:tcPr>
            <w:tcW w:w="339" w:type="pct"/>
          </w:tcPr>
          <w:p w14:paraId="7B039C4F" w14:textId="7E747945" w:rsidR="00D22AC2" w:rsidRPr="00A03EC1" w:rsidRDefault="009043E4" w:rsidP="009D07D7">
            <w:pPr>
              <w:rPr>
                <w:sz w:val="20"/>
                <w:szCs w:val="20"/>
              </w:rPr>
            </w:pPr>
            <w:r w:rsidRPr="00A03EC1">
              <w:rPr>
                <w:sz w:val="20"/>
                <w:szCs w:val="20"/>
              </w:rPr>
              <w:t>4</w:t>
            </w:r>
          </w:p>
        </w:tc>
        <w:tc>
          <w:tcPr>
            <w:tcW w:w="476" w:type="pct"/>
          </w:tcPr>
          <w:p w14:paraId="54908BF8" w14:textId="320BEA26" w:rsidR="00D22AC2" w:rsidRPr="00A03EC1" w:rsidRDefault="00BC4785" w:rsidP="00972789">
            <w:pPr>
              <w:jc w:val="left"/>
              <w:rPr>
                <w:sz w:val="20"/>
                <w:szCs w:val="20"/>
              </w:rPr>
            </w:pPr>
            <w:r w:rsidRPr="00A03EC1">
              <w:rPr>
                <w:sz w:val="20"/>
                <w:szCs w:val="20"/>
              </w:rPr>
              <w:t>C</w:t>
            </w:r>
          </w:p>
        </w:tc>
        <w:tc>
          <w:tcPr>
            <w:tcW w:w="1733" w:type="pct"/>
          </w:tcPr>
          <w:p w14:paraId="485679F1" w14:textId="37B138EF" w:rsidR="00D22AC2" w:rsidRPr="00A03EC1" w:rsidRDefault="00D22AC2" w:rsidP="00972789">
            <w:pPr>
              <w:jc w:val="left"/>
              <w:rPr>
                <w:sz w:val="20"/>
                <w:szCs w:val="20"/>
              </w:rPr>
            </w:pPr>
            <w:r w:rsidRPr="00A03EC1">
              <w:rPr>
                <w:sz w:val="20"/>
                <w:szCs w:val="20"/>
              </w:rPr>
              <w:t>Supplier code of conduct</w:t>
            </w:r>
          </w:p>
        </w:tc>
        <w:tc>
          <w:tcPr>
            <w:tcW w:w="2452" w:type="pct"/>
          </w:tcPr>
          <w:p w14:paraId="3890EC04" w14:textId="1CC28163" w:rsidR="00D22AC2" w:rsidRPr="00A03EC1" w:rsidRDefault="009043E4" w:rsidP="009D07D7">
            <w:pPr>
              <w:rPr>
                <w:sz w:val="20"/>
                <w:szCs w:val="20"/>
              </w:rPr>
            </w:pPr>
            <w:r w:rsidRPr="00A03EC1">
              <w:rPr>
                <w:sz w:val="20"/>
                <w:szCs w:val="20"/>
              </w:rPr>
              <w:t>Sign, stamp and submit</w:t>
            </w:r>
          </w:p>
        </w:tc>
      </w:tr>
      <w:tr w:rsidR="00AA4634" w:rsidRPr="00E817E2" w14:paraId="3DDFF5E8" w14:textId="77777777" w:rsidTr="04799992">
        <w:trPr>
          <w:trHeight w:val="432"/>
        </w:trPr>
        <w:tc>
          <w:tcPr>
            <w:tcW w:w="339" w:type="pct"/>
          </w:tcPr>
          <w:p w14:paraId="45093001" w14:textId="78045C38" w:rsidR="00AA4634" w:rsidRPr="00972789" w:rsidRDefault="009043E4" w:rsidP="00972789">
            <w:pPr>
              <w:jc w:val="left"/>
              <w:rPr>
                <w:sz w:val="20"/>
                <w:szCs w:val="20"/>
              </w:rPr>
            </w:pPr>
            <w:r>
              <w:rPr>
                <w:sz w:val="20"/>
                <w:szCs w:val="20"/>
              </w:rPr>
              <w:t>5</w:t>
            </w:r>
          </w:p>
        </w:tc>
        <w:tc>
          <w:tcPr>
            <w:tcW w:w="476" w:type="pct"/>
          </w:tcPr>
          <w:p w14:paraId="0C8367D0" w14:textId="5D0896FA" w:rsidR="00AA4634" w:rsidRPr="00972789" w:rsidRDefault="00BC4785" w:rsidP="00972789">
            <w:pPr>
              <w:jc w:val="left"/>
              <w:rPr>
                <w:sz w:val="20"/>
                <w:szCs w:val="20"/>
              </w:rPr>
            </w:pPr>
            <w:r>
              <w:rPr>
                <w:sz w:val="20"/>
                <w:szCs w:val="20"/>
              </w:rPr>
              <w:t>D</w:t>
            </w:r>
          </w:p>
        </w:tc>
        <w:tc>
          <w:tcPr>
            <w:tcW w:w="1733" w:type="pct"/>
          </w:tcPr>
          <w:p w14:paraId="28325B0C" w14:textId="3036518E" w:rsidR="00AA4634" w:rsidRPr="00972789" w:rsidRDefault="00AA4634" w:rsidP="00972789">
            <w:pPr>
              <w:jc w:val="left"/>
              <w:rPr>
                <w:sz w:val="20"/>
                <w:szCs w:val="20"/>
              </w:rPr>
            </w:pPr>
            <w:r w:rsidRPr="00A03EC1">
              <w:rPr>
                <w:sz w:val="20"/>
                <w:szCs w:val="20"/>
              </w:rPr>
              <w:t xml:space="preserve">Supplier Profile and Registration Form </w:t>
            </w:r>
          </w:p>
        </w:tc>
        <w:tc>
          <w:tcPr>
            <w:tcW w:w="2452" w:type="pct"/>
          </w:tcPr>
          <w:p w14:paraId="2EDBB5F3" w14:textId="1E9F2A5D" w:rsidR="00AA4634" w:rsidRPr="00972789" w:rsidRDefault="00AA4634" w:rsidP="009D07D7">
            <w:pPr>
              <w:rPr>
                <w:sz w:val="20"/>
                <w:szCs w:val="20"/>
              </w:rPr>
            </w:pPr>
            <w:r w:rsidRPr="00A03EC1">
              <w:rPr>
                <w:sz w:val="20"/>
                <w:szCs w:val="20"/>
              </w:rPr>
              <w:t>Complete ALL sections in full, sign, stamp and submit</w:t>
            </w:r>
          </w:p>
        </w:tc>
      </w:tr>
    </w:tbl>
    <w:p w14:paraId="3F302055" w14:textId="77777777" w:rsidR="001C6C3E" w:rsidRDefault="001C6C3E">
      <w:pPr>
        <w:rPr>
          <w:color w:val="222222"/>
        </w:rPr>
      </w:pPr>
    </w:p>
    <w:p w14:paraId="42543EE4" w14:textId="196E866C" w:rsidR="0055406F" w:rsidRDefault="0055406F">
      <w:pPr>
        <w:rPr>
          <w:color w:val="222222"/>
        </w:rPr>
      </w:pPr>
      <w:r w:rsidRPr="00524C9D">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14:paraId="7D6EC650" w14:textId="77777777" w:rsidR="00A507E6" w:rsidRDefault="00A507E6">
      <w:pPr>
        <w:rPr>
          <w:color w:val="222222"/>
        </w:rPr>
      </w:pPr>
    </w:p>
    <w:p w14:paraId="58C5A19C" w14:textId="02F266A4" w:rsidR="00141F35" w:rsidRPr="00064C1C" w:rsidRDefault="00141F35" w:rsidP="00064C1C">
      <w:pPr>
        <w:pStyle w:val="Heading2"/>
      </w:pPr>
      <w:r w:rsidRPr="00064C1C">
        <w:t xml:space="preserve">Technical </w:t>
      </w:r>
      <w:r w:rsidR="006166F0" w:rsidRPr="00064C1C">
        <w:t>Evaluation</w:t>
      </w:r>
    </w:p>
    <w:p w14:paraId="06A1A43F" w14:textId="74DEF89F"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w:t>
      </w:r>
      <w:proofErr w:type="gramStart"/>
      <w:r w:rsidRPr="00EE1B34">
        <w:rPr>
          <w:rFonts w:ascii="Calibri" w:hAnsi="Calibri" w:cs="Arial"/>
          <w:szCs w:val="22"/>
          <w:lang w:val="en-GB"/>
        </w:rPr>
        <w:t>procedures</w:t>
      </w:r>
      <w:proofErr w:type="gramEnd"/>
      <w:r w:rsidRPr="00EE1B34">
        <w:rPr>
          <w:rFonts w:ascii="Calibri" w:hAnsi="Calibri" w:cs="Arial"/>
          <w:szCs w:val="22"/>
          <w:lang w:val="en-GB"/>
        </w:rPr>
        <w:t xml:space="preserve">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14:paraId="15425E8F" w14:textId="3F1403EA" w:rsidR="00EC1A01" w:rsidRDefault="00EC1A01" w:rsidP="00AA4634">
      <w:pPr>
        <w:tabs>
          <w:tab w:val="left" w:pos="360"/>
        </w:tabs>
        <w:rPr>
          <w:color w:val="222222"/>
        </w:rPr>
      </w:pPr>
      <w:r>
        <w:rPr>
          <w:color w:val="222222"/>
        </w:rPr>
        <w:t>Documents listed below shall be submitted with your bid</w:t>
      </w:r>
      <w:r w:rsidR="006950C3">
        <w:rPr>
          <w:color w:val="222222"/>
        </w:rPr>
        <w:t>:</w:t>
      </w:r>
    </w:p>
    <w:p w14:paraId="2705BFB2" w14:textId="77777777" w:rsidR="00A507E6" w:rsidRDefault="00A507E6" w:rsidP="00AA4634">
      <w:pPr>
        <w:tabs>
          <w:tab w:val="left" w:pos="360"/>
        </w:tabs>
        <w:rPr>
          <w:color w:val="222222"/>
          <w:lang w:val="en-GB"/>
        </w:rPr>
      </w:pPr>
    </w:p>
    <w:p w14:paraId="368D0691" w14:textId="77777777" w:rsidR="00A507E6" w:rsidRDefault="00A507E6" w:rsidP="00AA4634">
      <w:pPr>
        <w:tabs>
          <w:tab w:val="left" w:pos="360"/>
        </w:tabs>
        <w:rPr>
          <w:rFonts w:ascii="Calibri" w:hAnsi="Calibri" w:cs="Arial"/>
          <w:color w:val="222222"/>
          <w:szCs w:val="22"/>
          <w:lang w:val="en-GB"/>
        </w:rPr>
      </w:pPr>
    </w:p>
    <w:tbl>
      <w:tblPr>
        <w:tblStyle w:val="TableGrid"/>
        <w:tblW w:w="4973" w:type="pct"/>
        <w:tblLook w:val="04A0" w:firstRow="1" w:lastRow="0" w:firstColumn="1" w:lastColumn="0" w:noHBand="0" w:noVBand="1"/>
      </w:tblPr>
      <w:tblGrid>
        <w:gridCol w:w="749"/>
        <w:gridCol w:w="3836"/>
        <w:gridCol w:w="5431"/>
      </w:tblGrid>
      <w:tr w:rsidR="00B64AC8" w:rsidRPr="00E817E2" w14:paraId="568490AF" w14:textId="77777777" w:rsidTr="00B64AC8">
        <w:trPr>
          <w:trHeight w:val="468"/>
        </w:trPr>
        <w:tc>
          <w:tcPr>
            <w:tcW w:w="374" w:type="pct"/>
            <w:shd w:val="clear" w:color="auto" w:fill="D9D9D9" w:themeFill="background1" w:themeFillShade="D9"/>
          </w:tcPr>
          <w:p w14:paraId="28E5B93F" w14:textId="77777777" w:rsidR="00B64AC8" w:rsidRPr="00972789" w:rsidRDefault="00B64AC8" w:rsidP="006B5DD4">
            <w:pPr>
              <w:rPr>
                <w:b/>
                <w:sz w:val="20"/>
                <w:szCs w:val="20"/>
              </w:rPr>
            </w:pPr>
            <w:r w:rsidRPr="00972789">
              <w:rPr>
                <w:b/>
              </w:rPr>
              <w:t>#</w:t>
            </w:r>
          </w:p>
        </w:tc>
        <w:tc>
          <w:tcPr>
            <w:tcW w:w="1915" w:type="pct"/>
            <w:shd w:val="clear" w:color="auto" w:fill="D9D9D9" w:themeFill="background1" w:themeFillShade="D9"/>
          </w:tcPr>
          <w:p w14:paraId="793A4D67" w14:textId="77777777" w:rsidR="00B64AC8" w:rsidRPr="00972789" w:rsidRDefault="00B64AC8" w:rsidP="006B5DD4">
            <w:pPr>
              <w:rPr>
                <w:b/>
                <w:sz w:val="20"/>
                <w:szCs w:val="20"/>
              </w:rPr>
            </w:pPr>
            <w:r w:rsidRPr="00972789">
              <w:rPr>
                <w:b/>
              </w:rPr>
              <w:t>Document</w:t>
            </w:r>
          </w:p>
        </w:tc>
        <w:tc>
          <w:tcPr>
            <w:tcW w:w="2710" w:type="pct"/>
            <w:shd w:val="clear" w:color="auto" w:fill="D9D9D9" w:themeFill="background1" w:themeFillShade="D9"/>
          </w:tcPr>
          <w:p w14:paraId="4CB8543D" w14:textId="77777777" w:rsidR="00B64AC8" w:rsidRPr="00972789" w:rsidRDefault="00B64AC8" w:rsidP="006B5DD4">
            <w:pPr>
              <w:rPr>
                <w:b/>
                <w:sz w:val="20"/>
                <w:szCs w:val="20"/>
              </w:rPr>
            </w:pPr>
            <w:r w:rsidRPr="00972789">
              <w:rPr>
                <w:b/>
              </w:rPr>
              <w:t xml:space="preserve">Instructions </w:t>
            </w:r>
          </w:p>
        </w:tc>
      </w:tr>
      <w:tr w:rsidR="00B64AC8" w:rsidRPr="00E817E2" w14:paraId="7CF9B963" w14:textId="77777777" w:rsidTr="00B64AC8">
        <w:trPr>
          <w:trHeight w:val="468"/>
        </w:trPr>
        <w:tc>
          <w:tcPr>
            <w:tcW w:w="374" w:type="pct"/>
          </w:tcPr>
          <w:p w14:paraId="60D76D2A" w14:textId="77777777" w:rsidR="00B64AC8" w:rsidRPr="00972789" w:rsidRDefault="00B64AC8" w:rsidP="006B5DD4">
            <w:pPr>
              <w:rPr>
                <w:sz w:val="20"/>
                <w:szCs w:val="20"/>
              </w:rPr>
            </w:pPr>
            <w:r>
              <w:rPr>
                <w:sz w:val="20"/>
                <w:szCs w:val="20"/>
              </w:rPr>
              <w:t>6</w:t>
            </w:r>
          </w:p>
        </w:tc>
        <w:tc>
          <w:tcPr>
            <w:tcW w:w="1915" w:type="pct"/>
          </w:tcPr>
          <w:p w14:paraId="356799F9" w14:textId="77777777" w:rsidR="00B64AC8" w:rsidRPr="00BC4785" w:rsidRDefault="00B64AC8" w:rsidP="006B5DD4">
            <w:pPr>
              <w:rPr>
                <w:sz w:val="20"/>
                <w:szCs w:val="20"/>
              </w:rPr>
            </w:pPr>
            <w:r w:rsidRPr="00A03EC1">
              <w:rPr>
                <w:sz w:val="20"/>
                <w:szCs w:val="20"/>
              </w:rPr>
              <w:t>Technical Proposal</w:t>
            </w:r>
          </w:p>
        </w:tc>
        <w:tc>
          <w:tcPr>
            <w:tcW w:w="2710" w:type="pct"/>
          </w:tcPr>
          <w:p w14:paraId="628AAC1D" w14:textId="77777777" w:rsidR="00B64AC8" w:rsidRPr="00972789" w:rsidRDefault="00B64AC8" w:rsidP="006B5DD4">
            <w:pPr>
              <w:rPr>
                <w:sz w:val="20"/>
                <w:szCs w:val="20"/>
              </w:rPr>
            </w:pPr>
            <w:r w:rsidRPr="00A03EC1">
              <w:rPr>
                <w:sz w:val="20"/>
                <w:szCs w:val="20"/>
              </w:rPr>
              <w:t>Submit a technical proposal including approach and proposed methodology (max 10 pages)</w:t>
            </w:r>
          </w:p>
        </w:tc>
      </w:tr>
      <w:tr w:rsidR="00B64AC8" w:rsidRPr="00E817E2" w14:paraId="67D59F67" w14:textId="77777777" w:rsidTr="00B64AC8">
        <w:trPr>
          <w:trHeight w:val="468"/>
        </w:trPr>
        <w:tc>
          <w:tcPr>
            <w:tcW w:w="374" w:type="pct"/>
          </w:tcPr>
          <w:p w14:paraId="1349F78A" w14:textId="77777777" w:rsidR="00B64AC8" w:rsidRPr="00A03EC1" w:rsidRDefault="00B64AC8" w:rsidP="006B5DD4">
            <w:pPr>
              <w:rPr>
                <w:sz w:val="20"/>
                <w:szCs w:val="20"/>
              </w:rPr>
            </w:pPr>
            <w:r w:rsidRPr="00A03EC1">
              <w:rPr>
                <w:sz w:val="20"/>
                <w:szCs w:val="20"/>
              </w:rPr>
              <w:t>7</w:t>
            </w:r>
          </w:p>
        </w:tc>
        <w:tc>
          <w:tcPr>
            <w:tcW w:w="1915" w:type="pct"/>
          </w:tcPr>
          <w:p w14:paraId="753D9126" w14:textId="77777777" w:rsidR="00B64AC8" w:rsidRPr="00A03EC1" w:rsidRDefault="00B64AC8" w:rsidP="006B5DD4">
            <w:pPr>
              <w:rPr>
                <w:sz w:val="20"/>
                <w:szCs w:val="20"/>
              </w:rPr>
            </w:pPr>
            <w:r w:rsidRPr="00A03EC1">
              <w:rPr>
                <w:sz w:val="20"/>
                <w:szCs w:val="20"/>
              </w:rPr>
              <w:t>CV(s)</w:t>
            </w:r>
          </w:p>
        </w:tc>
        <w:tc>
          <w:tcPr>
            <w:tcW w:w="2710" w:type="pct"/>
          </w:tcPr>
          <w:p w14:paraId="55F66034" w14:textId="77777777" w:rsidR="00B64AC8" w:rsidRPr="00A03EC1" w:rsidRDefault="00B64AC8" w:rsidP="006B5DD4">
            <w:pPr>
              <w:rPr>
                <w:sz w:val="20"/>
                <w:szCs w:val="20"/>
              </w:rPr>
            </w:pPr>
            <w:r w:rsidRPr="00A03EC1">
              <w:rPr>
                <w:sz w:val="20"/>
                <w:szCs w:val="20"/>
              </w:rPr>
              <w:t>Attach CVs of consultants considered for this assignment</w:t>
            </w:r>
          </w:p>
        </w:tc>
      </w:tr>
      <w:tr w:rsidR="00B64AC8" w:rsidRPr="00E817E2" w14:paraId="2BD034E5" w14:textId="77777777" w:rsidTr="00B64AC8">
        <w:trPr>
          <w:trHeight w:val="468"/>
        </w:trPr>
        <w:tc>
          <w:tcPr>
            <w:tcW w:w="374" w:type="pct"/>
          </w:tcPr>
          <w:p w14:paraId="09511D92" w14:textId="77777777" w:rsidR="00B64AC8" w:rsidRPr="00A03EC1" w:rsidRDefault="00B64AC8" w:rsidP="006B5DD4">
            <w:pPr>
              <w:rPr>
                <w:sz w:val="20"/>
                <w:szCs w:val="20"/>
              </w:rPr>
            </w:pPr>
            <w:r w:rsidRPr="00A03EC1">
              <w:rPr>
                <w:sz w:val="20"/>
                <w:szCs w:val="20"/>
              </w:rPr>
              <w:t>8</w:t>
            </w:r>
          </w:p>
        </w:tc>
        <w:tc>
          <w:tcPr>
            <w:tcW w:w="1915" w:type="pct"/>
          </w:tcPr>
          <w:p w14:paraId="6D4B736F" w14:textId="77777777" w:rsidR="00B64AC8" w:rsidRPr="00A03EC1" w:rsidRDefault="00B64AC8" w:rsidP="006B5DD4">
            <w:pPr>
              <w:rPr>
                <w:sz w:val="20"/>
                <w:szCs w:val="20"/>
              </w:rPr>
            </w:pPr>
            <w:r w:rsidRPr="00A03EC1">
              <w:rPr>
                <w:sz w:val="20"/>
                <w:szCs w:val="20"/>
              </w:rPr>
              <w:t>Sample work</w:t>
            </w:r>
          </w:p>
        </w:tc>
        <w:tc>
          <w:tcPr>
            <w:tcW w:w="2710" w:type="pct"/>
          </w:tcPr>
          <w:p w14:paraId="029867BB" w14:textId="1DD759AD" w:rsidR="00B64AC8" w:rsidRPr="00A03EC1" w:rsidRDefault="00B64AC8" w:rsidP="006B5DD4">
            <w:pPr>
              <w:rPr>
                <w:sz w:val="20"/>
                <w:szCs w:val="20"/>
              </w:rPr>
            </w:pPr>
            <w:r w:rsidRPr="00A03EC1">
              <w:rPr>
                <w:sz w:val="20"/>
                <w:szCs w:val="20"/>
              </w:rPr>
              <w:t>Include 2 sample research projects demonstrating the consultant team’s experience</w:t>
            </w:r>
          </w:p>
        </w:tc>
      </w:tr>
    </w:tbl>
    <w:p w14:paraId="4E442FAC" w14:textId="77777777" w:rsidR="00EC1A01" w:rsidRDefault="00EC1A01" w:rsidP="00AA4634">
      <w:pPr>
        <w:tabs>
          <w:tab w:val="left" w:pos="360"/>
        </w:tabs>
        <w:rPr>
          <w:rFonts w:ascii="Calibri" w:hAnsi="Calibri" w:cs="Arial"/>
          <w:color w:val="222222"/>
          <w:szCs w:val="22"/>
          <w:lang w:val="en-GB"/>
        </w:rPr>
      </w:pPr>
    </w:p>
    <w:p w14:paraId="26378287" w14:textId="6450564A" w:rsidR="006D0E5F" w:rsidRPr="006D0E5F" w:rsidRDefault="00AA4634" w:rsidP="006D0E5F">
      <w:pPr>
        <w:tabs>
          <w:tab w:val="left" w:pos="360"/>
        </w:tabs>
        <w:rPr>
          <w:rFonts w:ascii="Calibri" w:hAnsi="Calibri" w:cs="Arial"/>
          <w:color w:val="222222"/>
          <w:lang w:val="en-GB"/>
        </w:rPr>
      </w:pPr>
      <w:r w:rsidRPr="04799992">
        <w:rPr>
          <w:rFonts w:ascii="Calibri" w:hAnsi="Calibri" w:cs="Arial"/>
          <w:color w:val="222222"/>
          <w:lang w:val="en-GB"/>
        </w:rPr>
        <w:t xml:space="preserve">The criteria for the tender are stipulated </w:t>
      </w:r>
      <w:r w:rsidR="001043C7">
        <w:rPr>
          <w:rFonts w:ascii="Calibri" w:hAnsi="Calibri" w:cs="Arial"/>
          <w:color w:val="222222"/>
          <w:lang w:val="en-GB"/>
        </w:rPr>
        <w:t>below:</w:t>
      </w:r>
    </w:p>
    <w:tbl>
      <w:tblPr>
        <w:tblStyle w:val="TableGrid"/>
        <w:tblW w:w="5000" w:type="pct"/>
        <w:tblLook w:val="04A0" w:firstRow="1" w:lastRow="0" w:firstColumn="1" w:lastColumn="0" w:noHBand="0" w:noVBand="1"/>
      </w:tblPr>
      <w:tblGrid>
        <w:gridCol w:w="1076"/>
        <w:gridCol w:w="6930"/>
        <w:gridCol w:w="2064"/>
      </w:tblGrid>
      <w:tr w:rsidR="00961310" w:rsidRPr="00E817E2" w14:paraId="0FE4783A" w14:textId="77777777" w:rsidTr="008E4AB9">
        <w:trPr>
          <w:trHeight w:val="432"/>
        </w:trPr>
        <w:tc>
          <w:tcPr>
            <w:tcW w:w="534" w:type="pct"/>
            <w:shd w:val="clear" w:color="auto" w:fill="D9D9D9" w:themeFill="background1" w:themeFillShade="D9"/>
          </w:tcPr>
          <w:p w14:paraId="059E85A5" w14:textId="77777777" w:rsidR="00961310" w:rsidRPr="00972789" w:rsidRDefault="00961310" w:rsidP="006F1B37">
            <w:pPr>
              <w:rPr>
                <w:b/>
                <w:sz w:val="20"/>
                <w:szCs w:val="20"/>
              </w:rPr>
            </w:pPr>
            <w:r>
              <w:rPr>
                <w:b/>
              </w:rPr>
              <w:t xml:space="preserve">Technical criteria </w:t>
            </w:r>
            <w:r w:rsidRPr="00972789">
              <w:rPr>
                <w:b/>
              </w:rPr>
              <w:t>#</w:t>
            </w:r>
          </w:p>
        </w:tc>
        <w:tc>
          <w:tcPr>
            <w:tcW w:w="3441" w:type="pct"/>
            <w:shd w:val="clear" w:color="auto" w:fill="D9D9D9" w:themeFill="background1" w:themeFillShade="D9"/>
          </w:tcPr>
          <w:p w14:paraId="2D79B73A" w14:textId="77777777" w:rsidR="00961310" w:rsidRPr="00972789" w:rsidRDefault="00961310" w:rsidP="006F1B37">
            <w:pPr>
              <w:rPr>
                <w:b/>
                <w:sz w:val="20"/>
                <w:szCs w:val="20"/>
              </w:rPr>
            </w:pPr>
            <w:r>
              <w:rPr>
                <w:b/>
              </w:rPr>
              <w:t>Technical criteria</w:t>
            </w:r>
          </w:p>
        </w:tc>
        <w:tc>
          <w:tcPr>
            <w:tcW w:w="1025" w:type="pct"/>
            <w:shd w:val="clear" w:color="auto" w:fill="D9D9D9" w:themeFill="background1" w:themeFillShade="D9"/>
          </w:tcPr>
          <w:p w14:paraId="3176ECF6" w14:textId="77777777" w:rsidR="00961310" w:rsidRDefault="00961310" w:rsidP="001C0404">
            <w:pPr>
              <w:spacing w:after="0"/>
              <w:jc w:val="left"/>
              <w:rPr>
                <w:b/>
              </w:rPr>
            </w:pPr>
            <w:r>
              <w:rPr>
                <w:b/>
              </w:rPr>
              <w:t>Weighting in technical evaluation</w:t>
            </w:r>
          </w:p>
          <w:p w14:paraId="3A6D5862" w14:textId="77777777" w:rsidR="00961310" w:rsidRPr="00972789" w:rsidRDefault="00961310" w:rsidP="006F1B37">
            <w:pPr>
              <w:jc w:val="left"/>
              <w:rPr>
                <w:b/>
                <w:sz w:val="20"/>
                <w:szCs w:val="20"/>
              </w:rPr>
            </w:pPr>
            <w:r w:rsidRPr="001C0404">
              <w:rPr>
                <w:b/>
                <w:sz w:val="16"/>
                <w:szCs w:val="16"/>
              </w:rPr>
              <w:t>[Total 100%]</w:t>
            </w:r>
          </w:p>
        </w:tc>
      </w:tr>
      <w:tr w:rsidR="0017385E" w:rsidRPr="00E817E2" w14:paraId="594EF890" w14:textId="77777777" w:rsidTr="008E4AB9">
        <w:trPr>
          <w:trHeight w:val="432"/>
        </w:trPr>
        <w:tc>
          <w:tcPr>
            <w:tcW w:w="534" w:type="pct"/>
          </w:tcPr>
          <w:p w14:paraId="4AE50DA1" w14:textId="77777777" w:rsidR="0017385E" w:rsidRPr="00972789" w:rsidRDefault="0017385E" w:rsidP="0017385E">
            <w:pPr>
              <w:rPr>
                <w:sz w:val="20"/>
                <w:szCs w:val="20"/>
              </w:rPr>
            </w:pPr>
            <w:r w:rsidRPr="00972789">
              <w:t>1</w:t>
            </w:r>
          </w:p>
        </w:tc>
        <w:tc>
          <w:tcPr>
            <w:tcW w:w="3441" w:type="pct"/>
          </w:tcPr>
          <w:p w14:paraId="341E92D5" w14:textId="77777777" w:rsidR="0017385E" w:rsidRPr="001C0404" w:rsidRDefault="0017385E" w:rsidP="0017385E">
            <w:pPr>
              <w:pStyle w:val="ListParagraph"/>
              <w:numPr>
                <w:ilvl w:val="0"/>
                <w:numId w:val="65"/>
              </w:numPr>
              <w:spacing w:after="0"/>
              <w:ind w:left="360"/>
              <w:contextualSpacing/>
              <w:rPr>
                <w:rFonts w:cstheme="minorHAnsi"/>
                <w:b/>
                <w:bCs/>
                <w:sz w:val="20"/>
                <w:szCs w:val="20"/>
                <w:lang w:val="en-GB"/>
              </w:rPr>
            </w:pPr>
            <w:r w:rsidRPr="001C0404">
              <w:rPr>
                <w:rFonts w:cstheme="minorHAnsi"/>
                <w:b/>
                <w:bCs/>
                <w:sz w:val="20"/>
                <w:szCs w:val="20"/>
                <w:lang w:val="en-GB"/>
              </w:rPr>
              <w:t>Company qualifications (30%)</w:t>
            </w:r>
          </w:p>
          <w:p w14:paraId="5048BB0B" w14:textId="13F3B43F" w:rsidR="0017385E" w:rsidRPr="001C0404" w:rsidRDefault="0017385E" w:rsidP="0017385E">
            <w:pPr>
              <w:jc w:val="left"/>
              <w:rPr>
                <w:sz w:val="20"/>
                <w:szCs w:val="20"/>
              </w:rPr>
            </w:pPr>
            <w:r w:rsidRPr="001C0404">
              <w:rPr>
                <w:rFonts w:cstheme="minorHAnsi"/>
                <w:bCs/>
                <w:sz w:val="20"/>
                <w:szCs w:val="20"/>
                <w:lang w:val="en-GB"/>
              </w:rPr>
              <w:t xml:space="preserve">(Documented with the filled-out Supplier Registration Form and a </w:t>
            </w:r>
            <w:bookmarkStart w:id="1" w:name="_Hlk495047705"/>
            <w:r w:rsidRPr="001C0404">
              <w:rPr>
                <w:rFonts w:cstheme="minorHAnsi"/>
                <w:bCs/>
                <w:sz w:val="20"/>
                <w:szCs w:val="20"/>
                <w:lang w:val="en-GB"/>
              </w:rPr>
              <w:t>list of last 3 similar research projects executed</w:t>
            </w:r>
            <w:bookmarkEnd w:id="1"/>
            <w:r w:rsidRPr="001C0404">
              <w:rPr>
                <w:rFonts w:cstheme="minorHAnsi"/>
                <w:bCs/>
                <w:sz w:val="20"/>
                <w:szCs w:val="20"/>
                <w:lang w:val="en-GB"/>
              </w:rPr>
              <w:t xml:space="preserve">, including two samples) </w:t>
            </w:r>
          </w:p>
        </w:tc>
        <w:tc>
          <w:tcPr>
            <w:tcW w:w="1025" w:type="pct"/>
          </w:tcPr>
          <w:p w14:paraId="113C81DF" w14:textId="1F96F5C7" w:rsidR="0017385E" w:rsidRPr="001C0404" w:rsidRDefault="001C0404" w:rsidP="0017385E">
            <w:pPr>
              <w:jc w:val="left"/>
              <w:rPr>
                <w:sz w:val="20"/>
                <w:szCs w:val="20"/>
              </w:rPr>
            </w:pPr>
            <w:r w:rsidRPr="001C0404">
              <w:rPr>
                <w:sz w:val="20"/>
                <w:szCs w:val="20"/>
              </w:rPr>
              <w:t>30</w:t>
            </w:r>
            <w:r w:rsidR="0017385E" w:rsidRPr="001C0404">
              <w:rPr>
                <w:sz w:val="20"/>
                <w:szCs w:val="20"/>
              </w:rPr>
              <w:t xml:space="preserve"> %</w:t>
            </w:r>
          </w:p>
        </w:tc>
      </w:tr>
      <w:tr w:rsidR="0017385E" w:rsidRPr="00E817E2" w14:paraId="349E1B5C" w14:textId="77777777" w:rsidTr="008E4AB9">
        <w:trPr>
          <w:trHeight w:val="432"/>
        </w:trPr>
        <w:tc>
          <w:tcPr>
            <w:tcW w:w="534" w:type="pct"/>
          </w:tcPr>
          <w:p w14:paraId="45A2A120" w14:textId="77777777" w:rsidR="0017385E" w:rsidRPr="00972789" w:rsidRDefault="0017385E" w:rsidP="0017385E">
            <w:r>
              <w:t>2</w:t>
            </w:r>
          </w:p>
        </w:tc>
        <w:tc>
          <w:tcPr>
            <w:tcW w:w="3441" w:type="pct"/>
          </w:tcPr>
          <w:p w14:paraId="2001AF35" w14:textId="77777777" w:rsidR="0017385E" w:rsidRPr="001C0404" w:rsidRDefault="0017385E" w:rsidP="0017385E">
            <w:pPr>
              <w:pStyle w:val="ListParagraph"/>
              <w:numPr>
                <w:ilvl w:val="0"/>
                <w:numId w:val="65"/>
              </w:numPr>
              <w:spacing w:after="0"/>
              <w:ind w:left="360"/>
              <w:contextualSpacing/>
              <w:rPr>
                <w:rFonts w:cstheme="minorHAnsi"/>
                <w:b/>
                <w:bCs/>
                <w:sz w:val="20"/>
                <w:szCs w:val="20"/>
                <w:lang w:val="en-GB"/>
              </w:rPr>
            </w:pPr>
            <w:r w:rsidRPr="001C0404">
              <w:rPr>
                <w:rFonts w:cstheme="minorHAnsi"/>
                <w:b/>
                <w:bCs/>
                <w:sz w:val="20"/>
                <w:szCs w:val="20"/>
                <w:lang w:val="en-GB"/>
              </w:rPr>
              <w:t>Proposed services (40%)</w:t>
            </w:r>
          </w:p>
          <w:p w14:paraId="0B0C2949" w14:textId="7BAB3EB2" w:rsidR="0017385E" w:rsidRPr="001C0404" w:rsidRDefault="0017385E" w:rsidP="0017385E">
            <w:pPr>
              <w:jc w:val="left"/>
              <w:rPr>
                <w:sz w:val="20"/>
                <w:szCs w:val="20"/>
              </w:rPr>
            </w:pPr>
            <w:r w:rsidRPr="001C0404">
              <w:rPr>
                <w:rFonts w:cstheme="minorHAnsi"/>
                <w:bCs/>
                <w:sz w:val="20"/>
                <w:szCs w:val="20"/>
                <w:lang w:val="en-GB"/>
              </w:rPr>
              <w:t>(Documented with the technical proposal)</w:t>
            </w:r>
          </w:p>
        </w:tc>
        <w:tc>
          <w:tcPr>
            <w:tcW w:w="1025" w:type="pct"/>
          </w:tcPr>
          <w:p w14:paraId="6C989522" w14:textId="3768E948" w:rsidR="0017385E" w:rsidRPr="001C0404" w:rsidRDefault="001C0404" w:rsidP="0017385E">
            <w:pPr>
              <w:jc w:val="left"/>
            </w:pPr>
            <w:r w:rsidRPr="001C0404">
              <w:rPr>
                <w:sz w:val="20"/>
                <w:szCs w:val="20"/>
              </w:rPr>
              <w:t>40</w:t>
            </w:r>
            <w:r w:rsidR="0017385E" w:rsidRPr="001C0404">
              <w:rPr>
                <w:sz w:val="20"/>
                <w:szCs w:val="20"/>
              </w:rPr>
              <w:t xml:space="preserve"> </w:t>
            </w:r>
            <w:r w:rsidR="0017385E" w:rsidRPr="001C0404">
              <w:t>%</w:t>
            </w:r>
          </w:p>
        </w:tc>
      </w:tr>
      <w:tr w:rsidR="0017385E" w:rsidRPr="00E817E2" w14:paraId="183663ED" w14:textId="77777777" w:rsidTr="008E4AB9">
        <w:trPr>
          <w:trHeight w:val="432"/>
        </w:trPr>
        <w:tc>
          <w:tcPr>
            <w:tcW w:w="534" w:type="pct"/>
          </w:tcPr>
          <w:p w14:paraId="308C6261" w14:textId="77777777" w:rsidR="0017385E" w:rsidRPr="00972789" w:rsidRDefault="0017385E" w:rsidP="0017385E">
            <w:pPr>
              <w:rPr>
                <w:sz w:val="20"/>
                <w:szCs w:val="20"/>
              </w:rPr>
            </w:pPr>
            <w:r>
              <w:rPr>
                <w:sz w:val="20"/>
                <w:szCs w:val="20"/>
              </w:rPr>
              <w:t>3</w:t>
            </w:r>
          </w:p>
        </w:tc>
        <w:tc>
          <w:tcPr>
            <w:tcW w:w="3441" w:type="pct"/>
          </w:tcPr>
          <w:p w14:paraId="2281D59B" w14:textId="77777777" w:rsidR="0017385E" w:rsidRPr="001C0404" w:rsidRDefault="0017385E" w:rsidP="0017385E">
            <w:pPr>
              <w:pStyle w:val="ListParagraph"/>
              <w:numPr>
                <w:ilvl w:val="0"/>
                <w:numId w:val="65"/>
              </w:numPr>
              <w:spacing w:after="0"/>
              <w:ind w:left="360"/>
              <w:contextualSpacing/>
              <w:rPr>
                <w:rFonts w:cstheme="minorHAnsi"/>
                <w:b/>
                <w:bCs/>
                <w:sz w:val="20"/>
                <w:szCs w:val="20"/>
                <w:lang w:val="en-GB"/>
              </w:rPr>
            </w:pPr>
            <w:r w:rsidRPr="001C0404">
              <w:rPr>
                <w:rFonts w:cstheme="minorHAnsi"/>
                <w:b/>
                <w:bCs/>
                <w:sz w:val="20"/>
                <w:szCs w:val="20"/>
                <w:lang w:val="en-GB"/>
              </w:rPr>
              <w:t>Personnel qualifications (30%)</w:t>
            </w:r>
          </w:p>
          <w:p w14:paraId="14A6E16F" w14:textId="69EC6D0E" w:rsidR="0017385E" w:rsidRPr="001C0404" w:rsidRDefault="0017385E" w:rsidP="0017385E">
            <w:pPr>
              <w:jc w:val="left"/>
              <w:rPr>
                <w:sz w:val="20"/>
                <w:szCs w:val="20"/>
              </w:rPr>
            </w:pPr>
            <w:r w:rsidRPr="001C0404">
              <w:rPr>
                <w:rFonts w:cstheme="minorHAnsi"/>
                <w:bCs/>
                <w:sz w:val="20"/>
                <w:szCs w:val="20"/>
                <w:lang w:val="en-GB"/>
              </w:rPr>
              <w:t>(Documented with CVs of relevant staff involved in the project)</w:t>
            </w:r>
          </w:p>
        </w:tc>
        <w:tc>
          <w:tcPr>
            <w:tcW w:w="1025" w:type="pct"/>
          </w:tcPr>
          <w:p w14:paraId="612309A8" w14:textId="2CEDE014" w:rsidR="0017385E" w:rsidRPr="001C0404" w:rsidRDefault="001C0404" w:rsidP="0017385E">
            <w:pPr>
              <w:jc w:val="left"/>
              <w:rPr>
                <w:sz w:val="20"/>
                <w:szCs w:val="20"/>
              </w:rPr>
            </w:pPr>
            <w:r w:rsidRPr="001C0404">
              <w:rPr>
                <w:sz w:val="20"/>
                <w:szCs w:val="20"/>
              </w:rPr>
              <w:t>30</w:t>
            </w:r>
            <w:r w:rsidR="0017385E" w:rsidRPr="001C0404">
              <w:rPr>
                <w:sz w:val="20"/>
                <w:szCs w:val="20"/>
              </w:rPr>
              <w:t xml:space="preserve"> %</w:t>
            </w:r>
          </w:p>
        </w:tc>
      </w:tr>
    </w:tbl>
    <w:p w14:paraId="4A58D6DF" w14:textId="53FC9257" w:rsidR="00566635" w:rsidRDefault="00566635" w:rsidP="001C0404">
      <w:pPr>
        <w:rPr>
          <w:color w:val="222222"/>
        </w:rPr>
      </w:pPr>
    </w:p>
    <w:p w14:paraId="06207A17" w14:textId="77777777" w:rsidR="008E4AB9" w:rsidRPr="008E4AB9" w:rsidRDefault="008E4AB9" w:rsidP="008E4AB9">
      <w:pPr>
        <w:rPr>
          <w:color w:val="222222"/>
          <w:lang w:val="en-CA"/>
        </w:rPr>
      </w:pPr>
      <w:r w:rsidRPr="008E4AB9">
        <w:rPr>
          <w:color w:val="222222"/>
          <w:lang w:val="en-CA"/>
        </w:rPr>
        <w:t>Three (3) technically most compliant candidates will be invited to the interview to further elaborate on:</w:t>
      </w:r>
    </w:p>
    <w:p w14:paraId="26F87F8D" w14:textId="77777777" w:rsidR="008E4AB9" w:rsidRPr="008E4AB9" w:rsidRDefault="008E4AB9" w:rsidP="008E4AB9">
      <w:pPr>
        <w:rPr>
          <w:color w:val="222222"/>
          <w:lang w:val="en-CA"/>
        </w:rPr>
      </w:pPr>
      <w:r w:rsidRPr="008E4AB9">
        <w:rPr>
          <w:color w:val="222222"/>
          <w:lang w:val="en-CA"/>
        </w:rPr>
        <w:t>-</w:t>
      </w:r>
      <w:r w:rsidRPr="008E4AB9">
        <w:rPr>
          <w:color w:val="222222"/>
          <w:lang w:val="en-CA"/>
        </w:rPr>
        <w:tab/>
        <w:t xml:space="preserve">Previous relevant research projects executed </w:t>
      </w:r>
    </w:p>
    <w:p w14:paraId="26420ABB" w14:textId="77777777" w:rsidR="008E4AB9" w:rsidRPr="008E4AB9" w:rsidRDefault="008E4AB9" w:rsidP="008E4AB9">
      <w:pPr>
        <w:rPr>
          <w:color w:val="222222"/>
          <w:lang w:val="en-CA"/>
        </w:rPr>
      </w:pPr>
      <w:r w:rsidRPr="008E4AB9">
        <w:rPr>
          <w:color w:val="222222"/>
          <w:lang w:val="en-CA"/>
        </w:rPr>
        <w:t>-</w:t>
      </w:r>
      <w:r w:rsidRPr="008E4AB9">
        <w:rPr>
          <w:color w:val="222222"/>
          <w:lang w:val="en-CA"/>
        </w:rPr>
        <w:tab/>
        <w:t xml:space="preserve">Proposed methodology for the qualitative and/or quantitative research </w:t>
      </w:r>
    </w:p>
    <w:p w14:paraId="4EA27EDA" w14:textId="77777777" w:rsidR="008E4AB9" w:rsidRPr="008E4AB9" w:rsidRDefault="008E4AB9" w:rsidP="008E4AB9">
      <w:pPr>
        <w:rPr>
          <w:color w:val="222222"/>
          <w:lang w:val="en-CA"/>
        </w:rPr>
      </w:pPr>
      <w:r w:rsidRPr="008E4AB9">
        <w:rPr>
          <w:color w:val="222222"/>
          <w:lang w:val="en-CA"/>
        </w:rPr>
        <w:t>-</w:t>
      </w:r>
      <w:r w:rsidRPr="008E4AB9">
        <w:rPr>
          <w:color w:val="222222"/>
          <w:lang w:val="en-CA"/>
        </w:rPr>
        <w:tab/>
        <w:t>Experience of core people who will work on the project Interview to assess the company qualifications, proposed services, and personal qualifications</w:t>
      </w:r>
    </w:p>
    <w:p w14:paraId="1B86E5CE" w14:textId="713B7D99" w:rsidR="008E4AB9" w:rsidRPr="008E4AB9" w:rsidRDefault="008E4AB9" w:rsidP="008E4AB9">
      <w:pPr>
        <w:rPr>
          <w:color w:val="222222"/>
          <w:lang w:val="en-CA"/>
        </w:rPr>
      </w:pPr>
      <w:r w:rsidRPr="008E4AB9">
        <w:rPr>
          <w:color w:val="222222"/>
          <w:lang w:val="en-CA"/>
        </w:rPr>
        <w:t>All bidders must obtain an average score of at least five for the total technical scoring, to proceed to the financial evaluation.  The financial offer will then be weighed against the technical offer.</w:t>
      </w:r>
    </w:p>
    <w:p w14:paraId="3E3DEB06" w14:textId="5E85B40A" w:rsidR="001043C7" w:rsidRPr="001C0404" w:rsidRDefault="00961310" w:rsidP="001C0404">
      <w:pPr>
        <w:rPr>
          <w:color w:val="222222"/>
        </w:rPr>
      </w:pPr>
      <w:r>
        <w:rPr>
          <w:color w:val="222222"/>
        </w:rPr>
        <w:t>Please note that bids shall respond to all criteria, or their bid may be disqualified.</w:t>
      </w:r>
    </w:p>
    <w:p w14:paraId="78832965" w14:textId="5879653E"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pPr>
      <w:r>
        <w:t>Financial Evaluation</w:t>
      </w:r>
    </w:p>
    <w:p w14:paraId="1FB732E3" w14:textId="2C2B2EE9"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6F80A5FB" w14:textId="0B9F46EE" w:rsidR="008A4A0F" w:rsidRPr="008A4A0F" w:rsidRDefault="008A4A0F" w:rsidP="008A4A0F">
      <w:pPr>
        <w:rPr>
          <w:color w:val="222222"/>
        </w:rPr>
      </w:pPr>
      <w:r w:rsidRPr="008A4A0F">
        <w:rPr>
          <w:color w:val="222222"/>
        </w:rPr>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14:paraId="1760C355" w14:textId="209A8311" w:rsidR="008A4A0F" w:rsidRDefault="008A4A0F" w:rsidP="00AA4634">
      <w:pPr>
        <w:tabs>
          <w:tab w:val="left" w:pos="360"/>
        </w:tabs>
        <w:rPr>
          <w:color w:val="222222"/>
        </w:rPr>
      </w:pPr>
      <w:r w:rsidRPr="04799992">
        <w:rPr>
          <w:color w:val="222222"/>
        </w:rPr>
        <w:t xml:space="preserve">No price variation due to escalation, inflation, fluctuation in exchange rates, or any other market factors shall be accepted by </w:t>
      </w:r>
      <w:r w:rsidR="00B42DC6">
        <w:rPr>
          <w:color w:val="222222"/>
        </w:rPr>
        <w:t>DRC</w:t>
      </w:r>
      <w:r w:rsidRPr="04799992">
        <w:rPr>
          <w:color w:val="222222"/>
        </w:rPr>
        <w:t xml:space="preserve"> after it has received the Proposal.   </w:t>
      </w:r>
    </w:p>
    <w:p w14:paraId="2A7DC3CD" w14:textId="77777777" w:rsidR="00A16E05" w:rsidRPr="00BC20B0" w:rsidRDefault="00A16E05" w:rsidP="00A16E05">
      <w:pPr>
        <w:autoSpaceDE w:val="0"/>
        <w:autoSpaceDN w:val="0"/>
        <w:adjustRightInd w:val="0"/>
        <w:spacing w:after="0"/>
        <w:jc w:val="left"/>
        <w:rPr>
          <w:rFonts w:ascii="Calibri-Bold" w:hAnsi="Calibri-Bold" w:cs="Calibri-Bold"/>
          <w:b/>
          <w:bCs/>
          <w:color w:val="222222"/>
        </w:rPr>
      </w:pPr>
      <w:r w:rsidRPr="00BC20B0">
        <w:rPr>
          <w:rFonts w:ascii="Calibri-Bold" w:hAnsi="Calibri-Bold" w:cs="Calibri-Bold"/>
          <w:b/>
          <w:bCs/>
          <w:color w:val="222222"/>
        </w:rPr>
        <w:t>On VAT</w:t>
      </w:r>
    </w:p>
    <w:p w14:paraId="249010C3" w14:textId="38968566" w:rsidR="00A16E05" w:rsidRPr="00BC20B0" w:rsidRDefault="00A16E05" w:rsidP="003F372B">
      <w:pPr>
        <w:pStyle w:val="ListParagraph"/>
        <w:numPr>
          <w:ilvl w:val="0"/>
          <w:numId w:val="66"/>
        </w:numPr>
        <w:autoSpaceDE w:val="0"/>
        <w:autoSpaceDN w:val="0"/>
        <w:adjustRightInd w:val="0"/>
        <w:spacing w:after="0"/>
        <w:jc w:val="left"/>
        <w:rPr>
          <w:rFonts w:ascii="Calibri" w:hAnsi="Calibri" w:cs="Calibri"/>
          <w:color w:val="222222"/>
        </w:rPr>
      </w:pPr>
      <w:r w:rsidRPr="00BC20B0">
        <w:rPr>
          <w:rFonts w:ascii="Calibri" w:hAnsi="Calibri" w:cs="Calibri"/>
          <w:color w:val="222222"/>
        </w:rPr>
        <w:t>Rules about services procured in Denmark: The offer and invoice shall include the consultants/</w:t>
      </w:r>
      <w:r w:rsidR="0089639E" w:rsidRPr="00BC20B0">
        <w:rPr>
          <w:rFonts w:ascii="Calibri" w:hAnsi="Calibri" w:cs="Calibri"/>
          <w:color w:val="222222"/>
        </w:rPr>
        <w:t>company’s</w:t>
      </w:r>
      <w:r w:rsidR="00CC0492" w:rsidRPr="00BC20B0">
        <w:rPr>
          <w:rFonts w:ascii="Calibri" w:hAnsi="Calibri" w:cs="Calibri"/>
          <w:color w:val="222222"/>
        </w:rPr>
        <w:t xml:space="preserve"> </w:t>
      </w:r>
      <w:r w:rsidRPr="00BC20B0">
        <w:rPr>
          <w:rFonts w:ascii="Calibri" w:hAnsi="Calibri" w:cs="Calibri"/>
          <w:color w:val="222222"/>
        </w:rPr>
        <w:t>VAT number and DKK VAT 25%</w:t>
      </w:r>
    </w:p>
    <w:p w14:paraId="6B6D36EA" w14:textId="7637E74B" w:rsidR="00A16E05" w:rsidRPr="00BC20B0" w:rsidRDefault="00A16E05" w:rsidP="00CC0492">
      <w:pPr>
        <w:pStyle w:val="ListParagraph"/>
        <w:numPr>
          <w:ilvl w:val="0"/>
          <w:numId w:val="66"/>
        </w:numPr>
        <w:autoSpaceDE w:val="0"/>
        <w:autoSpaceDN w:val="0"/>
        <w:adjustRightInd w:val="0"/>
        <w:spacing w:after="0"/>
        <w:jc w:val="left"/>
        <w:rPr>
          <w:rFonts w:ascii="Calibri" w:hAnsi="Calibri" w:cs="Calibri"/>
          <w:color w:val="222222"/>
        </w:rPr>
      </w:pPr>
      <w:r w:rsidRPr="00BC20B0">
        <w:rPr>
          <w:rFonts w:ascii="Calibri" w:hAnsi="Calibri" w:cs="Calibri"/>
          <w:color w:val="222222"/>
        </w:rPr>
        <w:lastRenderedPageBreak/>
        <w:t>Rules about services procured in EU: The offer shall not contain VAT. The invoice shall include the</w:t>
      </w:r>
      <w:r w:rsidR="00CC0492" w:rsidRPr="00BC20B0">
        <w:rPr>
          <w:rFonts w:ascii="Calibri" w:hAnsi="Calibri" w:cs="Calibri"/>
          <w:color w:val="222222"/>
        </w:rPr>
        <w:t xml:space="preserve"> </w:t>
      </w:r>
      <w:r w:rsidRPr="00BC20B0">
        <w:rPr>
          <w:rFonts w:ascii="Calibri" w:hAnsi="Calibri" w:cs="Calibri"/>
          <w:color w:val="222222"/>
        </w:rPr>
        <w:t>consultants</w:t>
      </w:r>
      <w:r w:rsidR="006C0927" w:rsidRPr="00BC20B0">
        <w:rPr>
          <w:rFonts w:ascii="Calibri" w:hAnsi="Calibri" w:cs="Calibri"/>
          <w:color w:val="222222"/>
        </w:rPr>
        <w:t>’</w:t>
      </w:r>
      <w:r w:rsidRPr="00BC20B0">
        <w:rPr>
          <w:rFonts w:ascii="Calibri" w:hAnsi="Calibri" w:cs="Calibri"/>
          <w:color w:val="222222"/>
        </w:rPr>
        <w:t>/</w:t>
      </w:r>
      <w:r w:rsidR="0089639E" w:rsidRPr="00BC20B0">
        <w:rPr>
          <w:rFonts w:ascii="Calibri" w:hAnsi="Calibri" w:cs="Calibri"/>
          <w:color w:val="222222"/>
        </w:rPr>
        <w:t>compan</w:t>
      </w:r>
      <w:r w:rsidR="006C0927" w:rsidRPr="00BC20B0">
        <w:rPr>
          <w:rFonts w:ascii="Calibri" w:hAnsi="Calibri" w:cs="Calibri"/>
          <w:color w:val="222222"/>
        </w:rPr>
        <w:t>y’</w:t>
      </w:r>
      <w:r w:rsidR="0089639E" w:rsidRPr="00BC20B0">
        <w:rPr>
          <w:rFonts w:ascii="Calibri" w:hAnsi="Calibri" w:cs="Calibri"/>
          <w:color w:val="222222"/>
        </w:rPr>
        <w:t>s</w:t>
      </w:r>
      <w:r w:rsidRPr="00BC20B0">
        <w:rPr>
          <w:rFonts w:ascii="Calibri" w:hAnsi="Calibri" w:cs="Calibri"/>
          <w:color w:val="222222"/>
        </w:rPr>
        <w:t xml:space="preserve"> national VAT </w:t>
      </w:r>
      <w:r w:rsidR="00B64AC8" w:rsidRPr="00BC20B0">
        <w:rPr>
          <w:rFonts w:ascii="Calibri" w:hAnsi="Calibri" w:cs="Calibri"/>
          <w:color w:val="222222"/>
        </w:rPr>
        <w:t>number but</w:t>
      </w:r>
      <w:r w:rsidRPr="00BC20B0">
        <w:rPr>
          <w:rFonts w:ascii="Calibri" w:hAnsi="Calibri" w:cs="Calibri"/>
          <w:color w:val="222222"/>
        </w:rPr>
        <w:t xml:space="preserve"> shall not contain information on VAT rate and VAT</w:t>
      </w:r>
      <w:r w:rsidR="00CC0492" w:rsidRPr="00BC20B0">
        <w:rPr>
          <w:rFonts w:ascii="Calibri" w:hAnsi="Calibri" w:cs="Calibri"/>
          <w:color w:val="222222"/>
        </w:rPr>
        <w:t xml:space="preserve"> </w:t>
      </w:r>
      <w:r w:rsidRPr="00BC20B0">
        <w:rPr>
          <w:rFonts w:ascii="Calibri" w:hAnsi="Calibri" w:cs="Calibri"/>
          <w:color w:val="222222"/>
        </w:rPr>
        <w:t>amount. Further, the invoice must state that the delivery is exempt from Danish VAT – for example by</w:t>
      </w:r>
      <w:r w:rsidR="00CC0492" w:rsidRPr="00BC20B0">
        <w:rPr>
          <w:rFonts w:ascii="Calibri" w:hAnsi="Calibri" w:cs="Calibri"/>
          <w:color w:val="222222"/>
        </w:rPr>
        <w:t xml:space="preserve"> </w:t>
      </w:r>
      <w:r w:rsidRPr="00BC20B0">
        <w:rPr>
          <w:rFonts w:ascii="Calibri" w:hAnsi="Calibri" w:cs="Calibri"/>
          <w:color w:val="222222"/>
        </w:rPr>
        <w:t>stating that the invoice is “zero-rated”. The following text shall be visible at the invoice: Reverse charge.</w:t>
      </w:r>
    </w:p>
    <w:p w14:paraId="043B44F7" w14:textId="49C9ACDD" w:rsidR="00A16E05" w:rsidRPr="00BC20B0" w:rsidRDefault="00A16E05" w:rsidP="00CC0492">
      <w:pPr>
        <w:pStyle w:val="ListParagraph"/>
        <w:numPr>
          <w:ilvl w:val="0"/>
          <w:numId w:val="66"/>
        </w:numPr>
        <w:autoSpaceDE w:val="0"/>
        <w:autoSpaceDN w:val="0"/>
        <w:adjustRightInd w:val="0"/>
        <w:spacing w:after="0"/>
        <w:jc w:val="left"/>
        <w:rPr>
          <w:rFonts w:ascii="Calibri" w:hAnsi="Calibri" w:cs="Calibri"/>
          <w:color w:val="222222"/>
        </w:rPr>
      </w:pPr>
      <w:r w:rsidRPr="00BC20B0">
        <w:rPr>
          <w:rFonts w:ascii="Calibri" w:hAnsi="Calibri" w:cs="Calibri"/>
          <w:color w:val="222222"/>
        </w:rPr>
        <w:t>Rules about services procured outside EU: The offer shall not contain VAT. The invoice shall not contain</w:t>
      </w:r>
      <w:r w:rsidR="00CC0492" w:rsidRPr="00BC20B0">
        <w:rPr>
          <w:rFonts w:ascii="Calibri" w:hAnsi="Calibri" w:cs="Calibri"/>
          <w:color w:val="222222"/>
        </w:rPr>
        <w:t xml:space="preserve"> </w:t>
      </w:r>
      <w:r w:rsidRPr="00BC20B0">
        <w:rPr>
          <w:rFonts w:ascii="Calibri" w:hAnsi="Calibri" w:cs="Calibri"/>
          <w:color w:val="222222"/>
          <w:lang w:val="da-DK"/>
        </w:rPr>
        <w:t>VAT.</w:t>
      </w:r>
    </w:p>
    <w:p w14:paraId="712B4DF6" w14:textId="77777777" w:rsidR="00040934" w:rsidRPr="00BC20B0" w:rsidRDefault="00040934" w:rsidP="00972789">
      <w:pPr>
        <w:rPr>
          <w:rFonts w:ascii="Calibri" w:hAnsi="Calibri" w:cs="Arial"/>
          <w:color w:val="222222"/>
          <w:sz w:val="18"/>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10FB7F32" w:rsidR="00040934" w:rsidRPr="00DC29B2" w:rsidRDefault="00040934" w:rsidP="04799992">
      <w:pPr>
        <w:pStyle w:val="ColorfulList-Accent11"/>
        <w:numPr>
          <w:ilvl w:val="0"/>
          <w:numId w:val="34"/>
        </w:numPr>
        <w:shd w:val="clear" w:color="auto" w:fill="FFFFFF" w:themeFill="background1"/>
        <w:rPr>
          <w:rFonts w:ascii="Calibri" w:hAnsi="Calibri" w:cs="Arial"/>
          <w:color w:val="222222"/>
          <w:lang w:val="en-GB"/>
        </w:rPr>
      </w:pPr>
      <w:r w:rsidRPr="00DC29B2">
        <w:rPr>
          <w:rFonts w:ascii="Calibri" w:hAnsi="Calibri" w:cs="Arial"/>
          <w:color w:val="222222"/>
          <w:lang w:val="en-GB"/>
        </w:rPr>
        <w:t>Technical Evaluation</w:t>
      </w:r>
      <w:r w:rsidR="009739DD" w:rsidRPr="00DC29B2">
        <w:rPr>
          <w:rFonts w:ascii="Calibri" w:hAnsi="Calibri" w:cs="Arial"/>
          <w:color w:val="2222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14B7F757" w:rsidR="00ED49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902546A" w14:textId="27C60A0D" w:rsidR="00AA4634" w:rsidRPr="00B42DC6" w:rsidRDefault="00AA4634" w:rsidP="00B42DC6">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03E4F2FC" w14:textId="70EE7675"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1D28787A" w14:textId="59796F0A"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w:t>
      </w:r>
      <w:proofErr w:type="gramStart"/>
      <w:r w:rsidRPr="00EE1B34">
        <w:rPr>
          <w:rFonts w:ascii="Calibri" w:hAnsi="Calibri" w:cs="Arial"/>
          <w:color w:val="222222"/>
          <w:szCs w:val="22"/>
          <w:lang w:val="en-GB"/>
        </w:rPr>
        <w:t>email</w:t>
      </w:r>
      <w:proofErr w:type="gramEnd"/>
      <w:r w:rsidRPr="00EE1B34">
        <w:rPr>
          <w:rFonts w:ascii="Calibri" w:hAnsi="Calibri" w:cs="Arial"/>
          <w:color w:val="222222"/>
          <w:szCs w:val="22"/>
          <w:lang w:val="en-GB"/>
        </w:rPr>
        <w:t xml:space="preserve"> or courier by so is at the Bidders risk and DRC takes no responsibility for the receipt of such Bids.</w:t>
      </w:r>
    </w:p>
    <w:p w14:paraId="34A293A6" w14:textId="520EBD1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218B5F33" w14:textId="77777777" w:rsidR="00AA4634" w:rsidRPr="00A9431A" w:rsidRDefault="00AA4634" w:rsidP="00751DFB">
      <w:pPr>
        <w:pStyle w:val="Heading2"/>
        <w:numPr>
          <w:ilvl w:val="1"/>
          <w:numId w:val="0"/>
        </w:numPr>
        <w:ind w:left="720" w:hanging="720"/>
        <w:rPr>
          <w:lang w:val="en-GB"/>
        </w:rPr>
      </w:pPr>
      <w:r w:rsidRPr="04799992">
        <w:rPr>
          <w:lang w:val="en-GB"/>
        </w:rPr>
        <w:t xml:space="preserve">Email submission </w:t>
      </w:r>
    </w:p>
    <w:p w14:paraId="7ACFE51D" w14:textId="77777777" w:rsidR="00AA4634" w:rsidRPr="00A9431A"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499814F9" w14:textId="1B03E7A1" w:rsidR="00AA4634" w:rsidRPr="00B64AC8" w:rsidRDefault="00000000" w:rsidP="00AA4634">
      <w:pPr>
        <w:tabs>
          <w:tab w:val="left" w:pos="900"/>
        </w:tabs>
        <w:rPr>
          <w:rFonts w:ascii="Calibri" w:hAnsi="Calibri" w:cs="Arial"/>
          <w:b/>
          <w:bCs/>
          <w:color w:val="222222"/>
          <w:szCs w:val="22"/>
          <w:lang w:val="en-GB"/>
        </w:rPr>
      </w:pPr>
      <w:hyperlink r:id="rId11" w:history="1">
        <w:r w:rsidR="000E47F8" w:rsidRPr="00B64AC8">
          <w:rPr>
            <w:rStyle w:val="Hyperlink"/>
            <w:rFonts w:ascii="Segoe UI" w:hAnsi="Segoe UI" w:cs="Segoe UI"/>
            <w:b/>
            <w:bCs/>
            <w:sz w:val="18"/>
            <w:szCs w:val="18"/>
          </w:rPr>
          <w:t>tender@drc.ngo</w:t>
        </w:r>
      </w:hyperlink>
      <w:r w:rsidR="000E47F8" w:rsidRPr="00B64AC8">
        <w:rPr>
          <w:rStyle w:val="cf01"/>
          <w:b/>
          <w:bCs/>
        </w:rPr>
        <w:t xml:space="preserve"> </w:t>
      </w:r>
    </w:p>
    <w:p w14:paraId="6ADB7E38" w14:textId="3E818620"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00B64AC8"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01860982" w14:textId="4CD32711" w:rsidR="00AA4634" w:rsidRDefault="00AA4634" w:rsidP="00AA4634">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0E276791" w14:textId="4DB0C48B"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w:t>
      </w:r>
      <w:r w:rsidR="000F6A95">
        <w:rPr>
          <w:rFonts w:ascii="Calibri" w:hAnsi="Calibri" w:cs="Arial"/>
          <w:b/>
          <w:color w:val="222222"/>
          <w:szCs w:val="22"/>
          <w:lang w:val="en-GB"/>
        </w:rPr>
        <w:t xml:space="preserve">Administrative and </w:t>
      </w:r>
      <w:r>
        <w:rPr>
          <w:rFonts w:ascii="Calibri" w:hAnsi="Calibri" w:cs="Arial"/>
          <w:b/>
          <w:color w:val="222222"/>
          <w:szCs w:val="22"/>
          <w:lang w:val="en-GB"/>
        </w:rPr>
        <w:t xml:space="preserve">Technical Bid’, and the Subject Heading of the email shall indicate which type the email </w:t>
      </w:r>
      <w:r w:rsidR="008A4A0F">
        <w:rPr>
          <w:rFonts w:ascii="Calibri" w:hAnsi="Calibri" w:cs="Arial"/>
          <w:b/>
          <w:color w:val="222222"/>
          <w:szCs w:val="22"/>
          <w:lang w:val="en-GB"/>
        </w:rPr>
        <w:t>contains</w:t>
      </w:r>
    </w:p>
    <w:p w14:paraId="18BCE704" w14:textId="44587975" w:rsidR="00AA4634" w:rsidRPr="00A039A7" w:rsidRDefault="00AA4634" w:rsidP="04799992">
      <w:pPr>
        <w:numPr>
          <w:ilvl w:val="1"/>
          <w:numId w:val="35"/>
        </w:numPr>
        <w:tabs>
          <w:tab w:val="left" w:pos="900"/>
        </w:tabs>
        <w:rPr>
          <w:rFonts w:ascii="Calibri" w:hAnsi="Calibri" w:cs="Arial"/>
          <w:color w:val="222222"/>
          <w:lang w:val="en-GB"/>
        </w:rPr>
      </w:pPr>
      <w:r w:rsidRPr="04799992">
        <w:rPr>
          <w:rFonts w:ascii="Calibri" w:hAnsi="Calibri" w:cs="Arial"/>
          <w:color w:val="222222"/>
          <w:lang w:val="en-GB"/>
        </w:rPr>
        <w:t xml:space="preserve">The </w:t>
      </w:r>
      <w:r w:rsidR="00FC40B2" w:rsidRPr="04799992">
        <w:rPr>
          <w:rFonts w:ascii="Calibri" w:hAnsi="Calibri" w:cs="Arial"/>
          <w:color w:val="222222"/>
          <w:lang w:val="en-GB"/>
        </w:rPr>
        <w:t>financial</w:t>
      </w:r>
      <w:r w:rsidRPr="04799992">
        <w:rPr>
          <w:rFonts w:ascii="Calibri" w:hAnsi="Calibri" w:cs="Arial"/>
          <w:color w:val="222222"/>
          <w:lang w:val="en-GB"/>
        </w:rPr>
        <w:t xml:space="preserve"> bid </w:t>
      </w:r>
      <w:r w:rsidR="002808DB" w:rsidRPr="04799992">
        <w:rPr>
          <w:rFonts w:ascii="Calibri" w:hAnsi="Calibri" w:cs="Arial"/>
          <w:color w:val="222222"/>
          <w:lang w:val="en-GB"/>
        </w:rPr>
        <w:t>shall</w:t>
      </w:r>
      <w:r w:rsidRPr="04799992">
        <w:rPr>
          <w:rFonts w:ascii="Calibri" w:hAnsi="Calibri" w:cs="Arial"/>
          <w:color w:val="222222"/>
          <w:lang w:val="en-GB"/>
        </w:rPr>
        <w:t xml:space="preserve"> only contain the financial bid form, Annex A.2</w:t>
      </w:r>
    </w:p>
    <w:p w14:paraId="21F7526B" w14:textId="0EE4E212"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0F6A95">
        <w:rPr>
          <w:rFonts w:ascii="Calibri" w:hAnsi="Calibri" w:cs="Arial"/>
          <w:color w:val="222222"/>
          <w:szCs w:val="22"/>
          <w:lang w:val="en-GB"/>
        </w:rPr>
        <w:t>Administrative and T</w:t>
      </w:r>
      <w:r w:rsidRPr="00A039A7">
        <w:rPr>
          <w:rFonts w:ascii="Calibri" w:hAnsi="Calibri" w:cs="Arial"/>
          <w:color w:val="222222"/>
          <w:szCs w:val="22"/>
          <w:lang w:val="en-GB"/>
        </w:rPr>
        <w:t>echnical bid</w:t>
      </w:r>
      <w:r w:rsidR="000F6A95">
        <w:rPr>
          <w:rFonts w:ascii="Calibri" w:hAnsi="Calibri" w:cs="Arial"/>
          <w:color w:val="222222"/>
          <w:szCs w:val="22"/>
          <w:lang w:val="en-GB"/>
        </w:rPr>
        <w:t>s</w:t>
      </w:r>
      <w:r w:rsidRPr="00A039A7">
        <w:rPr>
          <w:rFonts w:ascii="Calibri" w:hAnsi="Calibri" w:cs="Arial"/>
          <w:color w:val="222222"/>
          <w:szCs w:val="22"/>
          <w:lang w:val="en-GB"/>
        </w:rPr>
        <w:t xml:space="preserve">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but excluding all pricing information</w:t>
      </w:r>
    </w:p>
    <w:p w14:paraId="2821996B" w14:textId="0A15B8D5"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32BE02ED" w14:textId="583A6511"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proofErr w:type="gramStart"/>
      <w:r w:rsidRPr="00EE1B34">
        <w:rPr>
          <w:rFonts w:ascii="Calibri" w:hAnsi="Calibri" w:cs="Arial"/>
          <w:color w:val="222222"/>
          <w:szCs w:val="22"/>
          <w:lang w:val="en-GB"/>
        </w:rPr>
        <w:t>otherwise</w:t>
      </w:r>
      <w:proofErr w:type="gramEnd"/>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4746E7C4" w14:textId="77777777" w:rsidR="00AA4634" w:rsidRDefault="00AA4634" w:rsidP="00AA4634">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77777777"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4EE94DCD" w14:textId="77777777" w:rsidR="00ED4934" w:rsidRPr="00EE1B34" w:rsidRDefault="00ED4934" w:rsidP="00ED4934">
      <w:pPr>
        <w:tabs>
          <w:tab w:val="left" w:pos="360"/>
        </w:tabs>
        <w:rPr>
          <w:rFonts w:ascii="Calibri" w:hAnsi="Calibri" w:cs="Arial"/>
          <w:color w:val="222222"/>
          <w:szCs w:val="22"/>
          <w:lang w:val="en-GB"/>
        </w:rPr>
      </w:pPr>
    </w:p>
    <w:p w14:paraId="16F7EB41" w14:textId="77777777" w:rsidR="00E76A5A" w:rsidRDefault="00E76A5A" w:rsidP="00ED4934">
      <w:pPr>
        <w:tabs>
          <w:tab w:val="left" w:pos="360"/>
        </w:tabs>
        <w:rPr>
          <w:rFonts w:ascii="Calibri" w:hAnsi="Calibri" w:cs="Arial"/>
          <w:color w:val="222222"/>
          <w:szCs w:val="22"/>
          <w:lang w:val="en-GB"/>
        </w:rPr>
      </w:pPr>
    </w:p>
    <w:p w14:paraId="12D19B63" w14:textId="77777777" w:rsidR="003F372B" w:rsidRDefault="003F372B" w:rsidP="00ED4934">
      <w:pPr>
        <w:tabs>
          <w:tab w:val="left" w:pos="360"/>
        </w:tabs>
        <w:rPr>
          <w:rFonts w:ascii="Calibri" w:hAnsi="Calibri" w:cs="Arial"/>
          <w:color w:val="222222"/>
          <w:szCs w:val="22"/>
          <w:lang w:val="en-GB"/>
        </w:rPr>
      </w:pPr>
    </w:p>
    <w:p w14:paraId="2C51FD78" w14:textId="77777777" w:rsidR="00E76A5A" w:rsidRPr="00EE1B34" w:rsidRDefault="00E76A5A" w:rsidP="00ED4934">
      <w:pPr>
        <w:tabs>
          <w:tab w:val="left" w:pos="360"/>
        </w:tabs>
        <w:rPr>
          <w:rFonts w:ascii="Calibri" w:hAnsi="Calibri" w:cs="Arial"/>
          <w:color w:val="222222"/>
          <w:szCs w:val="22"/>
          <w:lang w:val="en-GB"/>
        </w:rPr>
      </w:pPr>
    </w:p>
    <w:p w14:paraId="4ABACB57" w14:textId="6EB11BFC" w:rsidR="00AA4634" w:rsidRPr="004E6387" w:rsidRDefault="00ED4934" w:rsidP="00AA4634">
      <w:pPr>
        <w:pStyle w:val="Heading1"/>
        <w:rPr>
          <w:lang w:val="en-GB"/>
        </w:rPr>
      </w:pPr>
      <w:r w:rsidRPr="00EE1B34">
        <w:rPr>
          <w:lang w:val="en-GB"/>
        </w:rPr>
        <w:t>Completion of Bid Form</w:t>
      </w:r>
    </w:p>
    <w:p w14:paraId="76A27C10" w14:textId="77777777" w:rsidR="00AA4634" w:rsidRPr="00EE1B34" w:rsidRDefault="00AA4634" w:rsidP="00AA4634">
      <w:pPr>
        <w:pStyle w:val="Heading2"/>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7832A9B4" w14:textId="77777777" w:rsidR="00AA4634" w:rsidRPr="00EE1B34" w:rsidRDefault="00AA4634" w:rsidP="00AA4634">
      <w:pPr>
        <w:pStyle w:val="Heading2"/>
        <w:rPr>
          <w:lang w:val="en-GB"/>
        </w:rPr>
      </w:pPr>
      <w:r w:rsidRPr="00EE1B34">
        <w:rPr>
          <w:lang w:val="en-GB"/>
        </w:rPr>
        <w:t>Currency</w:t>
      </w:r>
    </w:p>
    <w:p w14:paraId="4AA5609E" w14:textId="7DA6A831"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sidRPr="009D0E60">
        <w:rPr>
          <w:rFonts w:ascii="Calibri" w:hAnsi="Calibri" w:cs="Arial"/>
          <w:szCs w:val="22"/>
          <w:lang w:val="en-GB"/>
        </w:rPr>
        <w:t>shall</w:t>
      </w:r>
      <w:r w:rsidRPr="009D0E60">
        <w:rPr>
          <w:rFonts w:ascii="Calibri" w:hAnsi="Calibri" w:cs="Arial"/>
          <w:szCs w:val="22"/>
          <w:lang w:val="en-GB"/>
        </w:rPr>
        <w:t xml:space="preserve"> be in </w:t>
      </w:r>
      <w:r w:rsidR="002B324B" w:rsidRPr="00B64AC8">
        <w:rPr>
          <w:rFonts w:ascii="Calibri" w:hAnsi="Calibri" w:cs="Arial"/>
          <w:b/>
          <w:bCs/>
          <w:szCs w:val="22"/>
          <w:lang w:val="en-GB"/>
        </w:rPr>
        <w:t>USD</w:t>
      </w:r>
      <w:r w:rsidRPr="00B64AC8">
        <w:rPr>
          <w:rFonts w:ascii="Calibri" w:hAnsi="Calibri" w:cs="Arial"/>
          <w:b/>
          <w:bCs/>
          <w:szCs w:val="22"/>
          <w:lang w:val="en-GB"/>
        </w:rPr>
        <w:t>.</w:t>
      </w:r>
      <w:r w:rsidRPr="009D0E60">
        <w:rPr>
          <w:rFonts w:ascii="Calibri" w:hAnsi="Calibri" w:cs="Arial"/>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35573544" w14:textId="77777777" w:rsidR="00AA4634" w:rsidRPr="00EE1B34" w:rsidRDefault="00AA4634" w:rsidP="00AA4634">
      <w:pPr>
        <w:pStyle w:val="Heading2"/>
        <w:rPr>
          <w:lang w:val="en-GB"/>
        </w:rPr>
      </w:pPr>
      <w:r w:rsidRPr="00EE1B34">
        <w:rPr>
          <w:lang w:val="en-GB"/>
        </w:rPr>
        <w:t>Language</w:t>
      </w:r>
    </w:p>
    <w:p w14:paraId="6DA34A0B" w14:textId="41E942B0" w:rsidR="00AA4634" w:rsidRPr="009D0E60" w:rsidRDefault="00AA4634" w:rsidP="00AA4634">
      <w:pPr>
        <w:tabs>
          <w:tab w:val="left" w:pos="360"/>
        </w:tabs>
        <w:ind w:left="180" w:hanging="180"/>
        <w:rPr>
          <w:rFonts w:ascii="Calibri" w:hAnsi="Calibri" w:cs="Arial"/>
          <w:szCs w:val="22"/>
          <w:lang w:val="en-GB"/>
        </w:rPr>
      </w:pPr>
      <w:r w:rsidRPr="00EE1B34">
        <w:rPr>
          <w:rFonts w:ascii="Calibri" w:hAnsi="Calibri" w:cs="Arial"/>
          <w:color w:val="222222"/>
          <w:szCs w:val="22"/>
          <w:lang w:val="en-GB"/>
        </w:rPr>
        <w:t xml:space="preserve">The Bid Form, and all correspondence and documents related to this </w:t>
      </w:r>
      <w:r w:rsidRPr="009D0E60">
        <w:rPr>
          <w:rFonts w:ascii="Calibri" w:hAnsi="Calibri" w:cs="Arial"/>
          <w:szCs w:val="22"/>
          <w:lang w:val="en-GB"/>
        </w:rPr>
        <w:t xml:space="preserve">RFP </w:t>
      </w:r>
      <w:r w:rsidR="002808DB" w:rsidRPr="009D0E60">
        <w:rPr>
          <w:rFonts w:ascii="Calibri" w:hAnsi="Calibri" w:cs="Arial"/>
          <w:szCs w:val="22"/>
          <w:lang w:val="en-GB"/>
        </w:rPr>
        <w:t>shall</w:t>
      </w:r>
      <w:r w:rsidRPr="009D0E60">
        <w:rPr>
          <w:rFonts w:ascii="Calibri" w:hAnsi="Calibri" w:cs="Arial"/>
          <w:szCs w:val="22"/>
          <w:lang w:val="en-GB"/>
        </w:rPr>
        <w:t xml:space="preserve"> be in </w:t>
      </w:r>
      <w:r w:rsidR="002B324B" w:rsidRPr="009D0E60">
        <w:rPr>
          <w:rFonts w:ascii="Calibri" w:hAnsi="Calibri" w:cs="Arial"/>
          <w:szCs w:val="22"/>
          <w:lang w:val="en-GB"/>
        </w:rPr>
        <w:t>English</w:t>
      </w:r>
      <w:r w:rsidRPr="009D0E60">
        <w:rPr>
          <w:rFonts w:ascii="Calibri" w:hAnsi="Calibri" w:cs="Arial"/>
          <w:szCs w:val="22"/>
          <w:lang w:val="en-GB"/>
        </w:rPr>
        <w:t>.</w:t>
      </w:r>
    </w:p>
    <w:p w14:paraId="5A8B9AE2" w14:textId="77777777" w:rsidR="00AA4634" w:rsidRPr="00DA425A" w:rsidRDefault="00AA4634" w:rsidP="00AA4634">
      <w:pPr>
        <w:pStyle w:val="Heading2"/>
        <w:rPr>
          <w:lang w:val="en-GB"/>
        </w:rPr>
      </w:pPr>
      <w:r w:rsidRPr="00972789">
        <w:rPr>
          <w:lang w:val="en-GB"/>
        </w:rPr>
        <w:t>Presentation</w:t>
      </w:r>
    </w:p>
    <w:p w14:paraId="7CD743B9" w14:textId="2B7700B4" w:rsidR="00AA4634" w:rsidRPr="004E6387" w:rsidRDefault="00AA4634" w:rsidP="004E6387">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 </w:t>
      </w:r>
      <w:r w:rsidR="009D4448" w:rsidRPr="009D0E60">
        <w:rPr>
          <w:rFonts w:ascii="Calibri" w:hAnsi="Calibri" w:cs="Arial"/>
          <w:iCs/>
          <w:szCs w:val="22"/>
          <w:u w:val="single"/>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694E0518" w14:textId="77777777" w:rsidR="00AA4634" w:rsidRPr="00EE1B34" w:rsidRDefault="00AA4634" w:rsidP="00AA4634">
      <w:pPr>
        <w:pStyle w:val="Heading2"/>
        <w:rPr>
          <w:lang w:val="en-GB"/>
        </w:rPr>
      </w:pPr>
      <w:r w:rsidRPr="00EE1B34">
        <w:rPr>
          <w:lang w:val="en-GB"/>
        </w:rPr>
        <w:t>Split Awards</w:t>
      </w:r>
    </w:p>
    <w:p w14:paraId="660B7ED3" w14:textId="6B948A30" w:rsidR="00AA4634" w:rsidRPr="00EE1B34" w:rsidRDefault="00AA4634" w:rsidP="004E6387">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20D4708" w14:textId="77777777" w:rsidR="00AA4634" w:rsidRPr="00EE1B34" w:rsidRDefault="00AA4634" w:rsidP="00AA4634">
      <w:pPr>
        <w:pStyle w:val="Heading2"/>
        <w:rPr>
          <w:lang w:val="en-GB"/>
        </w:rPr>
      </w:pPr>
      <w:r w:rsidRPr="00EE1B34">
        <w:rPr>
          <w:lang w:val="en-GB"/>
        </w:rPr>
        <w:t>Validity Period</w:t>
      </w:r>
    </w:p>
    <w:p w14:paraId="0CBDBC6C" w14:textId="6F60A896" w:rsidR="00ED4934" w:rsidRPr="00EE1B34" w:rsidRDefault="00AA46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14:paraId="65F22485" w14:textId="7785819C" w:rsidR="00ED4934" w:rsidRPr="00EE1B34" w:rsidRDefault="00ED4934" w:rsidP="00972789">
      <w:pPr>
        <w:pStyle w:val="Heading1"/>
        <w:rPr>
          <w:lang w:val="en-GB"/>
        </w:rPr>
      </w:pPr>
      <w:r w:rsidRPr="00EE1B34">
        <w:rPr>
          <w:lang w:val="en-GB"/>
        </w:rPr>
        <w:t>Acceptance</w:t>
      </w:r>
    </w:p>
    <w:p w14:paraId="7FD956A3" w14:textId="4C44EB38"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4FDDB994" w14:textId="57CA3196" w:rsidR="00ED4934" w:rsidRPr="00EE1B34" w:rsidRDefault="00ED4934" w:rsidP="00972789">
      <w:pPr>
        <w:pStyle w:val="Heading1"/>
        <w:rPr>
          <w:lang w:val="en-GB"/>
        </w:rPr>
      </w:pPr>
      <w:r w:rsidRPr="00EE1B34">
        <w:rPr>
          <w:lang w:val="en-GB"/>
        </w:rPr>
        <w:t>Award of Contracts</w:t>
      </w:r>
    </w:p>
    <w:p w14:paraId="183F5039" w14:textId="22B6E655"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3E44ECC" w14:textId="1A34DB1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4AF499C4" w14:textId="30C5966F" w:rsidR="00A23250" w:rsidRDefault="00ED4934" w:rsidP="004E6387">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14:paraId="1217ECA7" w14:textId="77777777" w:rsidR="00ED4934" w:rsidRPr="008A4A0F" w:rsidRDefault="00ED4934" w:rsidP="00972789">
      <w:pPr>
        <w:pStyle w:val="Heading1"/>
        <w:rPr>
          <w:lang w:val="en-GB"/>
        </w:rPr>
      </w:pPr>
      <w:r w:rsidRPr="00DA425A">
        <w:rPr>
          <w:lang w:val="en-GB"/>
        </w:rPr>
        <w:t>Confidentiality</w:t>
      </w:r>
    </w:p>
    <w:p w14:paraId="1B60FA30" w14:textId="0971C158" w:rsidR="00A23250" w:rsidRDefault="00764110" w:rsidP="004E6387">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xml:space="preserve">, Bidders </w:t>
      </w:r>
      <w:r w:rsidR="00ED4934" w:rsidRPr="00EE1B34">
        <w:rPr>
          <w:rFonts w:ascii="Calibri" w:hAnsi="Calibri" w:cs="Arial"/>
          <w:color w:val="222222"/>
          <w:szCs w:val="22"/>
          <w:lang w:val="en-GB"/>
        </w:rPr>
        <w:lastRenderedPageBreak/>
        <w:t xml:space="preserve">will be bound by the contents of this paragraph </w:t>
      </w:r>
      <w:proofErr w:type="gramStart"/>
      <w:r w:rsidR="00ED4934" w:rsidRPr="00EE1B34">
        <w:rPr>
          <w:rFonts w:ascii="Calibri" w:hAnsi="Calibri" w:cs="Arial"/>
          <w:color w:val="222222"/>
          <w:szCs w:val="22"/>
          <w:lang w:val="en-GB"/>
        </w:rPr>
        <w:t>whether or not</w:t>
      </w:r>
      <w:proofErr w:type="gramEnd"/>
      <w:r w:rsidR="00ED4934" w:rsidRPr="00EE1B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4741D34C" w14:textId="77777777" w:rsidR="00584D3A" w:rsidRDefault="00584D3A" w:rsidP="004E6387">
      <w:pPr>
        <w:tabs>
          <w:tab w:val="left" w:pos="0"/>
        </w:tabs>
        <w:rPr>
          <w:rFonts w:ascii="Calibri" w:hAnsi="Calibri" w:cs="Arial"/>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5F63B4CB" w:rsidR="00ED4934" w:rsidRPr="00EE1B34" w:rsidRDefault="00ED4934" w:rsidP="00E42A5A">
      <w:pPr>
        <w:tabs>
          <w:tab w:val="left" w:pos="0"/>
        </w:tabs>
        <w:contextualSpacing/>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w:t>
      </w:r>
      <w:proofErr w:type="gramStart"/>
      <w:r w:rsidRPr="00EE1B34">
        <w:rPr>
          <w:rFonts w:ascii="Calibri" w:hAnsi="Calibri" w:cs="Arial"/>
          <w:color w:val="222222"/>
          <w:szCs w:val="22"/>
          <w:lang w:val="en-GB"/>
        </w:rPr>
        <w:t>agent</w:t>
      </w:r>
      <w:proofErr w:type="gramEnd"/>
      <w:r w:rsidRPr="00EE1B34">
        <w:rPr>
          <w:rFonts w:ascii="Calibri" w:hAnsi="Calibri" w:cs="Arial"/>
          <w:color w:val="222222"/>
          <w:szCs w:val="22"/>
          <w:lang w:val="en-GB"/>
        </w:rPr>
        <w:t xml:space="preserve">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E42A5A">
      <w:pPr>
        <w:numPr>
          <w:ilvl w:val="0"/>
          <w:numId w:val="39"/>
        </w:numPr>
        <w:tabs>
          <w:tab w:val="left" w:pos="0"/>
        </w:tabs>
        <w:contextualSpacing/>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E42A5A">
      <w:pPr>
        <w:numPr>
          <w:ilvl w:val="0"/>
          <w:numId w:val="39"/>
        </w:numPr>
        <w:tabs>
          <w:tab w:val="left" w:pos="0"/>
        </w:tabs>
        <w:contextualSpacing/>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E42A5A">
      <w:pPr>
        <w:numPr>
          <w:ilvl w:val="0"/>
          <w:numId w:val="39"/>
        </w:numPr>
        <w:tabs>
          <w:tab w:val="left" w:pos="0"/>
        </w:tabs>
        <w:contextualSpacing/>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3C9F5F83" w:rsidR="00ED4934" w:rsidRPr="00EE1B34" w:rsidRDefault="00ED4934" w:rsidP="00E42A5A">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E42A5A">
        <w:rPr>
          <w:rFonts w:ascii="Calibri" w:hAnsi="Calibri" w:cs="Arial"/>
          <w:color w:val="222222"/>
          <w:szCs w:val="22"/>
          <w:lang w:val="en-GB"/>
        </w:rPr>
        <w:t>.</w:t>
      </w:r>
    </w:p>
    <w:p w14:paraId="695F6655" w14:textId="07D3145A"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5B8CFF0C" w14:textId="567EDD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 the assistance of current or former employees of DRC, or current or former contractors of DRC in violation of confidentially obligations or by using information not otherwise available to the </w:t>
      </w:r>
      <w:proofErr w:type="gramStart"/>
      <w:r w:rsidRPr="00EE1B34">
        <w:rPr>
          <w:rFonts w:ascii="Calibri" w:hAnsi="Calibri" w:cs="Arial"/>
          <w:color w:val="222222"/>
          <w:szCs w:val="22"/>
          <w:lang w:val="en-GB"/>
        </w:rPr>
        <w:t>general public</w:t>
      </w:r>
      <w:proofErr w:type="gramEnd"/>
      <w:r w:rsidRPr="00EE1B34">
        <w:rPr>
          <w:rFonts w:ascii="Calibri" w:hAnsi="Calibri" w:cs="Arial"/>
          <w:color w:val="222222"/>
          <w:szCs w:val="22"/>
          <w:lang w:val="en-GB"/>
        </w:rPr>
        <w:t xml:space="preserve">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1EB0A7A2" w14:textId="4AA633F1" w:rsidR="00ED4934" w:rsidRPr="00E42A5A" w:rsidRDefault="00ED4934" w:rsidP="00ED4934">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220D380" w14:textId="2A1D699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105E932B" w14:textId="77777777" w:rsidR="00ED4934" w:rsidRPr="00EE1B34" w:rsidRDefault="00ED4934" w:rsidP="00972789">
      <w:pPr>
        <w:pStyle w:val="Heading1"/>
        <w:rPr>
          <w:lang w:val="en-GB"/>
        </w:rPr>
      </w:pPr>
      <w:r w:rsidRPr="00EE1B34">
        <w:rPr>
          <w:lang w:val="en-GB"/>
        </w:rPr>
        <w:t>Corrupt Practices</w:t>
      </w:r>
    </w:p>
    <w:p w14:paraId="375C4253" w14:textId="575003D2"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054B657E" w14:textId="463C8BC6"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54C99BE4" w14:textId="2A0D9D28"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461C7E">
        <w:rPr>
          <w:rFonts w:ascii="Calibri" w:hAnsi="Calibri" w:cs="Arial"/>
          <w:color w:val="222222"/>
          <w:szCs w:val="22"/>
          <w:lang w:val="en-GB"/>
        </w:rPr>
        <w:t>of:</w:t>
      </w:r>
      <w:proofErr w:type="gramEnd"/>
      <w:r w:rsidRPr="00461C7E">
        <w:rPr>
          <w:rFonts w:ascii="Calibri" w:hAnsi="Calibri" w:cs="Arial"/>
          <w:color w:val="222222"/>
          <w:szCs w:val="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w:t>
      </w:r>
      <w:proofErr w:type="gramStart"/>
      <w:r w:rsidRPr="00461C7E">
        <w:rPr>
          <w:rFonts w:ascii="Calibri" w:hAnsi="Calibri" w:cs="Arial"/>
          <w:color w:val="222222"/>
          <w:szCs w:val="22"/>
          <w:lang w:val="en-GB"/>
        </w:rPr>
        <w:t>consideration</w:t>
      </w:r>
      <w:proofErr w:type="gramEnd"/>
      <w:r w:rsidRPr="00461C7E">
        <w:rPr>
          <w:rFonts w:ascii="Calibri" w:hAnsi="Calibri" w:cs="Arial"/>
          <w:color w:val="222222"/>
          <w:szCs w:val="22"/>
          <w:lang w:val="en-GB"/>
        </w:rPr>
        <w:t xml:space="preserve">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6B4F53D1" w14:textId="418BF89A" w:rsidR="00E42A5A" w:rsidRDefault="00821DE6"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lastRenderedPageBreak/>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2" w:history="1">
        <w:r w:rsidR="00F45FEA" w:rsidRPr="004B79BB">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3" w:history="1">
        <w:r w:rsidR="00F45FEA" w:rsidRPr="004B79BB">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Reports of suspected corruption can also be reported directly t</w:t>
      </w:r>
      <w:r w:rsidR="00F45FEA">
        <w:rPr>
          <w:rFonts w:ascii="Calibri" w:hAnsi="Calibri" w:cs="Arial"/>
          <w:color w:val="222222"/>
          <w:szCs w:val="22"/>
          <w:lang w:val="en-GB"/>
        </w:rPr>
        <w:t xml:space="preserve">o DRC HQ at </w:t>
      </w:r>
      <w:hyperlink r:id="rId14" w:history="1">
        <w:r w:rsidR="00F45FEA" w:rsidRPr="004B79BB">
          <w:rPr>
            <w:rStyle w:val="Hyperlink"/>
            <w:rFonts w:ascii="Calibri" w:hAnsi="Calibri" w:cs="Arial"/>
            <w:szCs w:val="22"/>
            <w:lang w:val="en-GB"/>
          </w:rPr>
          <w:t>c.o.conduct@drc.dk</w:t>
        </w:r>
      </w:hyperlink>
      <w:r w:rsidR="00ED4934" w:rsidRPr="00EE1B34">
        <w:rPr>
          <w:rFonts w:ascii="Calibri" w:hAnsi="Calibri" w:cs="Arial"/>
          <w:color w:val="222222"/>
          <w:szCs w:val="22"/>
          <w:lang w:val="en-GB"/>
        </w:rPr>
        <w:t>.</w:t>
      </w:r>
    </w:p>
    <w:p w14:paraId="05C5F210" w14:textId="77777777" w:rsidR="00584D3A" w:rsidRPr="00EE1B34" w:rsidRDefault="00584D3A"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454A6D88" w14:textId="4C52C5B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w:t>
      </w:r>
      <w:proofErr w:type="gramStart"/>
      <w:r w:rsidRPr="00EE1B34">
        <w:rPr>
          <w:rFonts w:ascii="Calibri" w:hAnsi="Calibri" w:cs="Arial"/>
          <w:color w:val="222222"/>
          <w:szCs w:val="22"/>
          <w:lang w:val="en-GB"/>
        </w:rPr>
        <w:t>agents</w:t>
      </w:r>
      <w:proofErr w:type="gramEnd"/>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10E4B14C" w14:textId="5FB96A8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3072606A" w14:textId="77777777" w:rsidR="00ED4934" w:rsidRPr="00EE1B34" w:rsidRDefault="00ED4934" w:rsidP="00972789">
      <w:pPr>
        <w:pStyle w:val="Heading1"/>
        <w:rPr>
          <w:lang w:val="en-GB"/>
        </w:rPr>
      </w:pPr>
      <w:r w:rsidRPr="00EE1B34">
        <w:rPr>
          <w:lang w:val="en-GB"/>
        </w:rPr>
        <w:t>Withdrawal/Modification of Bids</w:t>
      </w:r>
    </w:p>
    <w:p w14:paraId="52791B81" w14:textId="2BFD6F0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0CF3A595" w14:textId="1A4C1BE4"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4722FE9D" w14:textId="47BA62E5" w:rsidR="00CB0B8E"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12763097" w14:textId="77777777" w:rsidR="00CB0B8E" w:rsidRPr="00DB4E50" w:rsidRDefault="00CB0B8E" w:rsidP="00CB0B8E">
      <w:pPr>
        <w:pStyle w:val="Heading1"/>
        <w:rPr>
          <w:lang w:val="en-GB"/>
        </w:rPr>
      </w:pPr>
      <w:r w:rsidRPr="00DB4E50">
        <w:rPr>
          <w:lang w:val="en-GB"/>
        </w:rPr>
        <w:t>LATE BIDS</w:t>
      </w:r>
    </w:p>
    <w:p w14:paraId="50C5E6D3" w14:textId="007A2918" w:rsidR="00ED4934"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34FE45A4" w14:textId="449DF543" w:rsidR="007D722F" w:rsidRPr="00E42A5A"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537EB74E" w14:textId="00E5A940" w:rsidR="007D722F" w:rsidRPr="00E42A5A" w:rsidRDefault="007D722F" w:rsidP="007D722F">
      <w:pPr>
        <w:tabs>
          <w:tab w:val="left" w:pos="0"/>
        </w:tabs>
        <w:rPr>
          <w:rFonts w:ascii="Calibri" w:hAnsi="Calibri" w:cs="Arial"/>
          <w:szCs w:val="22"/>
          <w:lang w:val="en-GB"/>
        </w:rPr>
      </w:pPr>
      <w:r w:rsidRPr="00563ED7">
        <w:rPr>
          <w:rFonts w:ascii="Calibri" w:hAnsi="Calibri" w:cs="Arial"/>
          <w:szCs w:val="22"/>
          <w:lang w:val="en-GB"/>
        </w:rPr>
        <w:t xml:space="preserve">Any attempt by a Bidder to influence the Evaluation Committee in the process of examination, clarification, </w:t>
      </w:r>
      <w:proofErr w:type="gramStart"/>
      <w:r w:rsidRPr="00563ED7">
        <w:rPr>
          <w:rFonts w:ascii="Calibri" w:hAnsi="Calibri" w:cs="Arial"/>
          <w:szCs w:val="22"/>
          <w:lang w:val="en-GB"/>
        </w:rPr>
        <w:t>evaluation</w:t>
      </w:r>
      <w:proofErr w:type="gramEnd"/>
      <w:r w:rsidRPr="00563ED7">
        <w:rPr>
          <w:rFonts w:ascii="Calibri" w:hAnsi="Calibri" w:cs="Arial"/>
          <w:szCs w:val="22"/>
          <w:lang w:val="en-GB"/>
        </w:rPr>
        <w:t xml:space="preserve"> and comparison of tenders, to obtain information on how the procedure is progressing or to influence DRC in its decision concerning the award of the contract will result in the immediate rejection of the tender.</w:t>
      </w:r>
    </w:p>
    <w:p w14:paraId="0FD8D402" w14:textId="70792DE0" w:rsidR="00ED4934" w:rsidRPr="00EE1B34" w:rsidRDefault="00ED4934" w:rsidP="00972789">
      <w:pPr>
        <w:pStyle w:val="Heading1"/>
        <w:rPr>
          <w:lang w:val="en-GB"/>
        </w:rPr>
      </w:pPr>
      <w:r w:rsidRPr="00EE1B34">
        <w:rPr>
          <w:lang w:val="en-GB"/>
        </w:rPr>
        <w:t>Conditions of Contract</w:t>
      </w:r>
    </w:p>
    <w:p w14:paraId="103C5D4C" w14:textId="14B3F743"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76D3DF68" w14:textId="1F51CAD4" w:rsidR="00ED4934" w:rsidRPr="00764110" w:rsidRDefault="00764110" w:rsidP="00764110">
      <w:pPr>
        <w:pStyle w:val="Heading1"/>
        <w:rPr>
          <w:lang w:val="en-GB"/>
        </w:rPr>
      </w:pPr>
      <w:r>
        <w:rPr>
          <w:lang w:val="en-GB"/>
        </w:rPr>
        <w:t>Cancellation of the RFP</w:t>
      </w:r>
    </w:p>
    <w:p w14:paraId="4C900335" w14:textId="74ED9B7D"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w:t>
      </w:r>
      <w:r w:rsidR="008A4A0F" w:rsidRPr="00EE1B34">
        <w:rPr>
          <w:rFonts w:ascii="Calibri" w:hAnsi="Calibri" w:cs="Arial"/>
          <w:szCs w:val="22"/>
          <w:lang w:val="en-GB"/>
        </w:rPr>
        <w:t>Bidders.</w:t>
      </w:r>
    </w:p>
    <w:p w14:paraId="4BD7DA13" w14:textId="622B0DCA" w:rsidR="00ED4934" w:rsidRPr="00EE1B34" w:rsidRDefault="00764110" w:rsidP="00E42A5A">
      <w:pPr>
        <w:contextualSpacing/>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77777777" w:rsidR="00ED4934" w:rsidRPr="00EE1B34" w:rsidRDefault="00ED4934" w:rsidP="00E42A5A">
      <w:pPr>
        <w:numPr>
          <w:ilvl w:val="0"/>
          <w:numId w:val="41"/>
        </w:numPr>
        <w:contextualSpacing/>
        <w:rPr>
          <w:rFonts w:ascii="Calibri" w:hAnsi="Calibri" w:cs="Arial"/>
          <w:szCs w:val="22"/>
          <w:lang w:val="en-GB"/>
        </w:rPr>
      </w:pPr>
      <w:r w:rsidRPr="00EE1B34">
        <w:rPr>
          <w:rFonts w:ascii="Calibri" w:hAnsi="Calibri" w:cs="Arial"/>
          <w:szCs w:val="22"/>
          <w:lang w:val="en-GB"/>
        </w:rPr>
        <w:t xml:space="preserve">where </w:t>
      </w:r>
      <w:proofErr w:type="gramStart"/>
      <w:r w:rsidRPr="00EE1B34">
        <w:rPr>
          <w:rFonts w:ascii="Calibri" w:hAnsi="Calibri" w:cs="Arial"/>
          <w:szCs w:val="22"/>
          <w:lang w:val="en-GB"/>
        </w:rPr>
        <w:t>no</w:t>
      </w:r>
      <w:proofErr w:type="gramEnd"/>
      <w:r w:rsidRPr="00EE1B34">
        <w:rPr>
          <w:rFonts w:ascii="Calibri" w:hAnsi="Calibri" w:cs="Arial"/>
          <w:szCs w:val="22"/>
          <w:lang w:val="en-GB"/>
        </w:rPr>
        <w:t xml:space="preserve"> qualitatively or financially worthwhile Bid has been received or there has been no response at all;</w:t>
      </w:r>
    </w:p>
    <w:p w14:paraId="54BA876A" w14:textId="77777777" w:rsidR="00ED4934" w:rsidRPr="00EE1B34" w:rsidRDefault="00ED4934" w:rsidP="00E42A5A">
      <w:pPr>
        <w:numPr>
          <w:ilvl w:val="0"/>
          <w:numId w:val="41"/>
        </w:numPr>
        <w:contextualSpacing/>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proofErr w:type="gramStart"/>
      <w:r w:rsidRPr="00EE1B34">
        <w:rPr>
          <w:rFonts w:ascii="Calibri" w:hAnsi="Calibri" w:cs="Arial"/>
          <w:szCs w:val="22"/>
          <w:lang w:val="en-GB"/>
        </w:rPr>
        <w:t>altered;</w:t>
      </w:r>
      <w:proofErr w:type="gramEnd"/>
    </w:p>
    <w:p w14:paraId="12E9E060" w14:textId="77777777" w:rsidR="00ED4934" w:rsidRPr="00EE1B34" w:rsidRDefault="00ED4934" w:rsidP="00E42A5A">
      <w:pPr>
        <w:numPr>
          <w:ilvl w:val="0"/>
          <w:numId w:val="41"/>
        </w:numPr>
        <w:contextualSpacing/>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proofErr w:type="gramStart"/>
      <w:r w:rsidRPr="00EE1B34">
        <w:rPr>
          <w:rFonts w:ascii="Calibri" w:hAnsi="Calibri" w:cs="Arial"/>
          <w:szCs w:val="22"/>
          <w:lang w:val="en-GB"/>
        </w:rPr>
        <w:t>impossible;</w:t>
      </w:r>
      <w:proofErr w:type="gramEnd"/>
    </w:p>
    <w:p w14:paraId="315187CF" w14:textId="2113F7CB" w:rsidR="00ED4934" w:rsidRPr="00EE1B34" w:rsidRDefault="00ED4934" w:rsidP="00E42A5A">
      <w:pPr>
        <w:numPr>
          <w:ilvl w:val="0"/>
          <w:numId w:val="41"/>
        </w:numPr>
        <w:contextualSpacing/>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20674C11" w14:textId="5F46D350" w:rsidR="00ED4934" w:rsidRPr="00E42A5A" w:rsidRDefault="00F45FEA" w:rsidP="00ED493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proofErr w:type="gramStart"/>
      <w:r w:rsidR="00ED4934" w:rsidRPr="00EE1B34">
        <w:rPr>
          <w:rFonts w:ascii="Calibri" w:hAnsi="Calibri" w:cs="Arial"/>
          <w:szCs w:val="22"/>
          <w:lang w:val="en-GB"/>
        </w:rPr>
        <w:t>in particular where</w:t>
      </w:r>
      <w:proofErr w:type="gramEnd"/>
      <w:r w:rsidR="00ED4934" w:rsidRPr="00EE1B34">
        <w:rPr>
          <w:rFonts w:ascii="Calibri" w:hAnsi="Calibri" w:cs="Arial"/>
          <w:szCs w:val="22"/>
          <w:lang w:val="en-GB"/>
        </w:rPr>
        <w:t xml:space="preserve"> these have prevented fair competition.</w:t>
      </w:r>
    </w:p>
    <w:p w14:paraId="2B3317DF" w14:textId="06DB0C23" w:rsidR="00E42A5A" w:rsidRPr="002B67DA" w:rsidRDefault="00821DE6" w:rsidP="002B67DA">
      <w:pPr>
        <w:rPr>
          <w:rFonts w:ascii="Calibri" w:hAnsi="Calibri" w:cs="Arial"/>
          <w:szCs w:val="22"/>
          <w:lang w:val="en-GB"/>
        </w:rPr>
      </w:pPr>
      <w:r>
        <w:rPr>
          <w:rFonts w:ascii="Calibri" w:hAnsi="Calibri" w:cs="Arial"/>
          <w:szCs w:val="22"/>
          <w:lang w:val="en-GB"/>
        </w:rPr>
        <w:lastRenderedPageBreak/>
        <w:t xml:space="preserve">DRC shall not </w:t>
      </w:r>
      <w:r w:rsidR="00ED4934" w:rsidRPr="00EE1B34">
        <w:rPr>
          <w:rFonts w:ascii="Calibri" w:hAnsi="Calibri" w:cs="Arial"/>
          <w:szCs w:val="22"/>
          <w:lang w:val="en-GB"/>
        </w:rPr>
        <w:t>be liable for damages, whatever their nature (</w:t>
      </w:r>
      <w:proofErr w:type="gramStart"/>
      <w:r w:rsidR="00ED4934" w:rsidRPr="00EE1B34">
        <w:rPr>
          <w:rFonts w:ascii="Calibri" w:hAnsi="Calibri" w:cs="Arial"/>
          <w:szCs w:val="22"/>
          <w:lang w:val="en-GB"/>
        </w:rPr>
        <w:t>in particular damages</w:t>
      </w:r>
      <w:proofErr w:type="gramEnd"/>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24156C6A" w14:textId="77777777" w:rsidR="00E42A5A" w:rsidRDefault="00E42A5A" w:rsidP="00ED4934">
      <w:pPr>
        <w:tabs>
          <w:tab w:val="left" w:pos="0"/>
        </w:tabs>
        <w:rPr>
          <w:rFonts w:ascii="Calibri" w:hAnsi="Calibri" w:cs="Arial"/>
          <w:color w:val="222222"/>
          <w:szCs w:val="22"/>
          <w:lang w:val="en-GB"/>
        </w:rPr>
      </w:pPr>
    </w:p>
    <w:p w14:paraId="688CD1F9" w14:textId="77777777" w:rsidR="00584D3A" w:rsidRDefault="00584D3A" w:rsidP="00ED4934">
      <w:pPr>
        <w:tabs>
          <w:tab w:val="left" w:pos="0"/>
        </w:tabs>
        <w:rPr>
          <w:rFonts w:ascii="Calibri" w:hAnsi="Calibri" w:cs="Arial"/>
          <w:color w:val="222222"/>
          <w:szCs w:val="22"/>
          <w:lang w:val="en-GB"/>
        </w:rPr>
      </w:pPr>
    </w:p>
    <w:p w14:paraId="6E7E0155" w14:textId="77777777" w:rsidR="00584D3A" w:rsidRPr="00EE1B34" w:rsidRDefault="00584D3A"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t>Queries about this RFP</w:t>
      </w:r>
    </w:p>
    <w:p w14:paraId="6D938D88" w14:textId="189CFBD4" w:rsidR="003D5C53" w:rsidRDefault="00764110" w:rsidP="04799992">
      <w:pPr>
        <w:rPr>
          <w:rStyle w:val="normaltextrun"/>
          <w:rFonts w:cstheme="minorHAnsi"/>
          <w:sz w:val="22"/>
          <w:szCs w:val="22"/>
        </w:rPr>
      </w:pPr>
      <w:r w:rsidRPr="04799992">
        <w:rPr>
          <w:lang w:val="en-GB"/>
        </w:rPr>
        <w:t>For queries on this RFP</w:t>
      </w:r>
      <w:r w:rsidR="00ED4934" w:rsidRPr="04799992">
        <w:rPr>
          <w:lang w:val="en-GB"/>
        </w:rPr>
        <w:t xml:space="preserve">, please contact  </w:t>
      </w:r>
      <w:hyperlink r:id="rId15" w:history="1">
        <w:r w:rsidR="003D5C53" w:rsidRPr="00B64AC8">
          <w:rPr>
            <w:rStyle w:val="Hyperlink"/>
            <w:rFonts w:cstheme="minorHAnsi"/>
            <w:b/>
            <w:bCs/>
            <w:sz w:val="22"/>
            <w:szCs w:val="22"/>
            <w:lang w:val="en-CA"/>
          </w:rPr>
          <w:t>nuri.sharashidze</w:t>
        </w:r>
        <w:r w:rsidR="003D5C53" w:rsidRPr="00B64AC8">
          <w:rPr>
            <w:rStyle w:val="Hyperlink"/>
            <w:rFonts w:cstheme="minorHAnsi"/>
            <w:b/>
            <w:bCs/>
            <w:sz w:val="22"/>
            <w:szCs w:val="22"/>
            <w:lang w:val="ka-GE"/>
          </w:rPr>
          <w:t>@</w:t>
        </w:r>
        <w:proofErr w:type="spellStart"/>
        <w:r w:rsidR="003D5C53" w:rsidRPr="00B64AC8">
          <w:rPr>
            <w:rStyle w:val="Hyperlink"/>
            <w:rFonts w:cstheme="minorHAnsi"/>
            <w:b/>
            <w:bCs/>
            <w:sz w:val="22"/>
            <w:szCs w:val="22"/>
          </w:rPr>
          <w:t>drc.ngo</w:t>
        </w:r>
        <w:proofErr w:type="spellEnd"/>
      </w:hyperlink>
      <w:r w:rsidR="003D5C53" w:rsidRPr="00EA2C38">
        <w:rPr>
          <w:rStyle w:val="normaltextrun"/>
          <w:rFonts w:cstheme="minorHAnsi"/>
          <w:sz w:val="22"/>
          <w:szCs w:val="22"/>
          <w:lang w:val="en-CA"/>
        </w:rPr>
        <w:t>.</w:t>
      </w:r>
      <w:r w:rsidR="003D5C53" w:rsidRPr="00EA2C38">
        <w:rPr>
          <w:rStyle w:val="normaltextrun"/>
          <w:rFonts w:cstheme="minorHAnsi"/>
          <w:sz w:val="22"/>
          <w:szCs w:val="22"/>
        </w:rPr>
        <w:t xml:space="preserve"> </w:t>
      </w:r>
    </w:p>
    <w:p w14:paraId="0C6E6AE1" w14:textId="2735DE0D" w:rsidR="00ED4934" w:rsidRPr="00630172" w:rsidRDefault="00764110" w:rsidP="04799992">
      <w:pPr>
        <w:rPr>
          <w:rFonts w:ascii="Calibri" w:hAnsi="Calibri" w:cs="Arial"/>
          <w:color w:val="222222"/>
          <w:lang w:val="en-GB"/>
        </w:rPr>
      </w:pPr>
      <w:r w:rsidRPr="04799992">
        <w:rPr>
          <w:rFonts w:ascii="Calibri" w:hAnsi="Calibri" w:cs="Arial"/>
          <w:color w:val="222222"/>
          <w:lang w:val="en-GB"/>
        </w:rPr>
        <w:t>All questions regarding this RFP</w:t>
      </w:r>
      <w:r w:rsidR="00ED4934" w:rsidRPr="04799992">
        <w:rPr>
          <w:rFonts w:ascii="Calibri" w:hAnsi="Calibri" w:cs="Arial"/>
          <w:color w:val="222222"/>
          <w:lang w:val="en-GB"/>
        </w:rPr>
        <w:t xml:space="preserve"> </w:t>
      </w:r>
      <w:r w:rsidR="002808DB" w:rsidRPr="04799992">
        <w:rPr>
          <w:rFonts w:ascii="Calibri" w:hAnsi="Calibri" w:cs="Arial"/>
          <w:color w:val="222222"/>
          <w:lang w:val="en-GB"/>
        </w:rPr>
        <w:t>shall</w:t>
      </w:r>
      <w:r w:rsidR="00ED4934" w:rsidRPr="04799992">
        <w:rPr>
          <w:rFonts w:ascii="Calibri" w:hAnsi="Calibri" w:cs="Arial"/>
          <w:color w:val="222222"/>
          <w:lang w:val="en-GB"/>
        </w:rPr>
        <w:t xml:space="preserve"> be submitted in writing to the above. On the subject line, plea</w:t>
      </w:r>
      <w:r w:rsidRPr="04799992">
        <w:rPr>
          <w:rFonts w:ascii="Calibri" w:hAnsi="Calibri" w:cs="Arial"/>
          <w:color w:val="222222"/>
          <w:lang w:val="en-GB"/>
        </w:rPr>
        <w:t>se indicate the RFP</w:t>
      </w:r>
      <w:r w:rsidR="00ED4934" w:rsidRPr="04799992">
        <w:rPr>
          <w:rFonts w:ascii="Calibri" w:hAnsi="Calibri" w:cs="Arial"/>
          <w:color w:val="222222"/>
          <w:lang w:val="en-GB"/>
        </w:rPr>
        <w:t xml:space="preserve"> number. </w:t>
      </w:r>
    </w:p>
    <w:p w14:paraId="65F949EB" w14:textId="1129D905" w:rsidR="00ED4934" w:rsidRPr="00EE1B34" w:rsidRDefault="00ED4934" w:rsidP="04799992">
      <w:pPr>
        <w:rPr>
          <w:rFonts w:ascii="Calibri" w:hAnsi="Calibri" w:cs="Arial"/>
          <w:color w:val="222222"/>
          <w:lang w:val="en-GB"/>
        </w:rPr>
      </w:pPr>
      <w:r w:rsidRPr="04799992">
        <w:rPr>
          <w:rFonts w:ascii="Calibri" w:hAnsi="Calibri" w:cs="Arial"/>
          <w:b/>
          <w:bCs/>
          <w:color w:val="222222"/>
          <w:lang w:val="en-GB"/>
        </w:rPr>
        <w:t xml:space="preserve">Bids </w:t>
      </w:r>
      <w:r w:rsidR="002808DB" w:rsidRPr="04799992">
        <w:rPr>
          <w:rFonts w:ascii="Calibri" w:hAnsi="Calibri" w:cs="Arial"/>
          <w:b/>
          <w:bCs/>
          <w:color w:val="222222"/>
          <w:lang w:val="en-GB"/>
        </w:rPr>
        <w:t>shall</w:t>
      </w:r>
      <w:r w:rsidRPr="04799992">
        <w:rPr>
          <w:rFonts w:ascii="Calibri" w:hAnsi="Calibri" w:cs="Arial"/>
          <w:b/>
          <w:bCs/>
          <w:color w:val="222222"/>
          <w:lang w:val="en-GB"/>
        </w:rPr>
        <w:t xml:space="preserve"> </w:t>
      </w:r>
      <w:r w:rsidRPr="04799992">
        <w:rPr>
          <w:rFonts w:ascii="Calibri" w:hAnsi="Calibri" w:cs="Arial"/>
          <w:b/>
          <w:bCs/>
          <w:color w:val="222222"/>
          <w:u w:val="single"/>
          <w:lang w:val="en-GB"/>
        </w:rPr>
        <w:t>not</w:t>
      </w:r>
      <w:r w:rsidRPr="04799992">
        <w:rPr>
          <w:rFonts w:ascii="Calibri" w:hAnsi="Calibri" w:cs="Arial"/>
          <w:b/>
          <w:bCs/>
          <w:color w:val="222222"/>
          <w:lang w:val="en-GB"/>
        </w:rPr>
        <w:t xml:space="preserve"> be sent to the above email</w:t>
      </w:r>
      <w:r w:rsidRPr="04799992">
        <w:rPr>
          <w:rFonts w:ascii="Calibri" w:hAnsi="Calibri" w:cs="Arial"/>
          <w:color w:val="222222"/>
          <w:lang w:val="en-GB"/>
        </w:rPr>
        <w:t>.</w:t>
      </w:r>
    </w:p>
    <w:p w14:paraId="00D4A841" w14:textId="46685FA3" w:rsidR="002B119F" w:rsidRPr="00EE1B34" w:rsidRDefault="003B2A29" w:rsidP="00064DF8">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hyperlink r:id="rId16" w:history="1">
        <w:r w:rsidR="009B29D1">
          <w:rPr>
            <w:rStyle w:val="Hyperlink"/>
          </w:rPr>
          <w:t>DRC | Tenders</w:t>
        </w:r>
      </w:hyperlink>
      <w:r w:rsidRPr="00EE1B34">
        <w:rPr>
          <w:rFonts w:ascii="Calibri" w:hAnsi="Calibri" w:cs="Arial"/>
          <w:b/>
          <w:color w:val="222222"/>
          <w:szCs w:val="22"/>
          <w:lang w:val="en-GB"/>
        </w:rPr>
        <w:t xml:space="preserve"> </w:t>
      </w: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5B244BB4" w14:textId="77BA1859" w:rsidR="00042D64" w:rsidRPr="00EE1B34" w:rsidRDefault="00042D64" w:rsidP="04799992">
      <w:pPr>
        <w:numPr>
          <w:ilvl w:val="0"/>
          <w:numId w:val="25"/>
        </w:numPr>
        <w:shd w:val="clear" w:color="auto" w:fill="FFFFFF" w:themeFill="background1"/>
        <w:tabs>
          <w:tab w:val="left" w:pos="720"/>
          <w:tab w:val="left" w:pos="1710"/>
          <w:tab w:val="left" w:pos="2160"/>
          <w:tab w:val="left" w:pos="2430"/>
          <w:tab w:val="left" w:pos="2520"/>
        </w:tabs>
        <w:spacing w:line="276" w:lineRule="auto"/>
        <w:ind w:left="360"/>
        <w:rPr>
          <w:rFonts w:ascii="Calibri" w:hAnsi="Calibri" w:cs="Arial"/>
          <w:color w:val="222222"/>
          <w:lang w:val="en-GB"/>
        </w:rPr>
      </w:pPr>
      <w:r w:rsidRPr="04799992">
        <w:rPr>
          <w:rFonts w:ascii="Calibri" w:hAnsi="Calibri" w:cs="Arial"/>
          <w:color w:val="222222"/>
          <w:lang w:val="en-GB"/>
        </w:rPr>
        <w:t>Annex A</w:t>
      </w:r>
      <w:r w:rsidR="00C52C53" w:rsidRPr="04799992">
        <w:rPr>
          <w:rFonts w:ascii="Calibri" w:hAnsi="Calibri" w:cs="Arial"/>
          <w:color w:val="222222"/>
          <w:lang w:val="en-GB"/>
        </w:rPr>
        <w:t>:</w:t>
      </w:r>
      <w:r>
        <w:tab/>
      </w:r>
      <w:r w:rsidRPr="04799992">
        <w:rPr>
          <w:rFonts w:ascii="Calibri" w:hAnsi="Calibri" w:cs="Arial"/>
          <w:color w:val="222222"/>
          <w:lang w:val="en-GB"/>
        </w:rPr>
        <w:t xml:space="preserve">DRC Bid Form </w:t>
      </w:r>
      <w:r w:rsidR="005515FF" w:rsidRPr="04799992">
        <w:rPr>
          <w:rFonts w:ascii="Calibri" w:hAnsi="Calibri" w:cs="Arial"/>
          <w:color w:val="222222"/>
          <w:lang w:val="en-GB"/>
        </w:rPr>
        <w:t xml:space="preserve">(Technical bid </w:t>
      </w:r>
      <w:r w:rsidR="00CA1E2B" w:rsidRPr="04799992">
        <w:rPr>
          <w:rFonts w:ascii="Calibri" w:hAnsi="Calibri" w:cs="Arial"/>
          <w:color w:val="222222"/>
          <w:lang w:val="en-GB"/>
        </w:rPr>
        <w:t>(A</w:t>
      </w:r>
      <w:r w:rsidR="00225A21">
        <w:rPr>
          <w:rFonts w:ascii="Calibri" w:hAnsi="Calibri" w:cs="Arial"/>
          <w:color w:val="222222"/>
          <w:lang w:val="en-GB"/>
        </w:rPr>
        <w:t>.</w:t>
      </w:r>
      <w:r w:rsidR="00CA1E2B" w:rsidRPr="04799992">
        <w:rPr>
          <w:rFonts w:ascii="Calibri" w:hAnsi="Calibri" w:cs="Arial"/>
          <w:color w:val="222222"/>
          <w:lang w:val="en-GB"/>
        </w:rPr>
        <w:t xml:space="preserve">1) </w:t>
      </w:r>
      <w:r w:rsidR="005515FF" w:rsidRPr="04799992">
        <w:rPr>
          <w:rFonts w:ascii="Calibri" w:hAnsi="Calibri" w:cs="Arial"/>
          <w:color w:val="222222"/>
          <w:lang w:val="en-GB"/>
        </w:rPr>
        <w:t xml:space="preserve">and </w:t>
      </w:r>
      <w:proofErr w:type="gramStart"/>
      <w:r w:rsidR="005515FF" w:rsidRPr="04799992">
        <w:rPr>
          <w:rFonts w:ascii="Calibri" w:hAnsi="Calibri" w:cs="Arial"/>
          <w:color w:val="222222"/>
          <w:lang w:val="en-GB"/>
        </w:rPr>
        <w:t>Financial</w:t>
      </w:r>
      <w:proofErr w:type="gramEnd"/>
      <w:r w:rsidR="005515FF" w:rsidRPr="04799992">
        <w:rPr>
          <w:rFonts w:ascii="Calibri" w:hAnsi="Calibri" w:cs="Arial"/>
          <w:color w:val="222222"/>
          <w:lang w:val="en-GB"/>
        </w:rPr>
        <w:t xml:space="preserve"> bid</w:t>
      </w:r>
      <w:r w:rsidR="00CA1E2B" w:rsidRPr="04799992">
        <w:rPr>
          <w:rFonts w:ascii="Calibri" w:hAnsi="Calibri" w:cs="Arial"/>
          <w:color w:val="222222"/>
          <w:lang w:val="en-GB"/>
        </w:rPr>
        <w:t xml:space="preserve"> (A</w:t>
      </w:r>
      <w:r w:rsidR="00225A21">
        <w:rPr>
          <w:rFonts w:ascii="Calibri" w:hAnsi="Calibri" w:cs="Arial"/>
          <w:color w:val="222222"/>
          <w:lang w:val="en-GB"/>
        </w:rPr>
        <w:t>.</w:t>
      </w:r>
      <w:r w:rsidR="00CA1E2B" w:rsidRPr="04799992">
        <w:rPr>
          <w:rFonts w:ascii="Calibri" w:hAnsi="Calibri" w:cs="Arial"/>
          <w:color w:val="222222"/>
          <w:lang w:val="en-GB"/>
        </w:rPr>
        <w:t>2)</w:t>
      </w:r>
      <w:r w:rsidR="005515FF" w:rsidRPr="04799992">
        <w:rPr>
          <w:rFonts w:ascii="Calibri" w:hAnsi="Calibri" w:cs="Arial"/>
          <w:color w:val="222222"/>
          <w:lang w:val="en-GB"/>
        </w:rPr>
        <w:t>)</w:t>
      </w:r>
    </w:p>
    <w:p w14:paraId="704753F5" w14:textId="550E7965"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7F6AD4F9"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CB0B8E">
        <w:rPr>
          <w:rFonts w:ascii="Calibri" w:hAnsi="Calibri" w:cs="Arial"/>
          <w:color w:val="222222"/>
          <w:szCs w:val="22"/>
          <w:lang w:val="en-GB"/>
        </w:rPr>
        <w:t xml:space="preserve">DRC General Conditions of Contract </w:t>
      </w:r>
    </w:p>
    <w:p w14:paraId="189B0242" w14:textId="487FE6F0"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00A1F">
        <w:rPr>
          <w:rFonts w:ascii="Calibri" w:hAnsi="Calibri" w:cs="Arial"/>
          <w:color w:val="222222"/>
          <w:szCs w:val="22"/>
          <w:lang w:val="en-GB"/>
        </w:rPr>
        <w:t>Supplier Code of Conduct</w:t>
      </w:r>
    </w:p>
    <w:p w14:paraId="0DB24B29" w14:textId="3CFBCF98"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 xml:space="preserve">Annex </w:t>
      </w:r>
      <w:r w:rsidR="00741862">
        <w:rPr>
          <w:rFonts w:ascii="Calibri" w:hAnsi="Calibri" w:cs="Arial"/>
          <w:color w:val="222222"/>
          <w:szCs w:val="22"/>
          <w:lang w:val="en-GB"/>
        </w:rPr>
        <w:t>E</w:t>
      </w:r>
      <w:r w:rsidRPr="00EE1B34">
        <w:rPr>
          <w:rFonts w:ascii="Calibri" w:hAnsi="Calibri" w:cs="Arial"/>
          <w:color w:val="222222"/>
          <w:szCs w:val="22"/>
          <w:lang w:val="en-GB"/>
        </w:rPr>
        <w:t>:</w:t>
      </w:r>
      <w:r w:rsidRPr="00EE1B34">
        <w:rPr>
          <w:rFonts w:ascii="Calibri" w:hAnsi="Calibri" w:cs="Arial"/>
          <w:color w:val="222222"/>
          <w:szCs w:val="22"/>
          <w:lang w:val="en-GB"/>
        </w:rPr>
        <w:tab/>
        <w:t>Supplier Profile and Registration</w:t>
      </w:r>
    </w:p>
    <w:p w14:paraId="17DA3F49" w14:textId="194D8999" w:rsidR="00287115" w:rsidRDefault="00287115" w:rsidP="04799992">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sidRPr="04799992">
        <w:rPr>
          <w:rFonts w:ascii="Calibri" w:hAnsi="Calibri" w:cs="Arial"/>
          <w:color w:val="222222"/>
          <w:lang w:val="en-GB"/>
        </w:rPr>
        <w:t xml:space="preserve">Annex </w:t>
      </w:r>
      <w:r w:rsidR="00741862" w:rsidRPr="04799992">
        <w:rPr>
          <w:rFonts w:ascii="Calibri" w:hAnsi="Calibri" w:cs="Arial"/>
          <w:color w:val="222222"/>
          <w:lang w:val="en-GB"/>
        </w:rPr>
        <w:t>F</w:t>
      </w:r>
      <w:r w:rsidRPr="04799992">
        <w:rPr>
          <w:rFonts w:ascii="Calibri" w:hAnsi="Calibri" w:cs="Arial"/>
          <w:color w:val="222222"/>
          <w:lang w:val="en-GB"/>
        </w:rPr>
        <w:t xml:space="preserve">: </w:t>
      </w:r>
      <w:r>
        <w:tab/>
      </w:r>
      <w:r w:rsidR="008A4A0F" w:rsidRPr="04799992">
        <w:rPr>
          <w:rFonts w:ascii="Calibri" w:hAnsi="Calibri" w:cs="Arial"/>
          <w:color w:val="222222"/>
          <w:lang w:val="en-GB"/>
        </w:rPr>
        <w:t>Terms of Reference</w:t>
      </w:r>
    </w:p>
    <w:p w14:paraId="61B8E5A4" w14:textId="504497B9" w:rsidR="00B34DD3" w:rsidRDefault="00B34DD3" w:rsidP="04799992">
      <w:pPr>
        <w:numPr>
          <w:ilvl w:val="0"/>
          <w:numId w:val="25"/>
        </w:numPr>
        <w:shd w:val="clear" w:color="auto" w:fill="FFFFFF" w:themeFill="background1"/>
        <w:tabs>
          <w:tab w:val="left" w:pos="720"/>
          <w:tab w:val="left" w:pos="1710"/>
        </w:tabs>
        <w:spacing w:line="276" w:lineRule="auto"/>
        <w:ind w:left="360"/>
        <w:rPr>
          <w:rFonts w:ascii="Calibri" w:hAnsi="Calibri" w:cs="Arial"/>
          <w:color w:val="222222"/>
          <w:lang w:val="en-GB"/>
        </w:rPr>
      </w:pPr>
      <w:r>
        <w:rPr>
          <w:rFonts w:ascii="Calibri" w:hAnsi="Calibri" w:cs="Arial"/>
          <w:color w:val="222222"/>
          <w:lang w:val="en-GB"/>
        </w:rPr>
        <w:t>Annex</w:t>
      </w:r>
      <w:r w:rsidR="00940C02">
        <w:rPr>
          <w:rFonts w:ascii="Calibri" w:hAnsi="Calibri" w:cs="Arial"/>
          <w:color w:val="222222"/>
          <w:lang w:val="en-GB"/>
        </w:rPr>
        <w:t xml:space="preserve"> G:</w:t>
      </w:r>
      <w:r w:rsidR="00940C02">
        <w:rPr>
          <w:rFonts w:ascii="Calibri" w:hAnsi="Calibri" w:cs="Arial"/>
          <w:color w:val="222222"/>
          <w:lang w:val="en-GB"/>
        </w:rPr>
        <w:tab/>
        <w:t>About DEEP</w:t>
      </w:r>
    </w:p>
    <w:p w14:paraId="0E8C9942" w14:textId="02B0A00F" w:rsidR="00403B1A"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42E02F99" w14:textId="28B31672" w:rsidR="00403B1A" w:rsidRDefault="00403B1A" w:rsidP="04799992">
      <w:pPr>
        <w:shd w:val="clear" w:color="auto" w:fill="FFFFFF" w:themeFill="background1"/>
        <w:rPr>
          <w:rFonts w:ascii="Calibri" w:hAnsi="Calibri" w:cs="Arial"/>
          <w:color w:val="222222"/>
          <w:lang w:val="en-GB"/>
        </w:rPr>
      </w:pPr>
      <w:r w:rsidRPr="04799992">
        <w:rPr>
          <w:rFonts w:ascii="Calibri" w:hAnsi="Calibri" w:cs="Arial"/>
          <w:color w:val="222222"/>
          <w:lang w:val="en-GB"/>
        </w:rPr>
        <w:t>Your</w:t>
      </w:r>
      <w:r w:rsidR="002B119F" w:rsidRPr="04799992">
        <w:rPr>
          <w:rFonts w:ascii="Calibri" w:hAnsi="Calibri" w:cs="Arial"/>
          <w:color w:val="222222"/>
          <w:lang w:val="en-GB"/>
        </w:rPr>
        <w:t>s</w:t>
      </w:r>
      <w:r w:rsidRPr="04799992">
        <w:rPr>
          <w:rFonts w:ascii="Calibri" w:hAnsi="Calibri" w:cs="Arial"/>
          <w:color w:val="222222"/>
          <w:lang w:val="en-GB"/>
        </w:rPr>
        <w:t xml:space="preserve"> sincerely</w:t>
      </w:r>
      <w:r w:rsidR="00225A21">
        <w:rPr>
          <w:rFonts w:ascii="Calibri" w:hAnsi="Calibri" w:cs="Arial"/>
          <w:color w:val="222222"/>
          <w:lang w:val="en-GB"/>
        </w:rPr>
        <w:t>,</w:t>
      </w:r>
    </w:p>
    <w:p w14:paraId="7970EEF9" w14:textId="4CA48FCE" w:rsidR="00225A21" w:rsidRPr="00EE1B34" w:rsidRDefault="00225A21" w:rsidP="04799992">
      <w:pPr>
        <w:shd w:val="clear" w:color="auto" w:fill="FFFFFF" w:themeFill="background1"/>
        <w:rPr>
          <w:rFonts w:ascii="Calibri" w:hAnsi="Calibri" w:cs="Arial"/>
          <w:color w:val="222222"/>
          <w:lang w:val="en-GB"/>
        </w:rPr>
      </w:pPr>
      <w:r>
        <w:rPr>
          <w:rFonts w:ascii="Calibri" w:hAnsi="Calibri" w:cs="Arial"/>
          <w:color w:val="222222"/>
          <w:lang w:val="en-GB"/>
        </w:rPr>
        <w:t>Taina Piippola</w:t>
      </w:r>
    </w:p>
    <w:p w14:paraId="2D8EEA62" w14:textId="233AC2B5" w:rsidR="00403B1A" w:rsidRDefault="00225A21" w:rsidP="003F0DB2">
      <w:pPr>
        <w:shd w:val="clear" w:color="auto" w:fill="FFFFFF"/>
        <w:rPr>
          <w:rFonts w:ascii="Calibri" w:hAnsi="Calibri" w:cs="Arial"/>
          <w:color w:val="222222"/>
          <w:szCs w:val="22"/>
          <w:lang w:val="en-GB"/>
        </w:rPr>
      </w:pPr>
      <w:r>
        <w:rPr>
          <w:rFonts w:ascii="Calibri" w:hAnsi="Calibri" w:cs="Arial"/>
          <w:color w:val="222222"/>
          <w:szCs w:val="22"/>
          <w:lang w:val="en-GB"/>
        </w:rPr>
        <w:t>DRC Procurement Specialist</w:t>
      </w:r>
    </w:p>
    <w:p w14:paraId="204C7159" w14:textId="63619CE9" w:rsidR="00225A21" w:rsidRDefault="00225A21" w:rsidP="003F0DB2">
      <w:pPr>
        <w:shd w:val="clear" w:color="auto" w:fill="FFFFFF"/>
        <w:rPr>
          <w:rFonts w:ascii="Calibri" w:hAnsi="Calibri" w:cs="Arial"/>
          <w:color w:val="222222"/>
          <w:szCs w:val="22"/>
          <w:lang w:val="en-GB"/>
        </w:rPr>
      </w:pPr>
      <w:r>
        <w:rPr>
          <w:rFonts w:ascii="Calibri" w:hAnsi="Calibri" w:cs="Arial"/>
          <w:color w:val="222222"/>
          <w:szCs w:val="22"/>
          <w:lang w:val="en-GB"/>
        </w:rPr>
        <w:t>14.07.2022</w:t>
      </w:r>
    </w:p>
    <w:p w14:paraId="4C1DA9A2" w14:textId="77777777" w:rsidR="00584D3A" w:rsidRDefault="00584D3A" w:rsidP="003F0DB2">
      <w:pPr>
        <w:shd w:val="clear" w:color="auto" w:fill="FFFFFF"/>
        <w:rPr>
          <w:rFonts w:ascii="Calibri" w:hAnsi="Calibri" w:cs="Arial"/>
          <w:color w:val="222222"/>
          <w:szCs w:val="22"/>
          <w:lang w:val="en-GB"/>
        </w:rPr>
      </w:pPr>
    </w:p>
    <w:p w14:paraId="3CABCF5E" w14:textId="77777777" w:rsidR="00584D3A" w:rsidRDefault="00584D3A" w:rsidP="003F0DB2">
      <w:pPr>
        <w:shd w:val="clear" w:color="auto" w:fill="FFFFFF"/>
        <w:rPr>
          <w:rFonts w:ascii="Calibri" w:hAnsi="Calibri" w:cs="Arial"/>
          <w:color w:val="222222"/>
          <w:szCs w:val="22"/>
          <w:lang w:val="en-GB"/>
        </w:rPr>
      </w:pPr>
    </w:p>
    <w:p w14:paraId="5D902834" w14:textId="77777777" w:rsidR="00584D3A" w:rsidRDefault="00584D3A" w:rsidP="003F0DB2">
      <w:pPr>
        <w:shd w:val="clear" w:color="auto" w:fill="FFFFFF"/>
        <w:rPr>
          <w:rFonts w:ascii="Calibri" w:hAnsi="Calibri" w:cs="Arial"/>
          <w:color w:val="222222"/>
          <w:szCs w:val="22"/>
          <w:lang w:val="en-GB"/>
        </w:rPr>
      </w:pPr>
    </w:p>
    <w:p w14:paraId="40587558" w14:textId="77777777" w:rsidR="00584D3A" w:rsidRPr="00EE1B34" w:rsidRDefault="00584D3A" w:rsidP="003F0DB2">
      <w:pPr>
        <w:shd w:val="clear" w:color="auto" w:fill="FFFFFF"/>
        <w:rPr>
          <w:rFonts w:ascii="Calibri" w:hAnsi="Calibri" w:cs="Arial"/>
          <w:color w:val="222222"/>
          <w:szCs w:val="22"/>
          <w:lang w:val="en-GB"/>
        </w:rPr>
      </w:pP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21A3272E" w14:textId="5B03C4A0" w:rsidR="0041369D" w:rsidRPr="00C574A9" w:rsidRDefault="0041369D" w:rsidP="00C574A9">
      <w:pPr>
        <w:pStyle w:val="Heading1"/>
        <w:rPr>
          <w:highlight w:val="lightGray"/>
          <w:lang w:val="en-GB"/>
        </w:rPr>
        <w:sectPr w:rsidR="0041369D" w:rsidRPr="00C574A9" w:rsidSect="00972789">
          <w:headerReference w:type="default" r:id="rId17"/>
          <w:footerReference w:type="default" r:id="rId18"/>
          <w:headerReference w:type="firs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6E0EBFDF" w14:textId="0D035867" w:rsidR="00AE4B95" w:rsidRPr="00C574A9" w:rsidRDefault="00AE4B95" w:rsidP="00C574A9">
      <w:pPr>
        <w:tabs>
          <w:tab w:val="left" w:pos="360"/>
          <w:tab w:val="left" w:pos="540"/>
        </w:tabs>
        <w:rPr>
          <w:rFonts w:ascii="Calibri" w:hAnsi="Calibri" w:cs="Arial"/>
          <w:color w:val="222222"/>
          <w:szCs w:val="22"/>
        </w:rPr>
      </w:pPr>
    </w:p>
    <w:sectPr w:rsidR="00AE4B95" w:rsidRPr="00C574A9"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AACD6" w14:textId="77777777" w:rsidR="0090072C" w:rsidRDefault="0090072C">
      <w:r>
        <w:separator/>
      </w:r>
    </w:p>
  </w:endnote>
  <w:endnote w:type="continuationSeparator" w:id="0">
    <w:p w14:paraId="6F0E1DAD" w14:textId="77777777" w:rsidR="0090072C" w:rsidRDefault="0090072C">
      <w:r>
        <w:continuationSeparator/>
      </w:r>
    </w:p>
  </w:endnote>
  <w:endnote w:type="continuationNotice" w:id="1">
    <w:p w14:paraId="7BA30A3A" w14:textId="77777777" w:rsidR="0090072C" w:rsidRDefault="009007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3F84D" w14:textId="417D6EB7" w:rsidR="00064C1C" w:rsidRPr="005B2835" w:rsidRDefault="00064C1C" w:rsidP="006D0E5F">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RFPTENDER – </w:t>
    </w:r>
    <w:r w:rsidR="006D0E5F" w:rsidRPr="006D0E5F">
      <w:rPr>
        <w:b w:val="0"/>
        <w:color w:val="BFBFBF" w:themeColor="background1" w:themeShade="BF"/>
        <w:sz w:val="20"/>
        <w:szCs w:val="20"/>
      </w:rPr>
      <w:t>Consultancy for undertaking a comprehensive review of the Data Entry &amp; Exploration Platform (DEEP)</w:t>
    </w:r>
    <w:r w:rsidRPr="005B2835">
      <w:rPr>
        <w:b w:val="0"/>
        <w:color w:val="BFBFBF" w:themeColor="background1" w:themeShade="BF"/>
        <w:sz w:val="20"/>
        <w:szCs w:val="20"/>
      </w:rPr>
      <w:tab/>
    </w:r>
  </w:p>
  <w:p w14:paraId="4F1C2484" w14:textId="23AECA3E" w:rsidR="00842D4B" w:rsidRPr="00584D3A" w:rsidRDefault="00064C1C" w:rsidP="00584D3A">
    <w:pPr>
      <w:pStyle w:val="Footer"/>
      <w:tabs>
        <w:tab w:val="right" w:pos="9639"/>
      </w:tabs>
    </w:pPr>
    <w:r w:rsidRPr="000B6819">
      <w:t xml:space="preserve">Date: </w:t>
    </w:r>
    <w:r>
      <w:t>15-07-2020</w:t>
    </w:r>
    <w:r w:rsidR="00193B3E">
      <w:tab/>
    </w:r>
    <w:r w:rsidR="00193B3E">
      <w:tab/>
      <w:t xml:space="preserve">Page </w:t>
    </w:r>
    <w:r w:rsidR="00193B3E">
      <w:rPr>
        <w:bCs/>
        <w:sz w:val="24"/>
        <w:szCs w:val="24"/>
      </w:rPr>
      <w:fldChar w:fldCharType="begin"/>
    </w:r>
    <w:r w:rsidR="00193B3E">
      <w:rPr>
        <w:bCs/>
      </w:rPr>
      <w:instrText xml:space="preserve"> PAGE </w:instrText>
    </w:r>
    <w:r w:rsidR="00193B3E">
      <w:rPr>
        <w:bCs/>
        <w:sz w:val="24"/>
        <w:szCs w:val="24"/>
      </w:rPr>
      <w:fldChar w:fldCharType="separate"/>
    </w:r>
    <w:r w:rsidR="00200A1F">
      <w:rPr>
        <w:bCs/>
        <w:noProof/>
      </w:rPr>
      <w:t>9</w:t>
    </w:r>
    <w:r w:rsidR="00193B3E">
      <w:rPr>
        <w:bCs/>
        <w:sz w:val="24"/>
        <w:szCs w:val="24"/>
      </w:rPr>
      <w:fldChar w:fldCharType="end"/>
    </w:r>
    <w:r w:rsidR="00193B3E">
      <w:t xml:space="preserve"> of </w:t>
    </w:r>
    <w:r w:rsidR="00193B3E">
      <w:rPr>
        <w:bCs/>
        <w:sz w:val="24"/>
        <w:szCs w:val="24"/>
      </w:rPr>
      <w:fldChar w:fldCharType="begin"/>
    </w:r>
    <w:r w:rsidR="00193B3E">
      <w:rPr>
        <w:bCs/>
      </w:rPr>
      <w:instrText xml:space="preserve"> NUMPAGES  </w:instrText>
    </w:r>
    <w:r w:rsidR="00193B3E">
      <w:rPr>
        <w:bCs/>
        <w:sz w:val="24"/>
        <w:szCs w:val="24"/>
      </w:rPr>
      <w:fldChar w:fldCharType="separate"/>
    </w:r>
    <w:r w:rsidR="00200A1F">
      <w:rPr>
        <w:bCs/>
        <w:noProof/>
      </w:rPr>
      <w:t>10</w:t>
    </w:r>
    <w:r w:rsidR="00193B3E">
      <w:rPr>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ACEB" w14:textId="63B47ED7" w:rsidR="00D91925" w:rsidRPr="005B2835" w:rsidRDefault="00D91925" w:rsidP="006D0E5F">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RFPTENDER – </w:t>
    </w:r>
    <w:r w:rsidR="006D0E5F" w:rsidRPr="006D0E5F">
      <w:rPr>
        <w:b w:val="0"/>
        <w:color w:val="BFBFBF" w:themeColor="background1" w:themeShade="BF"/>
        <w:sz w:val="20"/>
        <w:szCs w:val="20"/>
      </w:rPr>
      <w:t xml:space="preserve">Consultancy for undertaking a comprehensive review </w:t>
    </w:r>
    <w:r w:rsidR="006D0E5F">
      <w:rPr>
        <w:b w:val="0"/>
        <w:color w:val="BFBFBF" w:themeColor="background1" w:themeShade="BF"/>
        <w:sz w:val="20"/>
        <w:szCs w:val="20"/>
      </w:rPr>
      <w:t xml:space="preserve"> </w:t>
    </w:r>
    <w:r w:rsidR="006D0E5F" w:rsidRPr="006D0E5F">
      <w:rPr>
        <w:b w:val="0"/>
        <w:color w:val="BFBFBF" w:themeColor="background1" w:themeShade="BF"/>
        <w:sz w:val="20"/>
        <w:szCs w:val="20"/>
      </w:rPr>
      <w:t>of the Data Entry &amp; Exploration Platform (DEEP)</w:t>
    </w:r>
    <w:r w:rsidRPr="005B2835">
      <w:rPr>
        <w:b w:val="0"/>
        <w:color w:val="BFBFBF" w:themeColor="background1" w:themeShade="BF"/>
        <w:sz w:val="20"/>
        <w:szCs w:val="20"/>
      </w:rPr>
      <w:tab/>
    </w:r>
  </w:p>
  <w:p w14:paraId="34AFDD8D" w14:textId="4A79D042" w:rsidR="00C95007" w:rsidRPr="00D91925" w:rsidRDefault="00D91925" w:rsidP="00CA15F8">
    <w:pPr>
      <w:pStyle w:val="Footer"/>
      <w:tabs>
        <w:tab w:val="right" w:pos="9639"/>
      </w:tabs>
    </w:pPr>
    <w:r w:rsidRPr="000B6819">
      <w:t xml:space="preserve">Date: </w:t>
    </w:r>
    <w:r w:rsidR="00CA15F8">
      <w:t>15-07</w:t>
    </w:r>
    <w:r w:rsidR="006B4294">
      <w:t>-2020</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BBCA1" w14:textId="77777777" w:rsidR="0090072C" w:rsidRDefault="0090072C">
      <w:r>
        <w:separator/>
      </w:r>
    </w:p>
  </w:footnote>
  <w:footnote w:type="continuationSeparator" w:id="0">
    <w:p w14:paraId="34080B03" w14:textId="77777777" w:rsidR="0090072C" w:rsidRDefault="0090072C">
      <w:r>
        <w:continuationSeparator/>
      </w:r>
    </w:p>
  </w:footnote>
  <w:footnote w:type="continuationNotice" w:id="1">
    <w:p w14:paraId="639DCA98" w14:textId="77777777" w:rsidR="0090072C" w:rsidRDefault="009007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4964563E" w:rsidR="00842D4B" w:rsidRDefault="006D0E5F">
    <w:pPr>
      <w:pStyle w:val="Header"/>
    </w:pPr>
    <w:r>
      <w:rPr>
        <w:noProof/>
      </w:rPr>
      <w:drawing>
        <wp:anchor distT="0" distB="0" distL="0" distR="0" simplePos="0" relativeHeight="251658242" behindDoc="1" locked="0" layoutInCell="1" hidden="0" allowOverlap="1" wp14:anchorId="6F56E4F9" wp14:editId="307BB548">
          <wp:simplePos x="0" y="0"/>
          <wp:positionH relativeFrom="column">
            <wp:posOffset>5340350</wp:posOffset>
          </wp:positionH>
          <wp:positionV relativeFrom="paragraph">
            <wp:posOffset>40005</wp:posOffset>
          </wp:positionV>
          <wp:extent cx="807085" cy="419100"/>
          <wp:effectExtent l="0" t="0" r="0" b="0"/>
          <wp:wrapNone/>
          <wp:docPr id="1" name="image1.png"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Text&#10;&#10;Description automatically generated with medium confidence"/>
                  <pic:cNvPicPr preferRelativeResize="0"/>
                </pic:nvPicPr>
                <pic:blipFill>
                  <a:blip r:embed="rId1"/>
                  <a:srcRect/>
                  <a:stretch>
                    <a:fillRect/>
                  </a:stretch>
                </pic:blipFill>
                <pic:spPr>
                  <a:xfrm>
                    <a:off x="0" y="0"/>
                    <a:ext cx="807085" cy="419100"/>
                  </a:xfrm>
                  <a:prstGeom prst="rect">
                    <a:avLst/>
                  </a:prstGeom>
                  <a:ln/>
                </pic:spPr>
              </pic:pic>
            </a:graphicData>
          </a:graphic>
        </wp:anchor>
      </w:drawing>
    </w:r>
    <w:r>
      <w:rPr>
        <w:noProof/>
      </w:rPr>
      <w:drawing>
        <wp:anchor distT="0" distB="0" distL="114300" distR="114300" simplePos="0" relativeHeight="251658243" behindDoc="0" locked="0" layoutInCell="1" hidden="0" allowOverlap="1" wp14:anchorId="1FAF162B" wp14:editId="69437E44">
          <wp:simplePos x="0" y="0"/>
          <wp:positionH relativeFrom="margin">
            <wp:align>left</wp:align>
          </wp:positionH>
          <wp:positionV relativeFrom="paragraph">
            <wp:posOffset>-101600</wp:posOffset>
          </wp:positionV>
          <wp:extent cx="1435100" cy="671195"/>
          <wp:effectExtent l="0" t="0" r="0" b="0"/>
          <wp:wrapSquare wrapText="bothSides" distT="0" distB="0" distL="114300" distR="114300"/>
          <wp:docPr id="3"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2"/>
                  <a:srcRect b="22906"/>
                  <a:stretch>
                    <a:fillRect/>
                  </a:stretch>
                </pic:blipFill>
                <pic:spPr>
                  <a:xfrm>
                    <a:off x="0" y="0"/>
                    <a:ext cx="1435100" cy="671195"/>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82FDE" w14:textId="18772B2A" w:rsidR="00457040" w:rsidRDefault="00457040">
    <w:pPr>
      <w:pStyle w:val="Header"/>
    </w:pPr>
    <w:r>
      <w:rPr>
        <w:noProof/>
      </w:rPr>
      <w:drawing>
        <wp:anchor distT="0" distB="0" distL="0" distR="0" simplePos="0" relativeHeight="251658240" behindDoc="1" locked="0" layoutInCell="1" hidden="0" allowOverlap="1" wp14:anchorId="38F4139E" wp14:editId="1BD76BC1">
          <wp:simplePos x="0" y="0"/>
          <wp:positionH relativeFrom="column">
            <wp:posOffset>5372100</wp:posOffset>
          </wp:positionH>
          <wp:positionV relativeFrom="paragraph">
            <wp:posOffset>40005</wp:posOffset>
          </wp:positionV>
          <wp:extent cx="807085" cy="419100"/>
          <wp:effectExtent l="0" t="0" r="0" b="0"/>
          <wp:wrapNone/>
          <wp:docPr id="10" name="image1.png" descr="Tex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Text&#10;&#10;Description automatically generated with medium confidence"/>
                  <pic:cNvPicPr preferRelativeResize="0"/>
                </pic:nvPicPr>
                <pic:blipFill>
                  <a:blip r:embed="rId1"/>
                  <a:srcRect/>
                  <a:stretch>
                    <a:fillRect/>
                  </a:stretch>
                </pic:blipFill>
                <pic:spPr>
                  <a:xfrm>
                    <a:off x="0" y="0"/>
                    <a:ext cx="807085" cy="419100"/>
                  </a:xfrm>
                  <a:prstGeom prst="rect">
                    <a:avLst/>
                  </a:prstGeom>
                  <a:ln/>
                </pic:spPr>
              </pic:pic>
            </a:graphicData>
          </a:graphic>
        </wp:anchor>
      </w:drawing>
    </w:r>
    <w:r>
      <w:rPr>
        <w:noProof/>
      </w:rPr>
      <w:drawing>
        <wp:anchor distT="0" distB="0" distL="114300" distR="114300" simplePos="0" relativeHeight="251658241" behindDoc="0" locked="0" layoutInCell="1" hidden="0" allowOverlap="1" wp14:anchorId="77DB852D" wp14:editId="78461E88">
          <wp:simplePos x="0" y="0"/>
          <wp:positionH relativeFrom="margin">
            <wp:posOffset>0</wp:posOffset>
          </wp:positionH>
          <wp:positionV relativeFrom="paragraph">
            <wp:posOffset>-95250</wp:posOffset>
          </wp:positionV>
          <wp:extent cx="1435100" cy="671195"/>
          <wp:effectExtent l="0" t="0" r="0" b="0"/>
          <wp:wrapSquare wrapText="bothSides" distT="0" distB="0" distL="114300" distR="114300"/>
          <wp:docPr id="9" name="image2.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pic:cNvPicPr preferRelativeResize="0"/>
                </pic:nvPicPr>
                <pic:blipFill>
                  <a:blip r:embed="rId2"/>
                  <a:srcRect b="22906"/>
                  <a:stretch>
                    <a:fillRect/>
                  </a:stretch>
                </pic:blipFill>
                <pic:spPr>
                  <a:xfrm>
                    <a:off x="0" y="0"/>
                    <a:ext cx="1435100" cy="671195"/>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8051F2"/>
    <w:multiLevelType w:val="hybridMultilevel"/>
    <w:tmpl w:val="F592971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C25D88"/>
    <w:multiLevelType w:val="hybridMultilevel"/>
    <w:tmpl w:val="F81A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6"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8"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9"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4659166">
    <w:abstractNumId w:val="1"/>
  </w:num>
  <w:num w:numId="2" w16cid:durableId="326178856">
    <w:abstractNumId w:val="1"/>
  </w:num>
  <w:num w:numId="3" w16cid:durableId="360283842">
    <w:abstractNumId w:val="1"/>
  </w:num>
  <w:num w:numId="4" w16cid:durableId="1309089581">
    <w:abstractNumId w:val="1"/>
  </w:num>
  <w:num w:numId="5" w16cid:durableId="632061730">
    <w:abstractNumId w:val="1"/>
  </w:num>
  <w:num w:numId="6" w16cid:durableId="1307319894">
    <w:abstractNumId w:val="1"/>
  </w:num>
  <w:num w:numId="7" w16cid:durableId="2052723941">
    <w:abstractNumId w:val="1"/>
  </w:num>
  <w:num w:numId="8" w16cid:durableId="33119003">
    <w:abstractNumId w:val="1"/>
  </w:num>
  <w:num w:numId="9" w16cid:durableId="1704355183">
    <w:abstractNumId w:val="1"/>
  </w:num>
  <w:num w:numId="10" w16cid:durableId="345131116">
    <w:abstractNumId w:val="57"/>
  </w:num>
  <w:num w:numId="11" w16cid:durableId="1370105457">
    <w:abstractNumId w:val="50"/>
  </w:num>
  <w:num w:numId="12" w16cid:durableId="1691830393">
    <w:abstractNumId w:val="12"/>
  </w:num>
  <w:num w:numId="13" w16cid:durableId="1212500772">
    <w:abstractNumId w:val="46"/>
  </w:num>
  <w:num w:numId="14" w16cid:durableId="1994554478">
    <w:abstractNumId w:val="38"/>
  </w:num>
  <w:num w:numId="15" w16cid:durableId="674579839">
    <w:abstractNumId w:val="35"/>
  </w:num>
  <w:num w:numId="16" w16cid:durableId="616060364">
    <w:abstractNumId w:val="53"/>
  </w:num>
  <w:num w:numId="17" w16cid:durableId="1956403354">
    <w:abstractNumId w:val="4"/>
  </w:num>
  <w:num w:numId="18" w16cid:durableId="934021645">
    <w:abstractNumId w:val="10"/>
  </w:num>
  <w:num w:numId="19" w16cid:durableId="1043945002">
    <w:abstractNumId w:val="16"/>
  </w:num>
  <w:num w:numId="20" w16cid:durableId="900091286">
    <w:abstractNumId w:val="7"/>
  </w:num>
  <w:num w:numId="21" w16cid:durableId="175001125">
    <w:abstractNumId w:val="44"/>
  </w:num>
  <w:num w:numId="22" w16cid:durableId="111217392">
    <w:abstractNumId w:val="34"/>
  </w:num>
  <w:num w:numId="23" w16cid:durableId="237716194">
    <w:abstractNumId w:val="43"/>
  </w:num>
  <w:num w:numId="24" w16cid:durableId="609315277">
    <w:abstractNumId w:val="30"/>
  </w:num>
  <w:num w:numId="25" w16cid:durableId="207498180">
    <w:abstractNumId w:val="14"/>
  </w:num>
  <w:num w:numId="26" w16cid:durableId="218707545">
    <w:abstractNumId w:val="42"/>
  </w:num>
  <w:num w:numId="27" w16cid:durableId="1987396727">
    <w:abstractNumId w:val="45"/>
  </w:num>
  <w:num w:numId="28" w16cid:durableId="1317802500">
    <w:abstractNumId w:val="17"/>
  </w:num>
  <w:num w:numId="29" w16cid:durableId="1463382248">
    <w:abstractNumId w:val="51"/>
  </w:num>
  <w:num w:numId="30" w16cid:durableId="992217648">
    <w:abstractNumId w:val="9"/>
  </w:num>
  <w:num w:numId="31" w16cid:durableId="991061938">
    <w:abstractNumId w:val="41"/>
  </w:num>
  <w:num w:numId="32" w16cid:durableId="1644656359">
    <w:abstractNumId w:val="48"/>
  </w:num>
  <w:num w:numId="33" w16cid:durableId="924460553">
    <w:abstractNumId w:val="0"/>
  </w:num>
  <w:num w:numId="34" w16cid:durableId="1249118498">
    <w:abstractNumId w:val="40"/>
  </w:num>
  <w:num w:numId="35" w16cid:durableId="13848888">
    <w:abstractNumId w:val="39"/>
  </w:num>
  <w:num w:numId="36" w16cid:durableId="1925140590">
    <w:abstractNumId w:val="23"/>
  </w:num>
  <w:num w:numId="37" w16cid:durableId="1928340351">
    <w:abstractNumId w:val="29"/>
  </w:num>
  <w:num w:numId="38" w16cid:durableId="971061298">
    <w:abstractNumId w:val="56"/>
  </w:num>
  <w:num w:numId="39" w16cid:durableId="1005399962">
    <w:abstractNumId w:val="2"/>
  </w:num>
  <w:num w:numId="40" w16cid:durableId="185100264">
    <w:abstractNumId w:val="5"/>
  </w:num>
  <w:num w:numId="41" w16cid:durableId="678508830">
    <w:abstractNumId w:val="33"/>
  </w:num>
  <w:num w:numId="42" w16cid:durableId="859583025">
    <w:abstractNumId w:val="27"/>
  </w:num>
  <w:num w:numId="43" w16cid:durableId="103237518">
    <w:abstractNumId w:val="26"/>
  </w:num>
  <w:num w:numId="44" w16cid:durableId="2100370910">
    <w:abstractNumId w:val="25"/>
  </w:num>
  <w:num w:numId="45" w16cid:durableId="840391531">
    <w:abstractNumId w:val="54"/>
  </w:num>
  <w:num w:numId="46" w16cid:durableId="550922115">
    <w:abstractNumId w:val="36"/>
  </w:num>
  <w:num w:numId="47" w16cid:durableId="1866937556">
    <w:abstractNumId w:val="47"/>
  </w:num>
  <w:num w:numId="48" w16cid:durableId="1640649106">
    <w:abstractNumId w:val="22"/>
  </w:num>
  <w:num w:numId="49" w16cid:durableId="866336278">
    <w:abstractNumId w:val="13"/>
  </w:num>
  <w:num w:numId="50" w16cid:durableId="1736851933">
    <w:abstractNumId w:val="3"/>
  </w:num>
  <w:num w:numId="51" w16cid:durableId="1775903305">
    <w:abstractNumId w:val="55"/>
  </w:num>
  <w:num w:numId="52" w16cid:durableId="809398499">
    <w:abstractNumId w:val="32"/>
  </w:num>
  <w:num w:numId="53" w16cid:durableId="438792717">
    <w:abstractNumId w:val="24"/>
  </w:num>
  <w:num w:numId="54" w16cid:durableId="12269887">
    <w:abstractNumId w:val="52"/>
  </w:num>
  <w:num w:numId="55" w16cid:durableId="1195849995">
    <w:abstractNumId w:val="15"/>
  </w:num>
  <w:num w:numId="56" w16cid:durableId="1951162520">
    <w:abstractNumId w:val="31"/>
  </w:num>
  <w:num w:numId="57" w16cid:durableId="473915273">
    <w:abstractNumId w:val="11"/>
  </w:num>
  <w:num w:numId="58" w16cid:durableId="624625695">
    <w:abstractNumId w:val="49"/>
  </w:num>
  <w:num w:numId="59" w16cid:durableId="1380471881">
    <w:abstractNumId w:val="21"/>
  </w:num>
  <w:num w:numId="60" w16cid:durableId="1593782638">
    <w:abstractNumId w:val="19"/>
  </w:num>
  <w:num w:numId="61" w16cid:durableId="589774279">
    <w:abstractNumId w:val="6"/>
  </w:num>
  <w:num w:numId="62" w16cid:durableId="1280600844">
    <w:abstractNumId w:val="28"/>
  </w:num>
  <w:num w:numId="63" w16cid:durableId="2098089857">
    <w:abstractNumId w:val="8"/>
  </w:num>
  <w:num w:numId="64" w16cid:durableId="1009022758">
    <w:abstractNumId w:val="37"/>
  </w:num>
  <w:num w:numId="65" w16cid:durableId="1167788570">
    <w:abstractNumId w:val="20"/>
  </w:num>
  <w:num w:numId="66" w16cid:durableId="1574508750">
    <w:abstractNumId w:val="1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16EB6"/>
    <w:rsid w:val="00016FE9"/>
    <w:rsid w:val="00020E2E"/>
    <w:rsid w:val="00027D1C"/>
    <w:rsid w:val="00032ED8"/>
    <w:rsid w:val="00034832"/>
    <w:rsid w:val="0003513A"/>
    <w:rsid w:val="00040934"/>
    <w:rsid w:val="00042D64"/>
    <w:rsid w:val="0005752D"/>
    <w:rsid w:val="00062CCA"/>
    <w:rsid w:val="00064C1C"/>
    <w:rsid w:val="00064DF8"/>
    <w:rsid w:val="00073BF3"/>
    <w:rsid w:val="0007726D"/>
    <w:rsid w:val="00084FC6"/>
    <w:rsid w:val="00092310"/>
    <w:rsid w:val="00092A7C"/>
    <w:rsid w:val="000A25CD"/>
    <w:rsid w:val="000A47E5"/>
    <w:rsid w:val="000B438B"/>
    <w:rsid w:val="000B60C3"/>
    <w:rsid w:val="000B6AF8"/>
    <w:rsid w:val="000C4FED"/>
    <w:rsid w:val="000C5C39"/>
    <w:rsid w:val="000C6F2C"/>
    <w:rsid w:val="000C73D0"/>
    <w:rsid w:val="000E04E9"/>
    <w:rsid w:val="000E2F9D"/>
    <w:rsid w:val="000E47F8"/>
    <w:rsid w:val="000F085B"/>
    <w:rsid w:val="000F270D"/>
    <w:rsid w:val="000F47A2"/>
    <w:rsid w:val="000F6A95"/>
    <w:rsid w:val="001010C0"/>
    <w:rsid w:val="001043C7"/>
    <w:rsid w:val="00106BA6"/>
    <w:rsid w:val="001130F5"/>
    <w:rsid w:val="0011748C"/>
    <w:rsid w:val="0013509F"/>
    <w:rsid w:val="001379E4"/>
    <w:rsid w:val="001406BA"/>
    <w:rsid w:val="00141F35"/>
    <w:rsid w:val="00142DFA"/>
    <w:rsid w:val="0015126B"/>
    <w:rsid w:val="00152DDE"/>
    <w:rsid w:val="00157129"/>
    <w:rsid w:val="00162105"/>
    <w:rsid w:val="001658B8"/>
    <w:rsid w:val="001658CC"/>
    <w:rsid w:val="0017385E"/>
    <w:rsid w:val="001830E3"/>
    <w:rsid w:val="00191291"/>
    <w:rsid w:val="0019184A"/>
    <w:rsid w:val="001920A7"/>
    <w:rsid w:val="00193B3E"/>
    <w:rsid w:val="001B1DCE"/>
    <w:rsid w:val="001B706D"/>
    <w:rsid w:val="001C0404"/>
    <w:rsid w:val="001C6C3E"/>
    <w:rsid w:val="001D5569"/>
    <w:rsid w:val="001E19D4"/>
    <w:rsid w:val="001E337F"/>
    <w:rsid w:val="001E7301"/>
    <w:rsid w:val="001F1009"/>
    <w:rsid w:val="001F1BB0"/>
    <w:rsid w:val="001F5B0C"/>
    <w:rsid w:val="001F746A"/>
    <w:rsid w:val="00200A1F"/>
    <w:rsid w:val="0020161B"/>
    <w:rsid w:val="002027F1"/>
    <w:rsid w:val="002066AC"/>
    <w:rsid w:val="00207299"/>
    <w:rsid w:val="00210021"/>
    <w:rsid w:val="00225753"/>
    <w:rsid w:val="00225A21"/>
    <w:rsid w:val="00227923"/>
    <w:rsid w:val="0023046A"/>
    <w:rsid w:val="00231B6B"/>
    <w:rsid w:val="002360FC"/>
    <w:rsid w:val="00236EAB"/>
    <w:rsid w:val="002435DF"/>
    <w:rsid w:val="00245CE2"/>
    <w:rsid w:val="00246185"/>
    <w:rsid w:val="00250748"/>
    <w:rsid w:val="00250EB3"/>
    <w:rsid w:val="00254A52"/>
    <w:rsid w:val="002572B7"/>
    <w:rsid w:val="0026254E"/>
    <w:rsid w:val="002661AE"/>
    <w:rsid w:val="00267759"/>
    <w:rsid w:val="002808DB"/>
    <w:rsid w:val="00280C6B"/>
    <w:rsid w:val="00286498"/>
    <w:rsid w:val="00287115"/>
    <w:rsid w:val="00287BE0"/>
    <w:rsid w:val="002925FD"/>
    <w:rsid w:val="00292BE6"/>
    <w:rsid w:val="002A0C17"/>
    <w:rsid w:val="002A33FC"/>
    <w:rsid w:val="002B119F"/>
    <w:rsid w:val="002B324B"/>
    <w:rsid w:val="002B39C4"/>
    <w:rsid w:val="002B67DA"/>
    <w:rsid w:val="002B6F85"/>
    <w:rsid w:val="002B7EE1"/>
    <w:rsid w:val="002D3109"/>
    <w:rsid w:val="002D561C"/>
    <w:rsid w:val="002D62CD"/>
    <w:rsid w:val="002F2BC6"/>
    <w:rsid w:val="00307D06"/>
    <w:rsid w:val="003113D2"/>
    <w:rsid w:val="00313F3A"/>
    <w:rsid w:val="00316AD0"/>
    <w:rsid w:val="003212F3"/>
    <w:rsid w:val="0032141A"/>
    <w:rsid w:val="0033279A"/>
    <w:rsid w:val="00333358"/>
    <w:rsid w:val="0033666D"/>
    <w:rsid w:val="003373EC"/>
    <w:rsid w:val="00337EBD"/>
    <w:rsid w:val="00341083"/>
    <w:rsid w:val="00343F5C"/>
    <w:rsid w:val="00353984"/>
    <w:rsid w:val="0035614B"/>
    <w:rsid w:val="00360019"/>
    <w:rsid w:val="003666D9"/>
    <w:rsid w:val="00370E7A"/>
    <w:rsid w:val="003715CE"/>
    <w:rsid w:val="003716BA"/>
    <w:rsid w:val="0037406C"/>
    <w:rsid w:val="00387CC4"/>
    <w:rsid w:val="00387DB5"/>
    <w:rsid w:val="00392DF4"/>
    <w:rsid w:val="003937DF"/>
    <w:rsid w:val="003962AC"/>
    <w:rsid w:val="003A1EDA"/>
    <w:rsid w:val="003A502F"/>
    <w:rsid w:val="003A51DE"/>
    <w:rsid w:val="003A6AD3"/>
    <w:rsid w:val="003B2A29"/>
    <w:rsid w:val="003B51DD"/>
    <w:rsid w:val="003C13A1"/>
    <w:rsid w:val="003D13AE"/>
    <w:rsid w:val="003D5C53"/>
    <w:rsid w:val="003E690E"/>
    <w:rsid w:val="003F0DB2"/>
    <w:rsid w:val="003F372B"/>
    <w:rsid w:val="0040208C"/>
    <w:rsid w:val="00403050"/>
    <w:rsid w:val="00403978"/>
    <w:rsid w:val="00403B1A"/>
    <w:rsid w:val="0040434C"/>
    <w:rsid w:val="0040629D"/>
    <w:rsid w:val="0041369D"/>
    <w:rsid w:val="004238A6"/>
    <w:rsid w:val="00431155"/>
    <w:rsid w:val="00432AE8"/>
    <w:rsid w:val="00432D50"/>
    <w:rsid w:val="0043614F"/>
    <w:rsid w:val="00436A6A"/>
    <w:rsid w:val="004412CB"/>
    <w:rsid w:val="00443A10"/>
    <w:rsid w:val="00447234"/>
    <w:rsid w:val="00450106"/>
    <w:rsid w:val="004507AB"/>
    <w:rsid w:val="0045552B"/>
    <w:rsid w:val="00457040"/>
    <w:rsid w:val="00460863"/>
    <w:rsid w:val="00462536"/>
    <w:rsid w:val="00464381"/>
    <w:rsid w:val="004656AA"/>
    <w:rsid w:val="00466A2B"/>
    <w:rsid w:val="0047339C"/>
    <w:rsid w:val="00484D28"/>
    <w:rsid w:val="00485DE2"/>
    <w:rsid w:val="00493AD1"/>
    <w:rsid w:val="00494301"/>
    <w:rsid w:val="004970B2"/>
    <w:rsid w:val="00497E58"/>
    <w:rsid w:val="004A0ABA"/>
    <w:rsid w:val="004A1027"/>
    <w:rsid w:val="004B0DD6"/>
    <w:rsid w:val="004B1EE0"/>
    <w:rsid w:val="004B2D47"/>
    <w:rsid w:val="004B6367"/>
    <w:rsid w:val="004B6823"/>
    <w:rsid w:val="004C3B30"/>
    <w:rsid w:val="004C59E0"/>
    <w:rsid w:val="004C5E5E"/>
    <w:rsid w:val="004D1DE7"/>
    <w:rsid w:val="004E50BA"/>
    <w:rsid w:val="004E6387"/>
    <w:rsid w:val="004F21A3"/>
    <w:rsid w:val="004F2D60"/>
    <w:rsid w:val="004F4170"/>
    <w:rsid w:val="00500D1E"/>
    <w:rsid w:val="00501F9B"/>
    <w:rsid w:val="00524C9D"/>
    <w:rsid w:val="00530371"/>
    <w:rsid w:val="0053076C"/>
    <w:rsid w:val="005356F4"/>
    <w:rsid w:val="00537DF4"/>
    <w:rsid w:val="00545C60"/>
    <w:rsid w:val="00546722"/>
    <w:rsid w:val="005515FF"/>
    <w:rsid w:val="00551C65"/>
    <w:rsid w:val="0055406F"/>
    <w:rsid w:val="00554964"/>
    <w:rsid w:val="005554A5"/>
    <w:rsid w:val="0056215F"/>
    <w:rsid w:val="0056420F"/>
    <w:rsid w:val="00566635"/>
    <w:rsid w:val="00566DB5"/>
    <w:rsid w:val="005741E0"/>
    <w:rsid w:val="0058167B"/>
    <w:rsid w:val="00584D3A"/>
    <w:rsid w:val="005952AF"/>
    <w:rsid w:val="005A0D0B"/>
    <w:rsid w:val="005A4C62"/>
    <w:rsid w:val="005A7F87"/>
    <w:rsid w:val="005B1DAD"/>
    <w:rsid w:val="005B6439"/>
    <w:rsid w:val="005C3D9D"/>
    <w:rsid w:val="005D54EE"/>
    <w:rsid w:val="005E0F38"/>
    <w:rsid w:val="005E48A6"/>
    <w:rsid w:val="005E7DBA"/>
    <w:rsid w:val="005F2A18"/>
    <w:rsid w:val="006001BC"/>
    <w:rsid w:val="00604C7D"/>
    <w:rsid w:val="006071B3"/>
    <w:rsid w:val="006166F0"/>
    <w:rsid w:val="006226F4"/>
    <w:rsid w:val="00630172"/>
    <w:rsid w:val="0065393D"/>
    <w:rsid w:val="00654C0F"/>
    <w:rsid w:val="006818CF"/>
    <w:rsid w:val="00682714"/>
    <w:rsid w:val="00684792"/>
    <w:rsid w:val="006950C3"/>
    <w:rsid w:val="006954A2"/>
    <w:rsid w:val="006961AB"/>
    <w:rsid w:val="00697FC7"/>
    <w:rsid w:val="006A201F"/>
    <w:rsid w:val="006A24EA"/>
    <w:rsid w:val="006B12E5"/>
    <w:rsid w:val="006B32D8"/>
    <w:rsid w:val="006B4294"/>
    <w:rsid w:val="006B7B97"/>
    <w:rsid w:val="006C0927"/>
    <w:rsid w:val="006D0CA6"/>
    <w:rsid w:val="006D0E5F"/>
    <w:rsid w:val="006D297E"/>
    <w:rsid w:val="006D614B"/>
    <w:rsid w:val="006E0E80"/>
    <w:rsid w:val="006E5DD6"/>
    <w:rsid w:val="006F1586"/>
    <w:rsid w:val="006F1752"/>
    <w:rsid w:val="006F1A94"/>
    <w:rsid w:val="006F6872"/>
    <w:rsid w:val="007111BF"/>
    <w:rsid w:val="00713BB3"/>
    <w:rsid w:val="00724595"/>
    <w:rsid w:val="00726EBA"/>
    <w:rsid w:val="00731084"/>
    <w:rsid w:val="007331BE"/>
    <w:rsid w:val="0073720E"/>
    <w:rsid w:val="00741862"/>
    <w:rsid w:val="00742BF6"/>
    <w:rsid w:val="00751DFB"/>
    <w:rsid w:val="00753198"/>
    <w:rsid w:val="0075768F"/>
    <w:rsid w:val="00760412"/>
    <w:rsid w:val="00762830"/>
    <w:rsid w:val="00764110"/>
    <w:rsid w:val="00766F9C"/>
    <w:rsid w:val="007844F6"/>
    <w:rsid w:val="00784D04"/>
    <w:rsid w:val="007A77EB"/>
    <w:rsid w:val="007C2897"/>
    <w:rsid w:val="007C7D89"/>
    <w:rsid w:val="007D003F"/>
    <w:rsid w:val="007D3F19"/>
    <w:rsid w:val="007D4786"/>
    <w:rsid w:val="007D722F"/>
    <w:rsid w:val="007F3440"/>
    <w:rsid w:val="008066EC"/>
    <w:rsid w:val="00807D69"/>
    <w:rsid w:val="00810712"/>
    <w:rsid w:val="008119CB"/>
    <w:rsid w:val="008161F3"/>
    <w:rsid w:val="00820E2B"/>
    <w:rsid w:val="00821DE6"/>
    <w:rsid w:val="008328C7"/>
    <w:rsid w:val="008330A3"/>
    <w:rsid w:val="008402D2"/>
    <w:rsid w:val="00842D4B"/>
    <w:rsid w:val="00860A12"/>
    <w:rsid w:val="008658A9"/>
    <w:rsid w:val="00866263"/>
    <w:rsid w:val="00876341"/>
    <w:rsid w:val="00881283"/>
    <w:rsid w:val="00882178"/>
    <w:rsid w:val="008857D0"/>
    <w:rsid w:val="00886607"/>
    <w:rsid w:val="0089501B"/>
    <w:rsid w:val="00895164"/>
    <w:rsid w:val="0089639E"/>
    <w:rsid w:val="008A05ED"/>
    <w:rsid w:val="008A3057"/>
    <w:rsid w:val="008A4422"/>
    <w:rsid w:val="008A4A0F"/>
    <w:rsid w:val="008A5868"/>
    <w:rsid w:val="008B6504"/>
    <w:rsid w:val="008B709F"/>
    <w:rsid w:val="008B76EA"/>
    <w:rsid w:val="008C1D50"/>
    <w:rsid w:val="008C1F7F"/>
    <w:rsid w:val="008C6EC9"/>
    <w:rsid w:val="008D09AE"/>
    <w:rsid w:val="008D4FE9"/>
    <w:rsid w:val="008D7F64"/>
    <w:rsid w:val="008E0737"/>
    <w:rsid w:val="008E4AB9"/>
    <w:rsid w:val="008F3297"/>
    <w:rsid w:val="0090072C"/>
    <w:rsid w:val="0090110E"/>
    <w:rsid w:val="00901694"/>
    <w:rsid w:val="009043E4"/>
    <w:rsid w:val="00904955"/>
    <w:rsid w:val="00905228"/>
    <w:rsid w:val="009073DB"/>
    <w:rsid w:val="00916C91"/>
    <w:rsid w:val="00934A60"/>
    <w:rsid w:val="00940C02"/>
    <w:rsid w:val="009562C9"/>
    <w:rsid w:val="00957DEB"/>
    <w:rsid w:val="00961310"/>
    <w:rsid w:val="00961FE9"/>
    <w:rsid w:val="00965CB5"/>
    <w:rsid w:val="00972789"/>
    <w:rsid w:val="009739DD"/>
    <w:rsid w:val="00975A43"/>
    <w:rsid w:val="00984517"/>
    <w:rsid w:val="00986F61"/>
    <w:rsid w:val="0099309D"/>
    <w:rsid w:val="00996636"/>
    <w:rsid w:val="00997D13"/>
    <w:rsid w:val="009A7316"/>
    <w:rsid w:val="009A73CA"/>
    <w:rsid w:val="009A74BC"/>
    <w:rsid w:val="009A7972"/>
    <w:rsid w:val="009B29D1"/>
    <w:rsid w:val="009B5D13"/>
    <w:rsid w:val="009C71BB"/>
    <w:rsid w:val="009D07D7"/>
    <w:rsid w:val="009D0E60"/>
    <w:rsid w:val="009D102E"/>
    <w:rsid w:val="009D3C93"/>
    <w:rsid w:val="009D4448"/>
    <w:rsid w:val="009E13CB"/>
    <w:rsid w:val="009E6E94"/>
    <w:rsid w:val="009F5529"/>
    <w:rsid w:val="00A0148D"/>
    <w:rsid w:val="00A02D05"/>
    <w:rsid w:val="00A03EC1"/>
    <w:rsid w:val="00A05165"/>
    <w:rsid w:val="00A10223"/>
    <w:rsid w:val="00A16E05"/>
    <w:rsid w:val="00A17260"/>
    <w:rsid w:val="00A23250"/>
    <w:rsid w:val="00A262F5"/>
    <w:rsid w:val="00A27B16"/>
    <w:rsid w:val="00A27C38"/>
    <w:rsid w:val="00A306D4"/>
    <w:rsid w:val="00A31046"/>
    <w:rsid w:val="00A374AB"/>
    <w:rsid w:val="00A4062A"/>
    <w:rsid w:val="00A41449"/>
    <w:rsid w:val="00A41BE7"/>
    <w:rsid w:val="00A423AF"/>
    <w:rsid w:val="00A479B3"/>
    <w:rsid w:val="00A47A6C"/>
    <w:rsid w:val="00A507E6"/>
    <w:rsid w:val="00A540D5"/>
    <w:rsid w:val="00A61936"/>
    <w:rsid w:val="00A63D23"/>
    <w:rsid w:val="00A648CF"/>
    <w:rsid w:val="00A715A4"/>
    <w:rsid w:val="00A72568"/>
    <w:rsid w:val="00A76DD8"/>
    <w:rsid w:val="00A84DED"/>
    <w:rsid w:val="00A921F8"/>
    <w:rsid w:val="00AA4634"/>
    <w:rsid w:val="00AC00A2"/>
    <w:rsid w:val="00AC479B"/>
    <w:rsid w:val="00AC4C53"/>
    <w:rsid w:val="00AC6F01"/>
    <w:rsid w:val="00AD2987"/>
    <w:rsid w:val="00AE2249"/>
    <w:rsid w:val="00AE4B95"/>
    <w:rsid w:val="00AE6D63"/>
    <w:rsid w:val="00AF0592"/>
    <w:rsid w:val="00AF4B3F"/>
    <w:rsid w:val="00B03136"/>
    <w:rsid w:val="00B0419A"/>
    <w:rsid w:val="00B158C1"/>
    <w:rsid w:val="00B235EA"/>
    <w:rsid w:val="00B27BFA"/>
    <w:rsid w:val="00B34DD3"/>
    <w:rsid w:val="00B426C0"/>
    <w:rsid w:val="00B42DC6"/>
    <w:rsid w:val="00B51281"/>
    <w:rsid w:val="00B54AEB"/>
    <w:rsid w:val="00B55E19"/>
    <w:rsid w:val="00B57C60"/>
    <w:rsid w:val="00B600E2"/>
    <w:rsid w:val="00B64AC8"/>
    <w:rsid w:val="00B70298"/>
    <w:rsid w:val="00B713A8"/>
    <w:rsid w:val="00B728E2"/>
    <w:rsid w:val="00B773F5"/>
    <w:rsid w:val="00B77F40"/>
    <w:rsid w:val="00B81E8C"/>
    <w:rsid w:val="00B8770E"/>
    <w:rsid w:val="00B918BE"/>
    <w:rsid w:val="00BB5969"/>
    <w:rsid w:val="00BB7194"/>
    <w:rsid w:val="00BC1CF7"/>
    <w:rsid w:val="00BC2066"/>
    <w:rsid w:val="00BC20B0"/>
    <w:rsid w:val="00BC4785"/>
    <w:rsid w:val="00BD19FC"/>
    <w:rsid w:val="00BE15D8"/>
    <w:rsid w:val="00BF58E8"/>
    <w:rsid w:val="00BF6609"/>
    <w:rsid w:val="00BF7B4E"/>
    <w:rsid w:val="00C042E3"/>
    <w:rsid w:val="00C2006C"/>
    <w:rsid w:val="00C2149A"/>
    <w:rsid w:val="00C21A8B"/>
    <w:rsid w:val="00C30A91"/>
    <w:rsid w:val="00C36266"/>
    <w:rsid w:val="00C363FD"/>
    <w:rsid w:val="00C52C53"/>
    <w:rsid w:val="00C56AFA"/>
    <w:rsid w:val="00C5723E"/>
    <w:rsid w:val="00C574A9"/>
    <w:rsid w:val="00C57712"/>
    <w:rsid w:val="00C6161B"/>
    <w:rsid w:val="00C6195F"/>
    <w:rsid w:val="00C70020"/>
    <w:rsid w:val="00C70E7A"/>
    <w:rsid w:val="00C72B19"/>
    <w:rsid w:val="00C75577"/>
    <w:rsid w:val="00C91A31"/>
    <w:rsid w:val="00C95007"/>
    <w:rsid w:val="00C97D59"/>
    <w:rsid w:val="00CA15F8"/>
    <w:rsid w:val="00CA1E2B"/>
    <w:rsid w:val="00CB0B8E"/>
    <w:rsid w:val="00CB13DA"/>
    <w:rsid w:val="00CB539B"/>
    <w:rsid w:val="00CB7BAE"/>
    <w:rsid w:val="00CC0054"/>
    <w:rsid w:val="00CC0492"/>
    <w:rsid w:val="00CC2FA6"/>
    <w:rsid w:val="00CC35AD"/>
    <w:rsid w:val="00CC3A8F"/>
    <w:rsid w:val="00CD09A2"/>
    <w:rsid w:val="00CE1264"/>
    <w:rsid w:val="00CF389F"/>
    <w:rsid w:val="00CF38BE"/>
    <w:rsid w:val="00CF7A57"/>
    <w:rsid w:val="00D027DC"/>
    <w:rsid w:val="00D03AB2"/>
    <w:rsid w:val="00D04A29"/>
    <w:rsid w:val="00D061BB"/>
    <w:rsid w:val="00D06D86"/>
    <w:rsid w:val="00D076DC"/>
    <w:rsid w:val="00D07BE3"/>
    <w:rsid w:val="00D14B91"/>
    <w:rsid w:val="00D17D93"/>
    <w:rsid w:val="00D200B7"/>
    <w:rsid w:val="00D20534"/>
    <w:rsid w:val="00D22AC2"/>
    <w:rsid w:val="00D27CAE"/>
    <w:rsid w:val="00D34F59"/>
    <w:rsid w:val="00D452A8"/>
    <w:rsid w:val="00D460CB"/>
    <w:rsid w:val="00D46B1E"/>
    <w:rsid w:val="00D50271"/>
    <w:rsid w:val="00D560E2"/>
    <w:rsid w:val="00D57C33"/>
    <w:rsid w:val="00D60C36"/>
    <w:rsid w:val="00D668B8"/>
    <w:rsid w:val="00D72676"/>
    <w:rsid w:val="00D72FF1"/>
    <w:rsid w:val="00D84467"/>
    <w:rsid w:val="00D91925"/>
    <w:rsid w:val="00D937D7"/>
    <w:rsid w:val="00D93916"/>
    <w:rsid w:val="00DA425A"/>
    <w:rsid w:val="00DB548E"/>
    <w:rsid w:val="00DC1096"/>
    <w:rsid w:val="00DC29B2"/>
    <w:rsid w:val="00DC3472"/>
    <w:rsid w:val="00DC5F24"/>
    <w:rsid w:val="00DD592B"/>
    <w:rsid w:val="00DD6088"/>
    <w:rsid w:val="00DD722A"/>
    <w:rsid w:val="00DE53D0"/>
    <w:rsid w:val="00DF0ABA"/>
    <w:rsid w:val="00DF0E45"/>
    <w:rsid w:val="00DF646D"/>
    <w:rsid w:val="00DF775D"/>
    <w:rsid w:val="00E01D08"/>
    <w:rsid w:val="00E02FA1"/>
    <w:rsid w:val="00E0464E"/>
    <w:rsid w:val="00E067E4"/>
    <w:rsid w:val="00E1262D"/>
    <w:rsid w:val="00E15BCC"/>
    <w:rsid w:val="00E21BA6"/>
    <w:rsid w:val="00E36B8C"/>
    <w:rsid w:val="00E4026B"/>
    <w:rsid w:val="00E42A5A"/>
    <w:rsid w:val="00E43B4D"/>
    <w:rsid w:val="00E45069"/>
    <w:rsid w:val="00E47EB9"/>
    <w:rsid w:val="00E7228C"/>
    <w:rsid w:val="00E72A12"/>
    <w:rsid w:val="00E76A5A"/>
    <w:rsid w:val="00E817E2"/>
    <w:rsid w:val="00E87266"/>
    <w:rsid w:val="00E96BC9"/>
    <w:rsid w:val="00EA05D6"/>
    <w:rsid w:val="00EA0A8A"/>
    <w:rsid w:val="00EA473E"/>
    <w:rsid w:val="00EA4C35"/>
    <w:rsid w:val="00EA5C26"/>
    <w:rsid w:val="00EB0A2A"/>
    <w:rsid w:val="00EC13FD"/>
    <w:rsid w:val="00EC1A01"/>
    <w:rsid w:val="00EC204A"/>
    <w:rsid w:val="00EC49CC"/>
    <w:rsid w:val="00ED4934"/>
    <w:rsid w:val="00ED64EC"/>
    <w:rsid w:val="00EE061C"/>
    <w:rsid w:val="00EE1B34"/>
    <w:rsid w:val="00EE38B3"/>
    <w:rsid w:val="00EE3A80"/>
    <w:rsid w:val="00EE510B"/>
    <w:rsid w:val="00F06406"/>
    <w:rsid w:val="00F07CA3"/>
    <w:rsid w:val="00F14C5F"/>
    <w:rsid w:val="00F15A87"/>
    <w:rsid w:val="00F16757"/>
    <w:rsid w:val="00F25C12"/>
    <w:rsid w:val="00F302DC"/>
    <w:rsid w:val="00F37AE2"/>
    <w:rsid w:val="00F45FEA"/>
    <w:rsid w:val="00F504C7"/>
    <w:rsid w:val="00F5124B"/>
    <w:rsid w:val="00F51427"/>
    <w:rsid w:val="00F51E89"/>
    <w:rsid w:val="00F54741"/>
    <w:rsid w:val="00F72BF5"/>
    <w:rsid w:val="00F80134"/>
    <w:rsid w:val="00F82791"/>
    <w:rsid w:val="00FA2430"/>
    <w:rsid w:val="00FA5B7E"/>
    <w:rsid w:val="00FB0A24"/>
    <w:rsid w:val="00FC17AA"/>
    <w:rsid w:val="00FC1C28"/>
    <w:rsid w:val="00FC40B2"/>
    <w:rsid w:val="00FC441F"/>
    <w:rsid w:val="00FD19C7"/>
    <w:rsid w:val="00FE459D"/>
    <w:rsid w:val="00FE6A5E"/>
    <w:rsid w:val="00FE6D63"/>
    <w:rsid w:val="00FE7AFB"/>
    <w:rsid w:val="00FF149F"/>
    <w:rsid w:val="04799992"/>
    <w:rsid w:val="10ADC2F5"/>
    <w:rsid w:val="151F9F87"/>
    <w:rsid w:val="3EC014FB"/>
    <w:rsid w:val="443BC65D"/>
    <w:rsid w:val="48CB6F81"/>
    <w:rsid w:val="4C9AAC28"/>
    <w:rsid w:val="5069B6F9"/>
    <w:rsid w:val="55ED2310"/>
    <w:rsid w:val="596103ED"/>
    <w:rsid w:val="5B51727D"/>
    <w:rsid w:val="7E6F9A96"/>
    <w:rsid w:val="7EEE73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19D4"/>
    <w:pPr>
      <w:spacing w:after="120"/>
      <w:jc w:val="both"/>
    </w:pPr>
    <w:rPr>
      <w:rFonts w:asciiTheme="minorHAnsi" w:hAnsiTheme="minorHAnsi"/>
    </w:rPr>
  </w:style>
  <w:style w:type="paragraph" w:styleId="Heading1">
    <w:name w:val="heading 1"/>
    <w:basedOn w:val="Normal"/>
    <w:next w:val="Normal"/>
    <w:qFormat/>
    <w:rsid w:val="00A23250"/>
    <w:pPr>
      <w:keepNext/>
      <w:numPr>
        <w:numId w:val="1"/>
      </w:numPr>
      <w:jc w:val="left"/>
      <w:outlineLvl w:val="0"/>
    </w:pPr>
    <w:rPr>
      <w:b/>
      <w:caps/>
      <w:kern w:val="28"/>
    </w:rPr>
  </w:style>
  <w:style w:type="paragraph" w:styleId="Heading2">
    <w:name w:val="heading 2"/>
    <w:basedOn w:val="Normal"/>
    <w:next w:val="Normal"/>
    <w:qFormat/>
    <w:rsid w:val="00CB7BAE"/>
    <w:pPr>
      <w:keepNext/>
      <w:numPr>
        <w:ilvl w:val="1"/>
        <w:numId w:val="1"/>
      </w:numPr>
      <w:spacing w:before="120" w:after="0"/>
      <w:outlineLvl w:val="1"/>
    </w:pPr>
    <w:rPr>
      <w:b/>
    </w:rPr>
  </w:style>
  <w:style w:type="paragraph" w:styleId="Heading3">
    <w:name w:val="heading 3"/>
    <w:basedOn w:val="Normal"/>
    <w:next w:val="Normal"/>
    <w:link w:val="Heading3Char"/>
    <w:uiPriority w:val="9"/>
    <w:qFormat/>
    <w:rsid w:val="00901694"/>
    <w:pPr>
      <w:keepNext/>
      <w:numPr>
        <w:ilvl w:val="2"/>
        <w:numId w:val="1"/>
      </w:numPr>
      <w:spacing w:after="240"/>
      <w:outlineLvl w:val="2"/>
    </w:pPr>
    <w:rPr>
      <w:b/>
    </w:rPr>
  </w:style>
  <w:style w:type="paragraph" w:styleId="Heading4">
    <w:name w:val="heading 4"/>
    <w:basedOn w:val="Normal"/>
    <w:next w:val="Normal"/>
    <w:qFormat/>
    <w:rsid w:val="00A23250"/>
    <w:pPr>
      <w:keepNext/>
      <w:numPr>
        <w:ilvl w:val="3"/>
        <w:numId w:val="1"/>
      </w:numPr>
      <w:jc w:val="left"/>
      <w:outlineLvl w:val="3"/>
    </w:pPr>
    <w:rPr>
      <w:b/>
    </w:rPr>
  </w:style>
  <w:style w:type="paragraph" w:styleId="Heading5">
    <w:name w:val="heading 5"/>
    <w:basedOn w:val="Normal"/>
    <w:next w:val="Normal"/>
    <w:qFormat/>
    <w:rsid w:val="00901694"/>
    <w:pPr>
      <w:numPr>
        <w:ilvl w:val="4"/>
        <w:numId w:val="1"/>
      </w:numPr>
      <w:spacing w:after="240"/>
      <w:outlineLvl w:val="4"/>
    </w:pPr>
    <w:rPr>
      <w:b/>
    </w:rPr>
  </w:style>
  <w:style w:type="paragraph" w:styleId="Heading6">
    <w:name w:val="heading 6"/>
    <w:basedOn w:val="Normal"/>
    <w:next w:val="Normal"/>
    <w:qFormat/>
    <w:rsid w:val="00901694"/>
    <w:pPr>
      <w:numPr>
        <w:ilvl w:val="5"/>
        <w:numId w:val="1"/>
      </w:numPr>
      <w:spacing w:before="240" w:after="60"/>
      <w:outlineLvl w:val="5"/>
    </w:pPr>
    <w:rPr>
      <w:i/>
    </w:rPr>
  </w:style>
  <w:style w:type="paragraph" w:styleId="Heading7">
    <w:name w:val="heading 7"/>
    <w:basedOn w:val="Normal"/>
    <w:next w:val="Normal"/>
    <w:qFormat/>
    <w:rsid w:val="00901694"/>
    <w:pPr>
      <w:numPr>
        <w:ilvl w:val="6"/>
        <w:numId w:val="1"/>
      </w:numPr>
      <w:spacing w:before="240" w:after="60"/>
      <w:outlineLvl w:val="6"/>
    </w:pPr>
  </w:style>
  <w:style w:type="paragraph" w:styleId="Heading8">
    <w:name w:val="heading 8"/>
    <w:basedOn w:val="Normal"/>
    <w:next w:val="Normal"/>
    <w:qFormat/>
    <w:rsid w:val="00901694"/>
    <w:pPr>
      <w:numPr>
        <w:ilvl w:val="7"/>
        <w:numId w:val="1"/>
      </w:numPr>
      <w:spacing w:before="240" w:after="60"/>
      <w:outlineLvl w:val="7"/>
    </w:pPr>
    <w:rPr>
      <w:i/>
    </w:rPr>
  </w:style>
  <w:style w:type="paragraph" w:styleId="Heading9">
    <w:name w:val="heading 9"/>
    <w:basedOn w:val="Normal"/>
    <w:next w:val="Normal"/>
    <w:qFormat/>
    <w:rsid w:val="00901694"/>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qFormat/>
    <w:locked/>
    <w:rsid w:val="0017385E"/>
    <w:rPr>
      <w:rFonts w:asciiTheme="minorHAnsi" w:hAnsiTheme="minorHAnsi"/>
    </w:rPr>
  </w:style>
  <w:style w:type="character" w:customStyle="1" w:styleId="cf01">
    <w:name w:val="cf01"/>
    <w:basedOn w:val="DefaultParagraphFont"/>
    <w:rsid w:val="004E6387"/>
    <w:rPr>
      <w:rFonts w:ascii="Segoe UI" w:hAnsi="Segoe UI" w:cs="Segoe UI" w:hint="default"/>
      <w:sz w:val="18"/>
      <w:szCs w:val="18"/>
    </w:rPr>
  </w:style>
  <w:style w:type="character" w:customStyle="1" w:styleId="normaltextrun">
    <w:name w:val="normaltextrun"/>
    <w:basedOn w:val="DefaultParagraphFont"/>
    <w:rsid w:val="003D5C53"/>
  </w:style>
  <w:style w:type="character" w:styleId="UnresolvedMention">
    <w:name w:val="Unresolved Mention"/>
    <w:basedOn w:val="DefaultParagraphFont"/>
    <w:uiPriority w:val="99"/>
    <w:semiHidden/>
    <w:unhideWhenUsed/>
    <w:rsid w:val="0007726D"/>
    <w:rPr>
      <w:color w:val="605E5C"/>
      <w:shd w:val="clear" w:color="auto" w:fill="E1DFDD"/>
    </w:rPr>
  </w:style>
  <w:style w:type="character" w:styleId="Mention">
    <w:name w:val="Mention"/>
    <w:basedOn w:val="DefaultParagraphFont"/>
    <w:uiPriority w:val="99"/>
    <w:unhideWhenUsed/>
    <w:rsid w:val="0056420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relief-work/concerns-complaints/code-of-conduct-reporting-mechanis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drc.dk/where-we-wor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rc.ngo/about-us/who-we-are/tender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drc.ngo" TargetMode="External"/><Relationship Id="rId5" Type="http://schemas.openxmlformats.org/officeDocument/2006/relationships/numbering" Target="numbering.xml"/><Relationship Id="rId15" Type="http://schemas.openxmlformats.org/officeDocument/2006/relationships/hyperlink" Target="mailto:nuri.sharashidze@drc.ng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conduct@drc.d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b165b70e-d18f-4105-8fe4-c11fb83341fb">Compliance Tool</DocumentType>
    <QualityStandard xmlns="b165b70e-d18f-4105-8fe4-c11fb83341f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9BA948F96AADE74D851B53466939F205" ma:contentTypeVersion="7" ma:contentTypeDescription="Opret et nyt dokument." ma:contentTypeScope="" ma:versionID="32ae7dc109793d17bfa604cfd7b3db3d">
  <xsd:schema xmlns:xsd="http://www.w3.org/2001/XMLSchema" xmlns:xs="http://www.w3.org/2001/XMLSchema" xmlns:p="http://schemas.microsoft.com/office/2006/metadata/properties" xmlns:ns2="b165b70e-d18f-4105-8fe4-c11fb83341fb" targetNamespace="http://schemas.microsoft.com/office/2006/metadata/properties" ma:root="true" ma:fieldsID="6bec3fb7a74a01d33a43506704d245d2" ns2:_="">
    <xsd:import namespace="b165b70e-d18f-4105-8fe4-c11fb83341fb"/>
    <xsd:element name="properties">
      <xsd:complexType>
        <xsd:sequence>
          <xsd:element name="documentManagement">
            <xsd:complexType>
              <xsd:all>
                <xsd:element ref="ns2:MediaServiceMetadata" minOccurs="0"/>
                <xsd:element ref="ns2:MediaServiceFastMetadata" minOccurs="0"/>
                <xsd:element ref="ns2:DocumentType" minOccurs="0"/>
                <xsd:element ref="ns2:MediaServiceAutoKeyPoints" minOccurs="0"/>
                <xsd:element ref="ns2:MediaServiceKeyPoints" minOccurs="0"/>
                <xsd:element ref="ns2:QualityStandar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5b70e-d18f-4105-8fe4-c11fb8334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ocumentType" ma:index="10" nillable="true" ma:displayName="Document Type" ma:format="Dropdown" ma:internalName="DocumentType">
      <xsd:simpleType>
        <xsd:union memberTypes="dms:Text">
          <xsd:simpleType>
            <xsd:restriction base="dms:Choice">
              <xsd:enumeration value="OH Volume"/>
              <xsd:enumeration value="Compliance Tool"/>
              <xsd:enumeration value="Non-Mandatory Guideline"/>
              <xsd:enumeration value="SOP"/>
              <xsd:enumeration value="Policy Paper"/>
              <xsd:enumeration value="Threshold Overview"/>
              <xsd:enumeration value="Authorisation"/>
              <xsd:enumeration value="Update Overview"/>
            </xsd:restriction>
          </xsd:simpleType>
        </xsd:un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QualityStandard" ma:index="14" nillable="true" ma:displayName="Quality Standard" ma:format="Dropdown" ma:internalName="QualityStandard">
      <xsd:simpleType>
        <xsd:restriction base="dms:Choice">
          <xsd:enumeration value="QS 1 Ethical Standards"/>
          <xsd:enumeration value="QS 2 Organization of Procurement"/>
          <xsd:enumeration value="QS 3 Supplier Management"/>
          <xsd:enumeration value="QS 4 Strategy and Planning"/>
          <xsd:enumeration value="QS 5 Sourcing"/>
          <xsd:enumeration value="QS 6 Solicitation"/>
          <xsd:enumeration value="QS 7 Submissions Management"/>
          <xsd:enumeration value="QS 8 Evaluation"/>
          <xsd:enumeration value="QS 9 Proc Process Review"/>
          <xsd:enumeration value="QS 10 Award"/>
          <xsd:enumeration value="QS 11 Contractual Instruments"/>
          <xsd:enumeration value="QS 12 Logistical Considerations"/>
          <xsd:enumeration value="QS 13 Contract Management"/>
          <xsd:enumeration value="QS 14 Adaptations Emergency"/>
          <xsd:enumeration value="QS 15 Adaptations Remote Mgmt"/>
          <xsd:enumeration value="QS 16 Transverse Topic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ma:index="1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2.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b165b70e-d18f-4105-8fe4-c11fb83341fb"/>
  </ds:schemaRefs>
</ds:datastoreItem>
</file>

<file path=customXml/itemProps3.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4.xml><?xml version="1.0" encoding="utf-8"?>
<ds:datastoreItem xmlns:ds="http://schemas.openxmlformats.org/officeDocument/2006/customXml" ds:itemID="{20C3A7B2-47AA-4968-80D5-BA11AF070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5b70e-d18f-4105-8fe4-c11fb8334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3379</Words>
  <Characters>19265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22599</CharactersWithSpaces>
  <SharedDoc>false</SharedDoc>
  <HyperlinkBase/>
  <HLinks>
    <vt:vector size="36" baseType="variant">
      <vt:variant>
        <vt:i4>983118</vt:i4>
      </vt:variant>
      <vt:variant>
        <vt:i4>15</vt:i4>
      </vt:variant>
      <vt:variant>
        <vt:i4>0</vt:i4>
      </vt:variant>
      <vt:variant>
        <vt:i4>5</vt:i4>
      </vt:variant>
      <vt:variant>
        <vt:lpwstr>https://drc.ngo/about-us/who-we-are/tenders/</vt:lpwstr>
      </vt:variant>
      <vt:variant>
        <vt:lpwstr/>
      </vt:variant>
      <vt:variant>
        <vt:i4>5308453</vt:i4>
      </vt:variant>
      <vt:variant>
        <vt:i4>12</vt:i4>
      </vt:variant>
      <vt:variant>
        <vt:i4>0</vt:i4>
      </vt:variant>
      <vt:variant>
        <vt:i4>5</vt:i4>
      </vt:variant>
      <vt:variant>
        <vt:lpwstr>mailto:nuri.sharashidze@drc.ngo</vt:lpwstr>
      </vt:variant>
      <vt:variant>
        <vt:lpwstr/>
      </vt:variant>
      <vt:variant>
        <vt:i4>65598</vt:i4>
      </vt:variant>
      <vt:variant>
        <vt:i4>9</vt:i4>
      </vt:variant>
      <vt:variant>
        <vt:i4>0</vt:i4>
      </vt:variant>
      <vt:variant>
        <vt:i4>5</vt:i4>
      </vt:variant>
      <vt:variant>
        <vt:lpwstr>mailto:c.o.conduct@drc.dk</vt:lpwstr>
      </vt:variant>
      <vt:variant>
        <vt:lpwstr/>
      </vt:variant>
      <vt:variant>
        <vt:i4>5898309</vt:i4>
      </vt:variant>
      <vt:variant>
        <vt:i4>6</vt:i4>
      </vt:variant>
      <vt:variant>
        <vt:i4>0</vt:i4>
      </vt:variant>
      <vt:variant>
        <vt:i4>5</vt:i4>
      </vt:variant>
      <vt:variant>
        <vt:lpwstr>http://www.drc.dk/relief-work/concerns-complaints/code-of-conduct-reporting-mechanism</vt:lpwstr>
      </vt:variant>
      <vt:variant>
        <vt:lpwstr/>
      </vt:variant>
      <vt:variant>
        <vt:i4>3145765</vt:i4>
      </vt:variant>
      <vt:variant>
        <vt:i4>3</vt:i4>
      </vt:variant>
      <vt:variant>
        <vt:i4>0</vt:i4>
      </vt:variant>
      <vt:variant>
        <vt:i4>5</vt:i4>
      </vt:variant>
      <vt:variant>
        <vt:lpwstr>http://www.drc.dk/where-we-work</vt:lpwstr>
      </vt:variant>
      <vt:variant>
        <vt:lpwstr/>
      </vt:variant>
      <vt:variant>
        <vt:i4>6684752</vt:i4>
      </vt:variant>
      <vt:variant>
        <vt:i4>0</vt:i4>
      </vt:variant>
      <vt:variant>
        <vt:i4>0</vt:i4>
      </vt:variant>
      <vt:variant>
        <vt:i4>5</vt:i4>
      </vt:variant>
      <vt:variant>
        <vt:lpwstr>mailto:tender@drc.ngo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2022-07-11T07:33:00Z</dcterms:created>
  <dcterms:modified xsi:type="dcterms:W3CDTF">2022-07-14T08:57:00Z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0x0101009BA948F96AADE74D851B53466939F205</vt:lpwstr>
  </property>
</Properties>
</file>