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0AF18" w14:textId="77777777" w:rsidR="009F78A2" w:rsidRPr="004F06FE" w:rsidRDefault="009F78A2" w:rsidP="00A2655B">
      <w:pPr>
        <w:jc w:val="center"/>
        <w:rPr>
          <w:rFonts w:ascii="Times New Roman" w:hAnsi="Times New Roman" w:cs="Times New Roman"/>
          <w:b/>
          <w:sz w:val="24"/>
          <w:szCs w:val="24"/>
        </w:rPr>
      </w:pPr>
      <w:r w:rsidRPr="004F06FE">
        <w:rPr>
          <w:rFonts w:ascii="Times New Roman" w:hAnsi="Times New Roman" w:cs="Times New Roman"/>
          <w:b/>
          <w:noProof/>
          <w:color w:val="ED7D31" w:themeColor="accent2"/>
          <w:sz w:val="24"/>
          <w:szCs w:val="24"/>
          <w:lang w:eastAsia="en-GB"/>
        </w:rPr>
        <w:drawing>
          <wp:anchor distT="0" distB="0" distL="114300" distR="114300" simplePos="0" relativeHeight="251659264" behindDoc="0" locked="0" layoutInCell="1" allowOverlap="1" wp14:anchorId="72E911AA" wp14:editId="025F58CA">
            <wp:simplePos x="0" y="0"/>
            <wp:positionH relativeFrom="margin">
              <wp:align>left</wp:align>
            </wp:positionH>
            <wp:positionV relativeFrom="paragraph">
              <wp:posOffset>-115570</wp:posOffset>
            </wp:positionV>
            <wp:extent cx="1727200" cy="955788"/>
            <wp:effectExtent l="0" t="0" r="635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27200" cy="955788"/>
                    </a:xfrm>
                    <a:prstGeom prst="rect">
                      <a:avLst/>
                    </a:prstGeom>
                  </pic:spPr>
                </pic:pic>
              </a:graphicData>
            </a:graphic>
            <wp14:sizeRelH relativeFrom="margin">
              <wp14:pctWidth>0</wp14:pctWidth>
            </wp14:sizeRelH>
            <wp14:sizeRelV relativeFrom="margin">
              <wp14:pctHeight>0</wp14:pctHeight>
            </wp14:sizeRelV>
          </wp:anchor>
        </w:drawing>
      </w:r>
    </w:p>
    <w:p w14:paraId="397A2DA5" w14:textId="77777777" w:rsidR="009F78A2" w:rsidRPr="004F06FE" w:rsidRDefault="009F78A2" w:rsidP="00A2655B">
      <w:pPr>
        <w:jc w:val="center"/>
        <w:rPr>
          <w:rFonts w:ascii="Times New Roman" w:hAnsi="Times New Roman" w:cs="Times New Roman"/>
          <w:b/>
          <w:sz w:val="24"/>
          <w:szCs w:val="24"/>
        </w:rPr>
      </w:pPr>
    </w:p>
    <w:p w14:paraId="1F35EB95" w14:textId="77777777" w:rsidR="009F78A2" w:rsidRPr="004F06FE" w:rsidRDefault="009F78A2" w:rsidP="00A2655B">
      <w:pPr>
        <w:jc w:val="center"/>
        <w:rPr>
          <w:rFonts w:ascii="Times New Roman" w:hAnsi="Times New Roman" w:cs="Times New Roman"/>
          <w:b/>
          <w:sz w:val="24"/>
          <w:szCs w:val="24"/>
        </w:rPr>
      </w:pPr>
    </w:p>
    <w:p w14:paraId="7EFFEC67" w14:textId="77777777" w:rsidR="002B4DFA" w:rsidRDefault="002B4DFA" w:rsidP="009F78A2">
      <w:pPr>
        <w:spacing w:after="0"/>
        <w:jc w:val="center"/>
        <w:rPr>
          <w:rFonts w:ascii="Times New Roman" w:eastAsia="Times New Roman" w:hAnsi="Times New Roman" w:cs="Times New Roman"/>
          <w:b/>
          <w:bCs/>
          <w:iCs/>
          <w:color w:val="000000"/>
          <w:sz w:val="28"/>
          <w:szCs w:val="24"/>
          <w:lang w:eastAsia="fr-FR"/>
        </w:rPr>
      </w:pPr>
    </w:p>
    <w:p w14:paraId="3C3DABB4" w14:textId="5091DCD3" w:rsidR="00623113" w:rsidRPr="00623113" w:rsidRDefault="00623113" w:rsidP="00623113">
      <w:pPr>
        <w:spacing w:after="0"/>
        <w:jc w:val="center"/>
        <w:rPr>
          <w:rFonts w:ascii="Calibri" w:eastAsia="Times New Roman" w:hAnsi="Calibri" w:cs="Calibri"/>
          <w:b/>
          <w:bCs/>
          <w:iCs/>
          <w:caps/>
          <w:spacing w:val="-5"/>
          <w:sz w:val="28"/>
          <w:szCs w:val="28"/>
        </w:rPr>
      </w:pPr>
      <w:r w:rsidRPr="00623113">
        <w:rPr>
          <w:rFonts w:ascii="Calibri" w:eastAsia="Times New Roman" w:hAnsi="Calibri" w:cs="Calibri"/>
          <w:b/>
          <w:caps/>
          <w:spacing w:val="-5"/>
          <w:sz w:val="28"/>
          <w:szCs w:val="28"/>
        </w:rPr>
        <w:t xml:space="preserve">Appel </w:t>
      </w:r>
      <w:r w:rsidR="004366D1">
        <w:rPr>
          <w:rFonts w:ascii="Calibri" w:eastAsia="Times New Roman" w:hAnsi="Calibri" w:cs="Calibri"/>
          <w:b/>
          <w:caps/>
          <w:spacing w:val="-5"/>
          <w:sz w:val="28"/>
          <w:szCs w:val="28"/>
        </w:rPr>
        <w:t>À</w:t>
      </w:r>
      <w:r w:rsidRPr="00623113">
        <w:rPr>
          <w:rFonts w:ascii="Calibri" w:eastAsia="Times New Roman" w:hAnsi="Calibri" w:cs="Calibri"/>
          <w:b/>
          <w:caps/>
          <w:spacing w:val="-5"/>
          <w:sz w:val="28"/>
          <w:szCs w:val="28"/>
        </w:rPr>
        <w:t xml:space="preserve"> MANIFESTATION D’INTERET pour LE RECRUTEMENT D’UN CABINET / CONSULTANT INDIVIDUEL POUR LA RÉALISATION DE L’E</w:t>
      </w:r>
      <w:r w:rsidR="008F334E">
        <w:rPr>
          <w:rFonts w:ascii="Calibri" w:eastAsia="Times New Roman" w:hAnsi="Calibri" w:cs="Calibri"/>
          <w:b/>
          <w:caps/>
          <w:spacing w:val="-5"/>
          <w:sz w:val="28"/>
          <w:szCs w:val="28"/>
        </w:rPr>
        <w:t xml:space="preserve">NQUÊTE </w:t>
      </w:r>
      <w:r w:rsidRPr="00623113">
        <w:rPr>
          <w:rFonts w:ascii="Calibri" w:eastAsia="Times New Roman" w:hAnsi="Calibri" w:cs="Calibri"/>
          <w:b/>
          <w:caps/>
          <w:spacing w:val="-5"/>
          <w:sz w:val="28"/>
          <w:szCs w:val="28"/>
        </w:rPr>
        <w:t>DE FIN DE CAMPAGNE 2025 DE LA CHIMIOPREVENTION CONTRE LE PALUDISME SAISONNIERS AU TOGO</w:t>
      </w:r>
    </w:p>
    <w:p w14:paraId="699DBED1" w14:textId="77777777" w:rsidR="002B4DFA" w:rsidRPr="00615EC1" w:rsidRDefault="002B4DFA" w:rsidP="009F78A2">
      <w:pPr>
        <w:spacing w:after="0"/>
        <w:jc w:val="center"/>
        <w:rPr>
          <w:rFonts w:ascii="Times New Roman" w:eastAsia="Times New Roman" w:hAnsi="Times New Roman" w:cs="Times New Roman"/>
          <w:b/>
          <w:bCs/>
          <w:iCs/>
          <w:color w:val="000000"/>
          <w:sz w:val="28"/>
          <w:szCs w:val="24"/>
          <w:lang w:eastAsia="fr-FR"/>
        </w:rPr>
      </w:pPr>
    </w:p>
    <w:p w14:paraId="50F5BBBA" w14:textId="2D553729" w:rsidR="00013A4A" w:rsidRPr="004F06FE" w:rsidRDefault="00073CCE" w:rsidP="006014B3">
      <w:pPr>
        <w:jc w:val="center"/>
        <w:rPr>
          <w:rFonts w:ascii="Times New Roman" w:hAnsi="Times New Roman" w:cs="Times New Roman"/>
          <w:b/>
          <w:sz w:val="24"/>
          <w:szCs w:val="24"/>
        </w:rPr>
      </w:pPr>
      <w:r>
        <w:rPr>
          <w:rFonts w:ascii="Times New Roman" w:hAnsi="Times New Roman" w:cs="Times New Roman"/>
          <w:b/>
          <w:sz w:val="24"/>
          <w:szCs w:val="24"/>
        </w:rPr>
        <w:t>Termes de référence</w:t>
      </w:r>
    </w:p>
    <w:p w14:paraId="20947FF3" w14:textId="77777777" w:rsidR="005D7BDC" w:rsidRPr="004F06FE" w:rsidRDefault="005D7BDC" w:rsidP="005D7BDC">
      <w:pPr>
        <w:pStyle w:val="Paragraphedeliste"/>
        <w:keepNext/>
        <w:suppressAutoHyphens/>
        <w:spacing w:before="240" w:after="60" w:line="276" w:lineRule="auto"/>
        <w:ind w:left="1364"/>
        <w:jc w:val="both"/>
        <w:outlineLvl w:val="3"/>
        <w:rPr>
          <w:rFonts w:ascii="Times New Roman" w:eastAsia="Times New Roman" w:hAnsi="Times New Roman" w:cs="Times New Roman"/>
          <w:bCs/>
          <w:i/>
          <w:iCs/>
          <w:color w:val="000000"/>
          <w:sz w:val="24"/>
          <w:szCs w:val="24"/>
          <w:lang w:eastAsia="fr-FR"/>
        </w:rPr>
      </w:pPr>
    </w:p>
    <w:p w14:paraId="56ED70B5" w14:textId="48A8F222" w:rsidR="0008092B" w:rsidRPr="00926230" w:rsidRDefault="00073CCE" w:rsidP="001B77EA">
      <w:pPr>
        <w:pStyle w:val="Paragraphedeliste"/>
        <w:keepNext/>
        <w:numPr>
          <w:ilvl w:val="0"/>
          <w:numId w:val="5"/>
        </w:numPr>
        <w:suppressAutoHyphens/>
        <w:spacing w:before="240" w:after="60" w:line="276" w:lineRule="auto"/>
        <w:jc w:val="both"/>
        <w:outlineLvl w:val="3"/>
        <w:rPr>
          <w:rFonts w:ascii="Times New Roman" w:eastAsia="Times New Roman" w:hAnsi="Times New Roman" w:cs="Times New Roman"/>
          <w:b/>
          <w:bCs/>
          <w:iCs/>
          <w:color w:val="000000"/>
          <w:sz w:val="24"/>
          <w:szCs w:val="24"/>
          <w:lang w:eastAsia="fr-FR"/>
        </w:rPr>
      </w:pPr>
      <w:bookmarkStart w:id="0" w:name="_Toc379377720"/>
      <w:bookmarkStart w:id="1" w:name="_Toc371346547"/>
      <w:bookmarkStart w:id="2" w:name="_Toc471310362"/>
      <w:bookmarkStart w:id="3" w:name="_Toc40780172"/>
      <w:r>
        <w:rPr>
          <w:rFonts w:ascii="Times New Roman" w:eastAsia="Times New Roman" w:hAnsi="Times New Roman" w:cs="Times New Roman"/>
          <w:b/>
          <w:bCs/>
          <w:iCs/>
          <w:color w:val="000000"/>
          <w:sz w:val="24"/>
          <w:szCs w:val="24"/>
          <w:lang w:eastAsia="fr-FR"/>
        </w:rPr>
        <w:t>Contexte et Justification</w:t>
      </w:r>
    </w:p>
    <w:p w14:paraId="2CE1B5D1" w14:textId="31E8DD12" w:rsidR="00F7611D" w:rsidRPr="00061ED0" w:rsidRDefault="00061ED0" w:rsidP="75D8A4D9">
      <w:pPr>
        <w:spacing w:after="200" w:line="276" w:lineRule="auto"/>
        <w:jc w:val="both"/>
        <w:rPr>
          <w:rFonts w:ascii="Times New Roman" w:hAnsi="Times New Roman" w:cs="Times New Roman"/>
          <w:b/>
          <w:bCs/>
          <w:i/>
          <w:iCs/>
          <w:color w:val="EE0000"/>
          <w:sz w:val="24"/>
          <w:szCs w:val="24"/>
        </w:rPr>
      </w:pPr>
      <w:r w:rsidRPr="001203B6">
        <w:rPr>
          <w:rFonts w:ascii="Times New Roman" w:hAnsi="Times New Roman" w:cs="Times New Roman"/>
          <w:sz w:val="24"/>
          <w:szCs w:val="24"/>
        </w:rPr>
        <w:t>Selon les estimations de l'OMS, environ 40% de la population mondiale vit dans des zones où le paludisme est endémique. Les enfants de moins de 5 ans et les femmes enceintes sont les populations les plus vulnérables dans les régions à forte transmission. En 2021, on a estimé à 247 millions le nombre de cas de paludisme et à 619 000 le nombre de décès dus à la maladie, dont environ 80% étaient des enfants de moins de 5 ans. La Région africaine de l'OMS porte le lourd fardeau du paludisme. La même année, cette région représentait 95% des cas de paludisme et 96% des décès dus au paludisme</w:t>
      </w:r>
      <w:hyperlink r:id="rId9">
        <w:r w:rsidR="003F3C30" w:rsidRPr="00061ED0">
          <w:rPr>
            <w:rStyle w:val="Lienhypertexte"/>
            <w:rFonts w:ascii="Times New Roman" w:hAnsi="Times New Roman" w:cs="Times New Roman"/>
            <w:sz w:val="28"/>
            <w:szCs w:val="28"/>
            <w:vertAlign w:val="superscript"/>
          </w:rPr>
          <w:t>1</w:t>
        </w:r>
      </w:hyperlink>
      <w:r w:rsidR="00915685" w:rsidRPr="00061ED0">
        <w:rPr>
          <w:rFonts w:ascii="Times New Roman" w:hAnsi="Times New Roman" w:cs="Times New Roman"/>
          <w:sz w:val="24"/>
          <w:szCs w:val="24"/>
        </w:rPr>
        <w:t>.</w:t>
      </w:r>
      <w:r w:rsidR="003F7A98" w:rsidRPr="00061ED0">
        <w:rPr>
          <w:rFonts w:ascii="Times New Roman" w:hAnsi="Times New Roman" w:cs="Times New Roman"/>
          <w:sz w:val="24"/>
          <w:szCs w:val="24"/>
        </w:rPr>
        <w:t xml:space="preserve"> </w:t>
      </w:r>
    </w:p>
    <w:p w14:paraId="14A2D033" w14:textId="05C2C951" w:rsidR="00251C62" w:rsidRPr="00A81AF2" w:rsidRDefault="006C67AD" w:rsidP="00251C62">
      <w:pPr>
        <w:spacing w:after="200" w:line="276" w:lineRule="auto"/>
        <w:jc w:val="both"/>
        <w:rPr>
          <w:rFonts w:ascii="Times New Roman" w:hAnsi="Times New Roman" w:cs="Times New Roman"/>
          <w:sz w:val="24"/>
          <w:szCs w:val="24"/>
        </w:rPr>
      </w:pPr>
      <w:r w:rsidRPr="00911477">
        <w:rPr>
          <w:rFonts w:ascii="Times New Roman" w:hAnsi="Times New Roman" w:cs="Times New Roman"/>
          <w:sz w:val="24"/>
          <w:szCs w:val="24"/>
        </w:rPr>
        <w:t>La population togolaise continue de payer un lourd tribut lié au paludisme, qui reste endémique et aussi un problème de santé publique, malgré la régression de l'incidence de près de 40% entre 2015 et 2021 et de la mortalité de près de 50% selon le rapport 2022 sur le paludisme dans le monde. L'EIP de 2020 donne une prévalence du paludisme de 35,5% chez les enfants âgés de 6 à 59 mois. En 2022, le pourcentage de cas confirmés de paludisme était de 64% chez les enfants de moins de 5 ans, de 60% chez les enfants de 5 ans et plus et de 42% chez les femmes enceintes. La mortalité proportionnelle du paludisme est de 10,2% avec un taux de létalité de 2,10% en 2022. Les enfants de moins de 5 ans et les femmes enceintes représentent respectivement 32% et 4% des cas confirmés de paludisme simple dans les établissements de santé</w:t>
      </w:r>
      <w:hyperlink r:id="rId10" w:history="1">
        <w:r w:rsidR="00B83FCF" w:rsidRPr="006C67AD">
          <w:rPr>
            <w:rStyle w:val="Lienhypertexte"/>
            <w:rFonts w:ascii="Arial" w:hAnsi="Arial" w:cs="Arial"/>
            <w:sz w:val="24"/>
            <w:szCs w:val="24"/>
            <w:vertAlign w:val="superscript"/>
          </w:rPr>
          <w:t>2</w:t>
        </w:r>
      </w:hyperlink>
      <w:r w:rsidR="00251C62" w:rsidRPr="006C67AD">
        <w:rPr>
          <w:rFonts w:ascii="Times New Roman" w:hAnsi="Times New Roman" w:cs="Times New Roman"/>
          <w:sz w:val="24"/>
          <w:szCs w:val="24"/>
        </w:rPr>
        <w:t xml:space="preserve">. </w:t>
      </w:r>
      <w:r w:rsidR="00A81AF2" w:rsidRPr="00911477">
        <w:rPr>
          <w:rFonts w:ascii="Times New Roman" w:hAnsi="Times New Roman" w:cs="Times New Roman"/>
          <w:b/>
          <w:bCs/>
          <w:sz w:val="24"/>
          <w:szCs w:val="24"/>
        </w:rPr>
        <w:t>En termes de poids économique, des études ont montré que le paludisme est responsable d'une perte économique de plus de 1% du PIB</w:t>
      </w:r>
      <w:hyperlink r:id="rId11" w:tooltip="STRATEGIE DE CROISSANCE ACCELEREE 2017-2023" w:history="1">
        <w:r w:rsidR="00765671" w:rsidRPr="00A81AF2">
          <w:rPr>
            <w:rStyle w:val="Lienhypertexte"/>
            <w:rFonts w:ascii="Times New Roman" w:hAnsi="Times New Roman" w:cs="Times New Roman"/>
            <w:b/>
            <w:bCs/>
            <w:sz w:val="28"/>
            <w:szCs w:val="28"/>
            <w:vertAlign w:val="superscript"/>
          </w:rPr>
          <w:t>3</w:t>
        </w:r>
      </w:hyperlink>
      <w:r w:rsidR="00FC4A63" w:rsidRPr="00A81AF2">
        <w:rPr>
          <w:rFonts w:ascii="Times New Roman" w:hAnsi="Times New Roman" w:cs="Times New Roman"/>
          <w:b/>
          <w:bCs/>
          <w:sz w:val="24"/>
          <w:szCs w:val="24"/>
        </w:rPr>
        <w:t>.</w:t>
      </w:r>
      <w:r w:rsidR="00251C62" w:rsidRPr="00A81AF2">
        <w:rPr>
          <w:rFonts w:ascii="Times New Roman" w:hAnsi="Times New Roman" w:cs="Times New Roman"/>
          <w:b/>
          <w:bCs/>
          <w:color w:val="EE0000"/>
          <w:sz w:val="24"/>
          <w:szCs w:val="24"/>
        </w:rPr>
        <w:t xml:space="preserve"> </w:t>
      </w:r>
    </w:p>
    <w:p w14:paraId="2B8547B2" w14:textId="1645CE5C" w:rsidR="009226B6" w:rsidRPr="00207A49" w:rsidRDefault="00A81AF2" w:rsidP="75D8A4D9">
      <w:pPr>
        <w:spacing w:after="200" w:line="276" w:lineRule="auto"/>
        <w:jc w:val="both"/>
        <w:rPr>
          <w:rFonts w:ascii="Times New Roman" w:hAnsi="Times New Roman" w:cs="Times New Roman"/>
          <w:i/>
          <w:iCs/>
          <w:color w:val="EE0000"/>
          <w:sz w:val="24"/>
          <w:szCs w:val="24"/>
        </w:rPr>
      </w:pPr>
      <w:r w:rsidRPr="00C04C86">
        <w:rPr>
          <w:rFonts w:ascii="Times New Roman" w:hAnsi="Times New Roman" w:cs="Times New Roman"/>
          <w:sz w:val="24"/>
          <w:szCs w:val="24"/>
        </w:rPr>
        <w:t>La lutte contre le paludisme est l'une des priorités des Objectifs de développement durable (ODD 3). Afin de réduire le fardeau du paludisme chez les enfants, la chimioprévention du paludisme saisonnier (</w:t>
      </w:r>
      <w:r w:rsidR="00F04932">
        <w:rPr>
          <w:rFonts w:ascii="Times New Roman" w:hAnsi="Times New Roman" w:cs="Times New Roman"/>
          <w:sz w:val="24"/>
          <w:szCs w:val="24"/>
        </w:rPr>
        <w:t>CPS</w:t>
      </w:r>
      <w:r w:rsidRPr="00C04C86">
        <w:rPr>
          <w:rFonts w:ascii="Times New Roman" w:hAnsi="Times New Roman" w:cs="Times New Roman"/>
          <w:sz w:val="24"/>
          <w:szCs w:val="24"/>
        </w:rPr>
        <w:t>) est recommandée depuis 2012 par l'Organisation mondiale de la Santé (OMS) dans les régions où la transmission du paludisme est saisonnière</w:t>
      </w:r>
      <w:hyperlink r:id="rId12">
        <w:r w:rsidRPr="00C04C86">
          <w:rPr>
            <w:rStyle w:val="Lienhypertexte"/>
            <w:rFonts w:ascii="Times New Roman" w:hAnsi="Times New Roman" w:cs="Times New Roman"/>
            <w:sz w:val="28"/>
            <w:szCs w:val="28"/>
            <w:vertAlign w:val="superscript"/>
          </w:rPr>
          <w:t>4</w:t>
        </w:r>
      </w:hyperlink>
      <w:r w:rsidRPr="00C04C86">
        <w:rPr>
          <w:rFonts w:ascii="Times New Roman" w:hAnsi="Times New Roman" w:cs="Times New Roman"/>
          <w:sz w:val="24"/>
          <w:szCs w:val="24"/>
        </w:rPr>
        <w:t xml:space="preserve">. La </w:t>
      </w:r>
      <w:r w:rsidR="00F04932">
        <w:rPr>
          <w:rFonts w:ascii="Times New Roman" w:hAnsi="Times New Roman" w:cs="Times New Roman"/>
          <w:sz w:val="24"/>
          <w:szCs w:val="24"/>
        </w:rPr>
        <w:t>CPS</w:t>
      </w:r>
      <w:r w:rsidRPr="00C04C86">
        <w:rPr>
          <w:rFonts w:ascii="Times New Roman" w:hAnsi="Times New Roman" w:cs="Times New Roman"/>
          <w:sz w:val="24"/>
          <w:szCs w:val="24"/>
        </w:rPr>
        <w:t xml:space="preserve"> est recommandée dans les régions où, en moyenne, plus de 60% des cas cliniques de paludisme surviennent sur une période allant jusqu'à 4 mois </w:t>
      </w:r>
      <w:r w:rsidR="001510E9" w:rsidRPr="00C04C86">
        <w:rPr>
          <w:rFonts w:ascii="Times New Roman" w:hAnsi="Times New Roman" w:cs="Times New Roman"/>
          <w:sz w:val="24"/>
          <w:szCs w:val="24"/>
        </w:rPr>
        <w:t>consécutifs ;</w:t>
      </w:r>
      <w:r w:rsidRPr="00C04C86">
        <w:rPr>
          <w:rFonts w:ascii="Times New Roman" w:hAnsi="Times New Roman" w:cs="Times New Roman"/>
          <w:sz w:val="24"/>
          <w:szCs w:val="24"/>
        </w:rPr>
        <w:t xml:space="preserve"> Ces régions sont caractérisées par des précipitations qui concentrent plus de 60% des précipitations annuelles moyennes sur moins de trois mois. La </w:t>
      </w:r>
      <w:r w:rsidR="00F04932">
        <w:rPr>
          <w:rFonts w:ascii="Times New Roman" w:hAnsi="Times New Roman" w:cs="Times New Roman"/>
          <w:sz w:val="24"/>
          <w:szCs w:val="24"/>
        </w:rPr>
        <w:t>CPS</w:t>
      </w:r>
      <w:r w:rsidRPr="00C04C86">
        <w:rPr>
          <w:rFonts w:ascii="Times New Roman" w:hAnsi="Times New Roman" w:cs="Times New Roman"/>
          <w:sz w:val="24"/>
          <w:szCs w:val="24"/>
        </w:rPr>
        <w:t xml:space="preserve"> est une stratégie efficace de prévention du paludisme consistant en des régimes mensuels d'amodiaquine et de sulfadoxinépyriméthamine (</w:t>
      </w:r>
      <w:r w:rsidR="00784215">
        <w:rPr>
          <w:rFonts w:ascii="Times New Roman" w:hAnsi="Times New Roman" w:cs="Times New Roman"/>
          <w:sz w:val="24"/>
          <w:szCs w:val="24"/>
        </w:rPr>
        <w:t>SPAQ</w:t>
      </w:r>
      <w:r w:rsidRPr="00C04C86">
        <w:rPr>
          <w:rFonts w:ascii="Times New Roman" w:hAnsi="Times New Roman" w:cs="Times New Roman"/>
          <w:sz w:val="24"/>
          <w:szCs w:val="24"/>
        </w:rPr>
        <w:t xml:space="preserve">) chez les enfants (âgés de 3 à 59 mois) pendant la période de transmission élevée grâce à une stratégie d'accouchement à domicile. La chimioprévention du paludisme saisonnier est une intervention communautaire très efficace pour prévenir les infections au paludisme dans les régions où le fardeau de la maladie est élevé et la transmission se produit principalement sur une période de trois à cinq mois, souvent coïncidant avec la saison des pluies. Il s'agit d'administrer des traitements mensuels de médicaments antipaludiques pendant cette période </w:t>
      </w:r>
      <w:r w:rsidRPr="00C04C86">
        <w:rPr>
          <w:rFonts w:ascii="Times New Roman" w:hAnsi="Times New Roman" w:cs="Times New Roman"/>
          <w:sz w:val="24"/>
          <w:szCs w:val="24"/>
        </w:rPr>
        <w:lastRenderedPageBreak/>
        <w:t xml:space="preserve">de transmission maximale aux enfants à risque de paludisme grave. En 2022, </w:t>
      </w:r>
      <w:r w:rsidR="0035743F">
        <w:rPr>
          <w:rFonts w:ascii="Times New Roman" w:hAnsi="Times New Roman" w:cs="Times New Roman"/>
          <w:sz w:val="24"/>
          <w:szCs w:val="24"/>
        </w:rPr>
        <w:t>la CPS</w:t>
      </w:r>
      <w:r w:rsidRPr="00C04C86">
        <w:rPr>
          <w:rFonts w:ascii="Times New Roman" w:hAnsi="Times New Roman" w:cs="Times New Roman"/>
          <w:sz w:val="24"/>
          <w:szCs w:val="24"/>
        </w:rPr>
        <w:t xml:space="preserve"> a été mis en œuvre dans 17 pays d'Afrique, ciblant plus de 49 millions d'enfants, dont la majorité sont âgés de moins de</w:t>
      </w:r>
      <w:r w:rsidR="00C04C86" w:rsidRPr="00207A49">
        <w:rPr>
          <w:rFonts w:ascii="Times New Roman" w:hAnsi="Times New Roman" w:cs="Times New Roman"/>
          <w:sz w:val="24"/>
          <w:szCs w:val="24"/>
        </w:rPr>
        <w:t xml:space="preserve"> </w:t>
      </w:r>
      <w:r w:rsidR="00207A49">
        <w:rPr>
          <w:rFonts w:ascii="Times New Roman" w:hAnsi="Times New Roman" w:cs="Times New Roman"/>
          <w:sz w:val="24"/>
          <w:szCs w:val="24"/>
        </w:rPr>
        <w:t>5 ans</w:t>
      </w:r>
      <w:hyperlink r:id="rId13">
        <w:r w:rsidR="003155E9" w:rsidRPr="00207A49">
          <w:rPr>
            <w:rStyle w:val="Lienhypertexte"/>
            <w:rFonts w:ascii="Times New Roman" w:hAnsi="Times New Roman" w:cs="Times New Roman"/>
            <w:sz w:val="28"/>
            <w:szCs w:val="28"/>
            <w:vertAlign w:val="superscript"/>
          </w:rPr>
          <w:t>1</w:t>
        </w:r>
      </w:hyperlink>
    </w:p>
    <w:p w14:paraId="0C579495" w14:textId="751F13DC" w:rsidR="00207A49" w:rsidRPr="00207A49" w:rsidRDefault="00207A49" w:rsidP="00DF2907">
      <w:pPr>
        <w:spacing w:after="200" w:line="276" w:lineRule="auto"/>
        <w:jc w:val="both"/>
        <w:rPr>
          <w:rFonts w:ascii="Times New Roman" w:hAnsi="Times New Roman" w:cs="Times New Roman"/>
          <w:i/>
          <w:iCs/>
          <w:color w:val="EE0000"/>
          <w:sz w:val="24"/>
          <w:szCs w:val="24"/>
        </w:rPr>
      </w:pPr>
      <w:r w:rsidRPr="001477EB">
        <w:rPr>
          <w:rFonts w:ascii="Times New Roman" w:hAnsi="Times New Roman" w:cs="Times New Roman"/>
          <w:sz w:val="24"/>
          <w:szCs w:val="24"/>
        </w:rPr>
        <w:t xml:space="preserve">Le Togo a adopté l'intégration de cette nouvelle stratégie dans la politique nationale de lutte contre le paludisme depuis avril 2013. Après près de 12 ans d'expérience dans </w:t>
      </w:r>
      <w:r w:rsidR="0035743F">
        <w:rPr>
          <w:rFonts w:ascii="Times New Roman" w:hAnsi="Times New Roman" w:cs="Times New Roman"/>
          <w:sz w:val="24"/>
          <w:szCs w:val="24"/>
        </w:rPr>
        <w:t>la CPS</w:t>
      </w:r>
      <w:r w:rsidRPr="001477EB">
        <w:rPr>
          <w:rFonts w:ascii="Times New Roman" w:hAnsi="Times New Roman" w:cs="Times New Roman"/>
          <w:sz w:val="24"/>
          <w:szCs w:val="24"/>
        </w:rPr>
        <w:t xml:space="preserve">, et sur la base des données de stratification de 2022, des données de profil épidémiologique et météorologique, tous les districts sanitaires des régions de Savannah, Kara et Central ainsi que quatre districts de la région des Plateaux mettent en œuvre </w:t>
      </w:r>
      <w:r w:rsidR="0035743F">
        <w:rPr>
          <w:rFonts w:ascii="Times New Roman" w:hAnsi="Times New Roman" w:cs="Times New Roman"/>
          <w:sz w:val="24"/>
          <w:szCs w:val="24"/>
        </w:rPr>
        <w:t>la CPS</w:t>
      </w:r>
      <w:r w:rsidRPr="001477EB">
        <w:rPr>
          <w:rFonts w:ascii="Times New Roman" w:hAnsi="Times New Roman" w:cs="Times New Roman"/>
          <w:sz w:val="24"/>
          <w:szCs w:val="24"/>
        </w:rPr>
        <w:t xml:space="preserve"> à ce jour. </w:t>
      </w:r>
    </w:p>
    <w:p w14:paraId="61B6753C" w14:textId="6B638065" w:rsidR="00F55849" w:rsidRPr="00F55849" w:rsidRDefault="00F55849" w:rsidP="00EB3A30">
      <w:pPr>
        <w:spacing w:after="200" w:line="276" w:lineRule="auto"/>
        <w:jc w:val="both"/>
        <w:rPr>
          <w:rFonts w:ascii="Times New Roman" w:hAnsi="Times New Roman" w:cs="Times New Roman"/>
          <w:i/>
          <w:iCs/>
          <w:color w:val="EE0000"/>
          <w:sz w:val="24"/>
          <w:szCs w:val="24"/>
        </w:rPr>
      </w:pPr>
      <w:r w:rsidRPr="001477EB">
        <w:rPr>
          <w:rFonts w:ascii="Times New Roman" w:hAnsi="Times New Roman" w:cs="Times New Roman"/>
          <w:sz w:val="24"/>
          <w:szCs w:val="24"/>
        </w:rPr>
        <w:t xml:space="preserve">En plus de l'UNICEF, du Fonds mondial et du Fonds PMI/REACH, le Consortium contre le paludisme est l'un des partenaires du ministère de la Santé, travaillant à la mise en œuvre du </w:t>
      </w:r>
      <w:r w:rsidR="00616DD7">
        <w:rPr>
          <w:rFonts w:ascii="Times New Roman" w:hAnsi="Times New Roman" w:cs="Times New Roman"/>
          <w:sz w:val="24"/>
          <w:szCs w:val="24"/>
        </w:rPr>
        <w:t>CPS</w:t>
      </w:r>
      <w:r w:rsidRPr="001477EB">
        <w:rPr>
          <w:rFonts w:ascii="Times New Roman" w:hAnsi="Times New Roman" w:cs="Times New Roman"/>
          <w:sz w:val="24"/>
          <w:szCs w:val="24"/>
        </w:rPr>
        <w:t xml:space="preserve"> au Togo, qui fournit une expertise technique et financière pour garantir la qualité de cette intervention. Dans ce contexte, depuis l'édition 2024, </w:t>
      </w:r>
      <w:r w:rsidR="0035743F">
        <w:rPr>
          <w:rFonts w:ascii="Times New Roman" w:hAnsi="Times New Roman" w:cs="Times New Roman"/>
          <w:sz w:val="24"/>
          <w:szCs w:val="24"/>
        </w:rPr>
        <w:t>la CPS</w:t>
      </w:r>
      <w:r w:rsidRPr="001477EB">
        <w:rPr>
          <w:rFonts w:ascii="Times New Roman" w:hAnsi="Times New Roman" w:cs="Times New Roman"/>
          <w:sz w:val="24"/>
          <w:szCs w:val="24"/>
        </w:rPr>
        <w:t xml:space="preserve"> au Togo intègre la recherche et l'identification d'enfants zéro dose et incomplètement vaccinés grâce au soutien du Consortium contre le paludisme. </w:t>
      </w:r>
    </w:p>
    <w:p w14:paraId="3E3C9486" w14:textId="77777777" w:rsidR="00F55849" w:rsidRPr="00F55849" w:rsidRDefault="00F55849" w:rsidP="00B9141B">
      <w:pPr>
        <w:spacing w:after="200" w:line="276" w:lineRule="auto"/>
        <w:jc w:val="both"/>
        <w:rPr>
          <w:rFonts w:ascii="Times New Roman" w:hAnsi="Times New Roman" w:cs="Times New Roman"/>
          <w:sz w:val="24"/>
          <w:szCs w:val="24"/>
        </w:rPr>
      </w:pPr>
      <w:r w:rsidRPr="001477EB">
        <w:rPr>
          <w:rFonts w:ascii="Times New Roman" w:hAnsi="Times New Roman" w:cs="Times New Roman"/>
          <w:sz w:val="24"/>
          <w:szCs w:val="24"/>
        </w:rPr>
        <w:t xml:space="preserve">La campagne CPS 2025 se déroulera sur la période de juin, juillet, août, septembre et octobre, soit 05 cycles au total. </w:t>
      </w:r>
    </w:p>
    <w:p w14:paraId="351AACC0" w14:textId="637E31B4" w:rsidR="00F55849" w:rsidRPr="00F55849" w:rsidRDefault="00F55849" w:rsidP="00B9141B">
      <w:pPr>
        <w:spacing w:after="200" w:line="276" w:lineRule="auto"/>
        <w:jc w:val="both"/>
        <w:rPr>
          <w:rFonts w:ascii="Times New Roman" w:hAnsi="Times New Roman" w:cs="Times New Roman"/>
          <w:sz w:val="24"/>
          <w:szCs w:val="24"/>
        </w:rPr>
      </w:pPr>
      <w:r w:rsidRPr="001477EB">
        <w:rPr>
          <w:rFonts w:ascii="Times New Roman" w:hAnsi="Times New Roman" w:cs="Times New Roman"/>
          <w:sz w:val="24"/>
          <w:szCs w:val="24"/>
        </w:rPr>
        <w:t xml:space="preserve">Cette année encore, MC accompagnera le pays dans la réalisation d'une enquête de couverture de fin de saison conformément aux directives internationales dans les 04 régions (22 districts) qui ont mis en œuvre </w:t>
      </w:r>
      <w:r w:rsidR="0035743F">
        <w:rPr>
          <w:rFonts w:ascii="Times New Roman" w:hAnsi="Times New Roman" w:cs="Times New Roman"/>
          <w:sz w:val="24"/>
          <w:szCs w:val="24"/>
        </w:rPr>
        <w:t>la CPS</w:t>
      </w:r>
      <w:r w:rsidRPr="001477EB">
        <w:rPr>
          <w:rFonts w:ascii="Times New Roman" w:hAnsi="Times New Roman" w:cs="Times New Roman"/>
          <w:sz w:val="24"/>
          <w:szCs w:val="24"/>
        </w:rPr>
        <w:t xml:space="preserve"> en 2025. </w:t>
      </w:r>
    </w:p>
    <w:p w14:paraId="5B6213F2" w14:textId="6CFF363E" w:rsidR="00F55849" w:rsidRPr="00F55849" w:rsidRDefault="00F55849" w:rsidP="00B9141B">
      <w:pPr>
        <w:spacing w:after="200" w:line="276" w:lineRule="auto"/>
        <w:jc w:val="both"/>
        <w:rPr>
          <w:rFonts w:ascii="Times New Roman" w:hAnsi="Times New Roman" w:cs="Times New Roman"/>
          <w:sz w:val="24"/>
          <w:szCs w:val="24"/>
        </w:rPr>
      </w:pPr>
      <w:r w:rsidRPr="001477EB">
        <w:rPr>
          <w:rFonts w:ascii="Times New Roman" w:hAnsi="Times New Roman" w:cs="Times New Roman"/>
          <w:sz w:val="24"/>
          <w:szCs w:val="24"/>
        </w:rPr>
        <w:t>En plus des questions liées à la couverture et à la qualité de</w:t>
      </w:r>
      <w:r w:rsidR="00F04932">
        <w:rPr>
          <w:rFonts w:ascii="Times New Roman" w:hAnsi="Times New Roman" w:cs="Times New Roman"/>
          <w:sz w:val="24"/>
          <w:szCs w:val="24"/>
        </w:rPr>
        <w:t xml:space="preserve"> la</w:t>
      </w:r>
      <w:r w:rsidRPr="001477EB">
        <w:rPr>
          <w:rFonts w:ascii="Times New Roman" w:hAnsi="Times New Roman" w:cs="Times New Roman"/>
          <w:sz w:val="24"/>
          <w:szCs w:val="24"/>
        </w:rPr>
        <w:t xml:space="preserve"> </w:t>
      </w:r>
      <w:r w:rsidR="00F04932">
        <w:rPr>
          <w:rFonts w:ascii="Times New Roman" w:hAnsi="Times New Roman" w:cs="Times New Roman"/>
          <w:sz w:val="24"/>
          <w:szCs w:val="24"/>
        </w:rPr>
        <w:t>CPS</w:t>
      </w:r>
      <w:r w:rsidRPr="001477EB">
        <w:rPr>
          <w:rFonts w:ascii="Times New Roman" w:hAnsi="Times New Roman" w:cs="Times New Roman"/>
          <w:sz w:val="24"/>
          <w:szCs w:val="24"/>
        </w:rPr>
        <w:t xml:space="preserve">, </w:t>
      </w:r>
      <w:r w:rsidR="006D34C7">
        <w:rPr>
          <w:rFonts w:ascii="Times New Roman" w:hAnsi="Times New Roman" w:cs="Times New Roman"/>
          <w:sz w:val="24"/>
          <w:szCs w:val="24"/>
        </w:rPr>
        <w:t>l’enquête</w:t>
      </w:r>
      <w:r w:rsidRPr="001477EB">
        <w:rPr>
          <w:rFonts w:ascii="Times New Roman" w:hAnsi="Times New Roman" w:cs="Times New Roman"/>
          <w:sz w:val="24"/>
          <w:szCs w:val="24"/>
        </w:rPr>
        <w:t xml:space="preserve"> comprendra des questions supplémentaires pour recueillir des données sur les enfants zéro dose et incomplètement vaccinés dans les ménages. En effet, avec les recommandations de s'appuyer sur </w:t>
      </w:r>
      <w:r w:rsidR="00616DD7">
        <w:rPr>
          <w:rFonts w:ascii="Times New Roman" w:hAnsi="Times New Roman" w:cs="Times New Roman"/>
          <w:sz w:val="24"/>
          <w:szCs w:val="24"/>
        </w:rPr>
        <w:t>CPS</w:t>
      </w:r>
      <w:r w:rsidRPr="001477EB">
        <w:rPr>
          <w:rFonts w:ascii="Times New Roman" w:hAnsi="Times New Roman" w:cs="Times New Roman"/>
          <w:sz w:val="24"/>
          <w:szCs w:val="24"/>
        </w:rPr>
        <w:t xml:space="preserve"> comme plateforme pour l'offre de forfaits de services complémentaires, </w:t>
      </w:r>
      <w:r w:rsidR="00C54C54">
        <w:rPr>
          <w:rFonts w:ascii="Times New Roman" w:hAnsi="Times New Roman" w:cs="Times New Roman"/>
          <w:sz w:val="24"/>
          <w:szCs w:val="24"/>
        </w:rPr>
        <w:t>Malaria</w:t>
      </w:r>
      <w:r w:rsidR="009F051A">
        <w:rPr>
          <w:rFonts w:ascii="Times New Roman" w:hAnsi="Times New Roman" w:cs="Times New Roman"/>
          <w:sz w:val="24"/>
          <w:szCs w:val="24"/>
        </w:rPr>
        <w:t xml:space="preserve"> </w:t>
      </w:r>
      <w:r w:rsidRPr="001477EB">
        <w:rPr>
          <w:rFonts w:ascii="Times New Roman" w:hAnsi="Times New Roman" w:cs="Times New Roman"/>
          <w:sz w:val="24"/>
          <w:szCs w:val="24"/>
        </w:rPr>
        <w:t xml:space="preserve">Consortium a initié depuis la campagne </w:t>
      </w:r>
      <w:r w:rsidR="00616DD7">
        <w:rPr>
          <w:rFonts w:ascii="Times New Roman" w:hAnsi="Times New Roman" w:cs="Times New Roman"/>
          <w:sz w:val="24"/>
          <w:szCs w:val="24"/>
        </w:rPr>
        <w:t>CPS</w:t>
      </w:r>
      <w:r w:rsidRPr="001477EB">
        <w:rPr>
          <w:rFonts w:ascii="Times New Roman" w:hAnsi="Times New Roman" w:cs="Times New Roman"/>
          <w:sz w:val="24"/>
          <w:szCs w:val="24"/>
        </w:rPr>
        <w:t xml:space="preserve"> 2024, en partenariat avec la Division de l'immunisation et le Programme national de lutte contre le paludisme, la recherche et le rattrapage des enfants zéro dose et incomplètement vaccinés pour renforcer la couverture vaccinale. De plus, </w:t>
      </w:r>
      <w:r w:rsidR="006D34C7">
        <w:rPr>
          <w:rFonts w:ascii="Times New Roman" w:hAnsi="Times New Roman" w:cs="Times New Roman"/>
          <w:sz w:val="24"/>
          <w:szCs w:val="24"/>
        </w:rPr>
        <w:t>l’enquête</w:t>
      </w:r>
      <w:r w:rsidRPr="001477EB">
        <w:rPr>
          <w:rFonts w:ascii="Times New Roman" w:hAnsi="Times New Roman" w:cs="Times New Roman"/>
          <w:sz w:val="24"/>
          <w:szCs w:val="24"/>
        </w:rPr>
        <w:t xml:space="preserve"> de fin de couverture portera sur l'évaluation de la contribution de la mise en œuvre du système novateur de gestion des données qui a été mis en place à l'échelle de chaque district afin d'assurer la qualité des données.</w:t>
      </w:r>
    </w:p>
    <w:p w14:paraId="361EBB3E" w14:textId="7E598326" w:rsidR="009E2DCC" w:rsidRPr="00134975" w:rsidRDefault="00134975" w:rsidP="001B77EA">
      <w:pPr>
        <w:pStyle w:val="Paragraphedeliste"/>
        <w:numPr>
          <w:ilvl w:val="0"/>
          <w:numId w:val="3"/>
        </w:numPr>
        <w:spacing w:after="0" w:line="276" w:lineRule="auto"/>
        <w:jc w:val="both"/>
        <w:rPr>
          <w:rFonts w:ascii="Times New Roman" w:eastAsia="Times New Roman" w:hAnsi="Times New Roman" w:cs="Times New Roman"/>
          <w:b/>
          <w:bCs/>
          <w:sz w:val="24"/>
          <w:szCs w:val="24"/>
        </w:rPr>
      </w:pPr>
      <w:r w:rsidRPr="00134975">
        <w:rPr>
          <w:rFonts w:ascii="Times New Roman" w:eastAsia="Times New Roman" w:hAnsi="Times New Roman" w:cs="Times New Roman"/>
          <w:b/>
          <w:bCs/>
          <w:sz w:val="24"/>
          <w:szCs w:val="24"/>
        </w:rPr>
        <w:t>Objectifs de l’enquête de f</w:t>
      </w:r>
      <w:r>
        <w:rPr>
          <w:rFonts w:ascii="Times New Roman" w:eastAsia="Times New Roman" w:hAnsi="Times New Roman" w:cs="Times New Roman"/>
          <w:b/>
          <w:bCs/>
          <w:sz w:val="24"/>
          <w:szCs w:val="24"/>
        </w:rPr>
        <w:t>in de campagne</w:t>
      </w:r>
    </w:p>
    <w:p w14:paraId="6C690294" w14:textId="461F8EF6" w:rsidR="009E2DCC" w:rsidRPr="00056F34" w:rsidRDefault="009E2DCC" w:rsidP="00033763">
      <w:pPr>
        <w:spacing w:after="0" w:line="276" w:lineRule="auto"/>
        <w:ind w:left="1440"/>
        <w:jc w:val="both"/>
        <w:rPr>
          <w:rFonts w:ascii="Times New Roman" w:eastAsia="Times New Roman" w:hAnsi="Times New Roman" w:cs="Times New Roman"/>
          <w:b/>
          <w:bCs/>
          <w:sz w:val="24"/>
          <w:szCs w:val="24"/>
        </w:rPr>
      </w:pPr>
      <w:r w:rsidRPr="00056F34">
        <w:rPr>
          <w:rFonts w:ascii="Times New Roman" w:eastAsia="Times New Roman" w:hAnsi="Times New Roman" w:cs="Times New Roman"/>
          <w:b/>
          <w:bCs/>
          <w:sz w:val="24"/>
          <w:szCs w:val="24"/>
        </w:rPr>
        <w:t xml:space="preserve">2.1. </w:t>
      </w:r>
      <w:r w:rsidR="00134975" w:rsidRPr="00056F34">
        <w:rPr>
          <w:rFonts w:ascii="Times New Roman" w:eastAsia="Times New Roman" w:hAnsi="Times New Roman" w:cs="Times New Roman"/>
          <w:b/>
          <w:bCs/>
          <w:sz w:val="24"/>
          <w:szCs w:val="24"/>
        </w:rPr>
        <w:t>Objectif général</w:t>
      </w:r>
    </w:p>
    <w:p w14:paraId="19858117" w14:textId="407B9BD0" w:rsidR="00277716" w:rsidRPr="0055095B" w:rsidRDefault="0055095B" w:rsidP="00B76102">
      <w:pPr>
        <w:rPr>
          <w:rFonts w:ascii="Times New Roman" w:eastAsia="Times New Roman" w:hAnsi="Times New Roman" w:cs="Times New Roman"/>
          <w:sz w:val="24"/>
          <w:szCs w:val="24"/>
        </w:rPr>
      </w:pPr>
      <w:r w:rsidRPr="00277716">
        <w:rPr>
          <w:rFonts w:ascii="Times New Roman" w:eastAsia="Times New Roman" w:hAnsi="Times New Roman" w:cs="Times New Roman"/>
          <w:sz w:val="24"/>
          <w:szCs w:val="24"/>
        </w:rPr>
        <w:t xml:space="preserve">Cette enquête vise à mesurer les indicateurs clés de la </w:t>
      </w:r>
      <w:r w:rsidR="00F04932">
        <w:rPr>
          <w:rFonts w:ascii="Times New Roman" w:eastAsia="Times New Roman" w:hAnsi="Times New Roman" w:cs="Times New Roman"/>
          <w:sz w:val="24"/>
          <w:szCs w:val="24"/>
        </w:rPr>
        <w:t>CPS</w:t>
      </w:r>
      <w:r w:rsidRPr="00277716">
        <w:rPr>
          <w:rFonts w:ascii="Times New Roman" w:eastAsia="Times New Roman" w:hAnsi="Times New Roman" w:cs="Times New Roman"/>
          <w:sz w:val="24"/>
          <w:szCs w:val="24"/>
        </w:rPr>
        <w:t xml:space="preserve"> et à évaluer l'identification des enfants zéro dose et entièrement vaccinés dans les 4 régions de mise en œuvre de la </w:t>
      </w:r>
      <w:r w:rsidR="00F04932">
        <w:rPr>
          <w:rFonts w:ascii="Times New Roman" w:eastAsia="Times New Roman" w:hAnsi="Times New Roman" w:cs="Times New Roman"/>
          <w:sz w:val="24"/>
          <w:szCs w:val="24"/>
        </w:rPr>
        <w:t>CPS</w:t>
      </w:r>
      <w:r w:rsidRPr="00277716">
        <w:rPr>
          <w:rFonts w:ascii="Times New Roman" w:eastAsia="Times New Roman" w:hAnsi="Times New Roman" w:cs="Times New Roman"/>
          <w:sz w:val="24"/>
          <w:szCs w:val="24"/>
        </w:rPr>
        <w:t xml:space="preserve">. Cela fournira des renseignements valides, pertinents et comparables à ceux d'autres pays qui mettent en œuvre </w:t>
      </w:r>
      <w:r w:rsidR="0035743F">
        <w:rPr>
          <w:rFonts w:ascii="Times New Roman" w:eastAsia="Times New Roman" w:hAnsi="Times New Roman" w:cs="Times New Roman"/>
          <w:sz w:val="24"/>
          <w:szCs w:val="24"/>
        </w:rPr>
        <w:t>la CPS</w:t>
      </w:r>
      <w:r w:rsidRPr="00277716">
        <w:rPr>
          <w:rFonts w:ascii="Times New Roman" w:eastAsia="Times New Roman" w:hAnsi="Times New Roman" w:cs="Times New Roman"/>
          <w:sz w:val="24"/>
          <w:szCs w:val="24"/>
        </w:rPr>
        <w:t>, pour assurer la qualité de la mise en œuvre de cette intervention vitale dans les années à venir</w:t>
      </w:r>
      <w:r w:rsidR="00277716" w:rsidRPr="0055095B">
        <w:rPr>
          <w:rFonts w:ascii="Times New Roman" w:eastAsia="Times New Roman" w:hAnsi="Times New Roman" w:cs="Times New Roman"/>
          <w:sz w:val="24"/>
          <w:szCs w:val="24"/>
        </w:rPr>
        <w:t xml:space="preserve">. </w:t>
      </w:r>
    </w:p>
    <w:p w14:paraId="7F13ED34" w14:textId="0FA1D605" w:rsidR="00E44F25" w:rsidRPr="0055095B" w:rsidRDefault="00E44F25" w:rsidP="00504FD7">
      <w:pPr>
        <w:spacing w:line="276" w:lineRule="auto"/>
        <w:ind w:left="1440"/>
        <w:jc w:val="both"/>
        <w:rPr>
          <w:rFonts w:ascii="Times New Roman" w:eastAsia="Times New Roman" w:hAnsi="Times New Roman" w:cs="Times New Roman"/>
          <w:b/>
          <w:bCs/>
          <w:sz w:val="24"/>
          <w:szCs w:val="24"/>
        </w:rPr>
      </w:pPr>
      <w:r w:rsidRPr="0055095B">
        <w:rPr>
          <w:rFonts w:ascii="Times New Roman" w:eastAsia="Times New Roman" w:hAnsi="Times New Roman" w:cs="Times New Roman"/>
          <w:b/>
          <w:bCs/>
          <w:sz w:val="24"/>
          <w:szCs w:val="24"/>
        </w:rPr>
        <w:t xml:space="preserve">2.2. </w:t>
      </w:r>
      <w:r w:rsidR="0055095B" w:rsidRPr="0055095B">
        <w:rPr>
          <w:rFonts w:ascii="Times New Roman" w:eastAsia="Times New Roman" w:hAnsi="Times New Roman" w:cs="Times New Roman"/>
          <w:b/>
          <w:bCs/>
          <w:sz w:val="24"/>
          <w:szCs w:val="24"/>
        </w:rPr>
        <w:t>Objectifs spécifiques</w:t>
      </w:r>
      <w:r w:rsidR="0005143F" w:rsidRPr="0055095B">
        <w:rPr>
          <w:rFonts w:ascii="Times New Roman" w:eastAsia="Times New Roman" w:hAnsi="Times New Roman" w:cs="Times New Roman"/>
          <w:b/>
          <w:bCs/>
          <w:sz w:val="24"/>
          <w:szCs w:val="24"/>
        </w:rPr>
        <w:t xml:space="preserve"> </w:t>
      </w:r>
    </w:p>
    <w:p w14:paraId="69DC5241" w14:textId="38CA9254" w:rsidR="3D4AD00F" w:rsidRPr="0055095B" w:rsidRDefault="0055095B" w:rsidP="75D8A4D9">
      <w:pPr>
        <w:pStyle w:val="Paragraphedeliste1"/>
        <w:ind w:left="0"/>
        <w:jc w:val="both"/>
        <w:rPr>
          <w:rFonts w:ascii="Times New Roman" w:hAnsi="Times New Roman"/>
          <w:sz w:val="24"/>
          <w:szCs w:val="24"/>
        </w:rPr>
      </w:pPr>
      <w:r w:rsidRPr="0005143F">
        <w:rPr>
          <w:rFonts w:ascii="Times New Roman" w:hAnsi="Times New Roman"/>
          <w:sz w:val="24"/>
          <w:szCs w:val="24"/>
        </w:rPr>
        <w:t>Plus précisément, il s'agira de mesurer</w:t>
      </w:r>
      <w:r w:rsidR="0005143F" w:rsidRPr="0055095B">
        <w:rPr>
          <w:rFonts w:ascii="Times New Roman" w:hAnsi="Times New Roman"/>
          <w:sz w:val="24"/>
          <w:szCs w:val="24"/>
        </w:rPr>
        <w:t xml:space="preserve"> </w:t>
      </w:r>
      <w:r w:rsidR="009D581A" w:rsidRPr="0055095B">
        <w:rPr>
          <w:rFonts w:ascii="Times New Roman" w:hAnsi="Times New Roman"/>
          <w:sz w:val="24"/>
          <w:szCs w:val="24"/>
        </w:rPr>
        <w:t>:</w:t>
      </w:r>
    </w:p>
    <w:p w14:paraId="6BB823F4" w14:textId="74E82A37" w:rsidR="0055095B" w:rsidRPr="0055095B" w:rsidRDefault="00E9753F" w:rsidP="001B77EA">
      <w:pPr>
        <w:pStyle w:val="Paragraphedeliste1"/>
        <w:numPr>
          <w:ilvl w:val="0"/>
          <w:numId w:val="9"/>
        </w:numPr>
        <w:jc w:val="both"/>
        <w:rPr>
          <w:rFonts w:ascii="Times New Roman" w:hAnsi="Times New Roman"/>
          <w:b/>
          <w:bCs/>
          <w:sz w:val="24"/>
          <w:szCs w:val="24"/>
        </w:rPr>
      </w:pPr>
      <w:bookmarkStart w:id="4" w:name="_Hlk139276381"/>
      <w:bookmarkStart w:id="5" w:name="_Hlk139275804"/>
      <w:r>
        <w:rPr>
          <w:rFonts w:ascii="Times New Roman" w:hAnsi="Times New Roman"/>
          <w:b/>
          <w:bCs/>
          <w:sz w:val="24"/>
          <w:szCs w:val="24"/>
        </w:rPr>
        <w:t>la c</w:t>
      </w:r>
      <w:r w:rsidR="0055095B" w:rsidRPr="00F84B2D">
        <w:rPr>
          <w:rFonts w:ascii="Times New Roman" w:hAnsi="Times New Roman"/>
          <w:b/>
          <w:bCs/>
          <w:sz w:val="24"/>
          <w:szCs w:val="24"/>
        </w:rPr>
        <w:t xml:space="preserve">ouverture et qualité du programme </w:t>
      </w:r>
      <w:r w:rsidR="00616DD7">
        <w:rPr>
          <w:rFonts w:ascii="Times New Roman" w:hAnsi="Times New Roman"/>
          <w:b/>
          <w:bCs/>
          <w:sz w:val="24"/>
          <w:szCs w:val="24"/>
        </w:rPr>
        <w:t>CPS</w:t>
      </w:r>
      <w:r w:rsidR="0055095B" w:rsidRPr="00F84B2D">
        <w:rPr>
          <w:rFonts w:ascii="Times New Roman" w:hAnsi="Times New Roman"/>
          <w:b/>
          <w:bCs/>
          <w:sz w:val="24"/>
          <w:szCs w:val="24"/>
        </w:rPr>
        <w:t xml:space="preserve"> chez les enfants admissibles âgés de 3 à 59 mois (mesurée au niveau de l'enfant/de la concession, du groupe, du district et du pays) :</w:t>
      </w:r>
      <w:bookmarkEnd w:id="4"/>
      <w:bookmarkEnd w:id="5"/>
    </w:p>
    <w:p w14:paraId="12483D95" w14:textId="0A598365" w:rsidR="0055095B" w:rsidRPr="0055095B" w:rsidRDefault="0055095B" w:rsidP="001B77EA">
      <w:pPr>
        <w:pStyle w:val="Paragraphedeliste1"/>
        <w:numPr>
          <w:ilvl w:val="0"/>
          <w:numId w:val="10"/>
        </w:numPr>
        <w:rPr>
          <w:rFonts w:ascii="Times New Roman" w:hAnsi="Times New Roman"/>
          <w:sz w:val="24"/>
          <w:szCs w:val="24"/>
        </w:rPr>
      </w:pPr>
      <w:r w:rsidRPr="009F7D87">
        <w:rPr>
          <w:rFonts w:ascii="Times New Roman" w:hAnsi="Times New Roman"/>
          <w:sz w:val="24"/>
          <w:szCs w:val="24"/>
        </w:rPr>
        <w:t>Couverture par dose d</w:t>
      </w:r>
      <w:r w:rsidR="006346EE">
        <w:rPr>
          <w:rFonts w:ascii="Times New Roman" w:hAnsi="Times New Roman"/>
          <w:sz w:val="24"/>
          <w:szCs w:val="24"/>
        </w:rPr>
        <w:t>e la</w:t>
      </w:r>
      <w:r w:rsidRPr="009F7D87">
        <w:rPr>
          <w:rFonts w:ascii="Times New Roman" w:hAnsi="Times New Roman"/>
          <w:sz w:val="24"/>
          <w:szCs w:val="24"/>
        </w:rPr>
        <w:t xml:space="preserve"> </w:t>
      </w:r>
      <w:r w:rsidR="00F04932">
        <w:rPr>
          <w:rFonts w:ascii="Times New Roman" w:hAnsi="Times New Roman"/>
          <w:sz w:val="24"/>
          <w:szCs w:val="24"/>
        </w:rPr>
        <w:t>CPS</w:t>
      </w:r>
      <w:r w:rsidRPr="009F7D87">
        <w:rPr>
          <w:rFonts w:ascii="Times New Roman" w:hAnsi="Times New Roman"/>
          <w:sz w:val="24"/>
          <w:szCs w:val="24"/>
        </w:rPr>
        <w:t xml:space="preserve">, en termes de réception de la première dose de </w:t>
      </w:r>
      <w:r w:rsidR="00DB12BB">
        <w:rPr>
          <w:rFonts w:ascii="Times New Roman" w:hAnsi="Times New Roman"/>
          <w:sz w:val="24"/>
          <w:szCs w:val="24"/>
        </w:rPr>
        <w:t>SPAQ</w:t>
      </w:r>
      <w:r w:rsidRPr="009F7D87">
        <w:rPr>
          <w:rFonts w:ascii="Times New Roman" w:hAnsi="Times New Roman"/>
          <w:sz w:val="24"/>
          <w:szCs w:val="24"/>
        </w:rPr>
        <w:t xml:space="preserve"> (proportion d'enfants âgés de 3 à 59 mois qui ont reçu les premières doses de </w:t>
      </w:r>
      <w:r w:rsidR="00DB12BB">
        <w:rPr>
          <w:rFonts w:ascii="Times New Roman" w:hAnsi="Times New Roman"/>
          <w:sz w:val="24"/>
          <w:szCs w:val="24"/>
        </w:rPr>
        <w:t>SPAQ</w:t>
      </w:r>
      <w:r w:rsidRPr="009F7D87">
        <w:rPr>
          <w:rFonts w:ascii="Times New Roman" w:hAnsi="Times New Roman"/>
          <w:sz w:val="24"/>
          <w:szCs w:val="24"/>
        </w:rPr>
        <w:t xml:space="preserve"> de distributeurs communautaires), ainsi que des deuxième et troisième doses administrées par les fournisseurs de soins.</w:t>
      </w:r>
    </w:p>
    <w:p w14:paraId="786F2D01" w14:textId="0BA4BD42" w:rsidR="0055095B" w:rsidRPr="0055095B" w:rsidRDefault="0055095B" w:rsidP="001B77EA">
      <w:pPr>
        <w:pStyle w:val="Paragraphedeliste1"/>
        <w:numPr>
          <w:ilvl w:val="0"/>
          <w:numId w:val="10"/>
        </w:numPr>
        <w:rPr>
          <w:rFonts w:ascii="Times New Roman" w:hAnsi="Times New Roman"/>
          <w:sz w:val="24"/>
          <w:szCs w:val="24"/>
        </w:rPr>
      </w:pPr>
      <w:bookmarkStart w:id="6" w:name="_Hlk206615376"/>
      <w:r w:rsidRPr="009F7D87">
        <w:rPr>
          <w:rFonts w:ascii="Times New Roman" w:hAnsi="Times New Roman"/>
          <w:sz w:val="24"/>
          <w:szCs w:val="24"/>
        </w:rPr>
        <w:lastRenderedPageBreak/>
        <w:t xml:space="preserve">Couverture </w:t>
      </w:r>
      <w:r w:rsidR="006346EE">
        <w:rPr>
          <w:rFonts w:ascii="Times New Roman" w:hAnsi="Times New Roman"/>
          <w:sz w:val="24"/>
          <w:szCs w:val="24"/>
        </w:rPr>
        <w:t>de la CPS</w:t>
      </w:r>
      <w:r w:rsidRPr="009F7D87">
        <w:rPr>
          <w:rFonts w:ascii="Times New Roman" w:hAnsi="Times New Roman"/>
          <w:sz w:val="24"/>
          <w:szCs w:val="24"/>
        </w:rPr>
        <w:t xml:space="preserve"> à chaque cycle (proportion d'enfants admissibles qui ont reçu </w:t>
      </w:r>
      <w:r w:rsidR="006346EE">
        <w:rPr>
          <w:rFonts w:ascii="Times New Roman" w:hAnsi="Times New Roman"/>
          <w:sz w:val="24"/>
          <w:szCs w:val="24"/>
        </w:rPr>
        <w:t>de la CPS</w:t>
      </w:r>
      <w:r w:rsidRPr="009F7D87">
        <w:rPr>
          <w:rFonts w:ascii="Times New Roman" w:hAnsi="Times New Roman"/>
          <w:sz w:val="24"/>
          <w:szCs w:val="24"/>
        </w:rPr>
        <w:t xml:space="preserve"> au cours de chaque cycle mensuel)</w:t>
      </w:r>
    </w:p>
    <w:bookmarkEnd w:id="6"/>
    <w:p w14:paraId="5C1E8230" w14:textId="49FD4865" w:rsidR="0055095B" w:rsidRPr="0055095B" w:rsidRDefault="0055095B" w:rsidP="001B77EA">
      <w:pPr>
        <w:pStyle w:val="Paragraphedeliste1"/>
        <w:numPr>
          <w:ilvl w:val="0"/>
          <w:numId w:val="10"/>
        </w:numPr>
        <w:rPr>
          <w:rFonts w:ascii="Times New Roman" w:hAnsi="Times New Roman"/>
          <w:sz w:val="24"/>
          <w:szCs w:val="24"/>
        </w:rPr>
      </w:pPr>
      <w:r w:rsidRPr="009F7D87">
        <w:rPr>
          <w:rFonts w:ascii="Times New Roman" w:hAnsi="Times New Roman"/>
          <w:sz w:val="24"/>
          <w:szCs w:val="24"/>
        </w:rPr>
        <w:t xml:space="preserve">Couverture </w:t>
      </w:r>
      <w:r w:rsidR="006346EE">
        <w:rPr>
          <w:rFonts w:ascii="Times New Roman" w:hAnsi="Times New Roman"/>
          <w:sz w:val="24"/>
          <w:szCs w:val="24"/>
        </w:rPr>
        <w:t>de la CPS</w:t>
      </w:r>
      <w:r w:rsidRPr="009F7D87">
        <w:rPr>
          <w:rFonts w:ascii="Times New Roman" w:hAnsi="Times New Roman"/>
          <w:sz w:val="24"/>
          <w:szCs w:val="24"/>
        </w:rPr>
        <w:t xml:space="preserve"> dans tous les cycles (proportion d'enfants admissibles qui ont reçu le PSC au cours du cycle de cinq mois).</w:t>
      </w:r>
    </w:p>
    <w:p w14:paraId="19754AF9" w14:textId="2959FE6E" w:rsidR="0055095B" w:rsidRPr="0055095B" w:rsidRDefault="0055095B" w:rsidP="001B77EA">
      <w:pPr>
        <w:pStyle w:val="Paragraphedeliste1"/>
        <w:numPr>
          <w:ilvl w:val="0"/>
          <w:numId w:val="10"/>
        </w:numPr>
        <w:rPr>
          <w:rFonts w:ascii="Times New Roman" w:hAnsi="Times New Roman"/>
          <w:sz w:val="24"/>
          <w:szCs w:val="24"/>
        </w:rPr>
      </w:pPr>
      <w:r w:rsidRPr="009F7D87">
        <w:rPr>
          <w:rFonts w:ascii="Times New Roman" w:hAnsi="Times New Roman"/>
          <w:sz w:val="24"/>
          <w:szCs w:val="24"/>
        </w:rPr>
        <w:t xml:space="preserve">Niveau d'observance du traitement sous observation directe (DOT) ou de supervision par les distributeurs communautaires lorsque les </w:t>
      </w:r>
      <w:r w:rsidR="00B559A7">
        <w:rPr>
          <w:rFonts w:ascii="Times New Roman" w:hAnsi="Times New Roman"/>
          <w:sz w:val="24"/>
          <w:szCs w:val="24"/>
        </w:rPr>
        <w:t>gardiennes d’enfant</w:t>
      </w:r>
      <w:r w:rsidRPr="009F7D87">
        <w:rPr>
          <w:rFonts w:ascii="Times New Roman" w:hAnsi="Times New Roman"/>
          <w:sz w:val="24"/>
          <w:szCs w:val="24"/>
        </w:rPr>
        <w:t xml:space="preserve"> administrent l</w:t>
      </w:r>
      <w:r w:rsidR="00B559A7">
        <w:rPr>
          <w:rFonts w:ascii="Times New Roman" w:hAnsi="Times New Roman"/>
          <w:sz w:val="24"/>
          <w:szCs w:val="24"/>
        </w:rPr>
        <w:t>a</w:t>
      </w:r>
      <w:r w:rsidRPr="009F7D87">
        <w:rPr>
          <w:rFonts w:ascii="Times New Roman" w:hAnsi="Times New Roman"/>
          <w:sz w:val="24"/>
          <w:szCs w:val="24"/>
        </w:rPr>
        <w:t xml:space="preserve"> premi</w:t>
      </w:r>
      <w:r w:rsidR="00B559A7">
        <w:rPr>
          <w:rFonts w:ascii="Times New Roman" w:hAnsi="Times New Roman"/>
          <w:sz w:val="24"/>
          <w:szCs w:val="24"/>
        </w:rPr>
        <w:t>ère dose de SPAQ</w:t>
      </w:r>
      <w:r w:rsidRPr="009F7D87">
        <w:rPr>
          <w:rFonts w:ascii="Times New Roman" w:hAnsi="Times New Roman"/>
          <w:sz w:val="24"/>
          <w:szCs w:val="24"/>
        </w:rPr>
        <w:t xml:space="preserve"> à l'enfant.</w:t>
      </w:r>
    </w:p>
    <w:p w14:paraId="1F83E57E" w14:textId="77777777" w:rsidR="00E44F25" w:rsidRPr="0055095B" w:rsidRDefault="00E44F25" w:rsidP="00E44F25">
      <w:pPr>
        <w:pStyle w:val="Paragraphedeliste1"/>
        <w:jc w:val="both"/>
        <w:rPr>
          <w:rFonts w:ascii="Times New Roman" w:hAnsi="Times New Roman"/>
          <w:sz w:val="24"/>
          <w:szCs w:val="24"/>
        </w:rPr>
      </w:pPr>
    </w:p>
    <w:p w14:paraId="6CA38B14" w14:textId="71DF2B84" w:rsidR="00B559A7" w:rsidRPr="004F06FE" w:rsidRDefault="00E9753F" w:rsidP="001B77EA">
      <w:pPr>
        <w:pStyle w:val="Paragraphedeliste1"/>
        <w:numPr>
          <w:ilvl w:val="0"/>
          <w:numId w:val="11"/>
        </w:numPr>
        <w:jc w:val="both"/>
        <w:rPr>
          <w:rFonts w:ascii="Times New Roman" w:hAnsi="Times New Roman"/>
          <w:b/>
          <w:bCs/>
          <w:sz w:val="24"/>
          <w:szCs w:val="24"/>
        </w:rPr>
      </w:pPr>
      <w:r>
        <w:rPr>
          <w:rFonts w:ascii="Times New Roman" w:hAnsi="Times New Roman"/>
          <w:b/>
          <w:bCs/>
          <w:sz w:val="24"/>
          <w:szCs w:val="24"/>
        </w:rPr>
        <w:t>les s</w:t>
      </w:r>
      <w:r w:rsidR="00B559A7" w:rsidRPr="75D8A4D9">
        <w:rPr>
          <w:rFonts w:ascii="Times New Roman" w:hAnsi="Times New Roman"/>
          <w:b/>
          <w:bCs/>
          <w:sz w:val="24"/>
          <w:szCs w:val="24"/>
        </w:rPr>
        <w:t>ources de médicaments pour l</w:t>
      </w:r>
      <w:r>
        <w:rPr>
          <w:rFonts w:ascii="Times New Roman" w:hAnsi="Times New Roman"/>
          <w:b/>
          <w:bCs/>
          <w:sz w:val="24"/>
          <w:szCs w:val="24"/>
        </w:rPr>
        <w:t>a</w:t>
      </w:r>
      <w:r w:rsidR="00B559A7" w:rsidRPr="75D8A4D9">
        <w:rPr>
          <w:rFonts w:ascii="Times New Roman" w:hAnsi="Times New Roman"/>
          <w:b/>
          <w:bCs/>
          <w:sz w:val="24"/>
          <w:szCs w:val="24"/>
        </w:rPr>
        <w:t xml:space="preserve"> CPS</w:t>
      </w:r>
    </w:p>
    <w:p w14:paraId="591B6C30" w14:textId="14CF261B" w:rsidR="00B559A7" w:rsidRPr="00B559A7" w:rsidRDefault="00B559A7" w:rsidP="001B77EA">
      <w:pPr>
        <w:pStyle w:val="Paragraphedeliste1"/>
        <w:numPr>
          <w:ilvl w:val="0"/>
          <w:numId w:val="12"/>
        </w:numPr>
        <w:rPr>
          <w:rFonts w:ascii="Times New Roman" w:hAnsi="Times New Roman"/>
          <w:sz w:val="24"/>
          <w:szCs w:val="24"/>
        </w:rPr>
      </w:pPr>
      <w:r w:rsidRPr="009F7D87">
        <w:rPr>
          <w:rFonts w:ascii="Times New Roman" w:hAnsi="Times New Roman"/>
          <w:sz w:val="24"/>
          <w:szCs w:val="24"/>
        </w:rPr>
        <w:t xml:space="preserve">Niveau de réception des médicaments </w:t>
      </w:r>
      <w:r w:rsidR="0070738B">
        <w:rPr>
          <w:rFonts w:ascii="Times New Roman" w:hAnsi="Times New Roman"/>
          <w:sz w:val="24"/>
          <w:szCs w:val="24"/>
        </w:rPr>
        <w:t>de la CPS</w:t>
      </w:r>
      <w:r w:rsidR="004E38C3">
        <w:rPr>
          <w:rFonts w:ascii="Times New Roman" w:hAnsi="Times New Roman"/>
          <w:sz w:val="24"/>
          <w:szCs w:val="24"/>
        </w:rPr>
        <w:t xml:space="preserve"> </w:t>
      </w:r>
      <w:r w:rsidRPr="009F7D87">
        <w:rPr>
          <w:rFonts w:ascii="Times New Roman" w:hAnsi="Times New Roman"/>
          <w:sz w:val="24"/>
          <w:szCs w:val="24"/>
        </w:rPr>
        <w:t>de sources légitimes (c.-à-d. par distribution porte-à-porte par des distributeurs communautaires désignés)</w:t>
      </w:r>
    </w:p>
    <w:p w14:paraId="0C1249D4" w14:textId="69F5A45C" w:rsidR="00B559A7" w:rsidRPr="00B559A7" w:rsidRDefault="00B559A7" w:rsidP="001B77EA">
      <w:pPr>
        <w:pStyle w:val="Paragraphedeliste1"/>
        <w:numPr>
          <w:ilvl w:val="0"/>
          <w:numId w:val="12"/>
        </w:numPr>
        <w:rPr>
          <w:rFonts w:ascii="Times New Roman" w:hAnsi="Times New Roman"/>
          <w:sz w:val="24"/>
          <w:szCs w:val="24"/>
        </w:rPr>
      </w:pPr>
      <w:r w:rsidRPr="009F7D87">
        <w:rPr>
          <w:rFonts w:ascii="Times New Roman" w:hAnsi="Times New Roman"/>
          <w:sz w:val="24"/>
          <w:szCs w:val="24"/>
        </w:rPr>
        <w:t xml:space="preserve">Niveau de réception des médicaments </w:t>
      </w:r>
      <w:r w:rsidR="0070738B">
        <w:rPr>
          <w:rFonts w:ascii="Times New Roman" w:hAnsi="Times New Roman"/>
          <w:sz w:val="24"/>
          <w:szCs w:val="24"/>
        </w:rPr>
        <w:t>de la CPS</w:t>
      </w:r>
      <w:r w:rsidR="004E38C3">
        <w:rPr>
          <w:rFonts w:ascii="Times New Roman" w:hAnsi="Times New Roman"/>
          <w:sz w:val="24"/>
          <w:szCs w:val="24"/>
        </w:rPr>
        <w:t xml:space="preserve"> </w:t>
      </w:r>
      <w:r w:rsidRPr="009F7D87">
        <w:rPr>
          <w:rFonts w:ascii="Times New Roman" w:hAnsi="Times New Roman"/>
          <w:sz w:val="24"/>
          <w:szCs w:val="24"/>
        </w:rPr>
        <w:t>d'autres sources (p. ex. membres de la famille, vendeurs de médicaments, distribution à point fixe, etc.).</w:t>
      </w:r>
    </w:p>
    <w:p w14:paraId="4E1F5EFB" w14:textId="48B0C39D" w:rsidR="00E44F25" w:rsidRPr="00B559A7" w:rsidRDefault="00E44F25" w:rsidP="00F550F3">
      <w:pPr>
        <w:pStyle w:val="Paragraphedeliste1"/>
        <w:ind w:left="1430"/>
        <w:jc w:val="both"/>
        <w:rPr>
          <w:rFonts w:ascii="Times New Roman" w:hAnsi="Times New Roman"/>
          <w:sz w:val="24"/>
          <w:szCs w:val="24"/>
        </w:rPr>
      </w:pPr>
    </w:p>
    <w:p w14:paraId="5C413C24" w14:textId="39688D24" w:rsidR="002D7D20" w:rsidRPr="002D7D20" w:rsidRDefault="00E9753F" w:rsidP="001B77EA">
      <w:pPr>
        <w:pStyle w:val="Paragraphedeliste1"/>
        <w:numPr>
          <w:ilvl w:val="0"/>
          <w:numId w:val="13"/>
        </w:numPr>
        <w:jc w:val="both"/>
        <w:rPr>
          <w:rFonts w:ascii="Times New Roman" w:hAnsi="Times New Roman"/>
          <w:b/>
          <w:bCs/>
          <w:sz w:val="24"/>
          <w:szCs w:val="24"/>
        </w:rPr>
      </w:pPr>
      <w:bookmarkStart w:id="7" w:name="_Hlk139277344"/>
      <w:r>
        <w:rPr>
          <w:rFonts w:ascii="Times New Roman" w:hAnsi="Times New Roman"/>
          <w:b/>
          <w:bCs/>
          <w:sz w:val="24"/>
          <w:szCs w:val="24"/>
        </w:rPr>
        <w:t>la c</w:t>
      </w:r>
      <w:r w:rsidR="002D7D20" w:rsidRPr="009F7D87">
        <w:rPr>
          <w:rFonts w:ascii="Times New Roman" w:hAnsi="Times New Roman"/>
          <w:b/>
          <w:bCs/>
          <w:sz w:val="24"/>
          <w:szCs w:val="24"/>
        </w:rPr>
        <w:t>ouverture et sources du programme CPS chez les enfants non admissibles</w:t>
      </w:r>
    </w:p>
    <w:bookmarkEnd w:id="7"/>
    <w:p w14:paraId="4DAD0B4B" w14:textId="0FAF535D" w:rsidR="002D7D20" w:rsidRPr="002D7D20" w:rsidRDefault="002D7D20" w:rsidP="001B77EA">
      <w:pPr>
        <w:pStyle w:val="Paragraphedeliste1"/>
        <w:numPr>
          <w:ilvl w:val="0"/>
          <w:numId w:val="14"/>
        </w:numPr>
        <w:rPr>
          <w:rFonts w:ascii="Times New Roman" w:hAnsi="Times New Roman"/>
          <w:sz w:val="24"/>
          <w:szCs w:val="24"/>
        </w:rPr>
      </w:pPr>
      <w:r w:rsidRPr="009F7D87">
        <w:rPr>
          <w:rFonts w:ascii="Times New Roman" w:hAnsi="Times New Roman"/>
          <w:sz w:val="24"/>
          <w:szCs w:val="24"/>
        </w:rPr>
        <w:t xml:space="preserve">Niveau de réception des médicaments </w:t>
      </w:r>
      <w:r w:rsidR="0070738B">
        <w:rPr>
          <w:rFonts w:ascii="Times New Roman" w:hAnsi="Times New Roman"/>
          <w:sz w:val="24"/>
          <w:szCs w:val="24"/>
        </w:rPr>
        <w:t>de la CPS</w:t>
      </w:r>
      <w:r w:rsidR="004E38C3">
        <w:rPr>
          <w:rFonts w:ascii="Times New Roman" w:hAnsi="Times New Roman"/>
          <w:sz w:val="24"/>
          <w:szCs w:val="24"/>
        </w:rPr>
        <w:t xml:space="preserve"> </w:t>
      </w:r>
      <w:r w:rsidRPr="009F7D87">
        <w:rPr>
          <w:rFonts w:ascii="Times New Roman" w:hAnsi="Times New Roman"/>
          <w:sz w:val="24"/>
          <w:szCs w:val="24"/>
        </w:rPr>
        <w:t>par les enfants âgés de 60 à 119 mois non admissibles.</w:t>
      </w:r>
    </w:p>
    <w:p w14:paraId="02970A66" w14:textId="541DC683" w:rsidR="002D7D20" w:rsidRPr="002D7D20" w:rsidRDefault="002D7D20" w:rsidP="001B77EA">
      <w:pPr>
        <w:pStyle w:val="Paragraphedeliste1"/>
        <w:numPr>
          <w:ilvl w:val="0"/>
          <w:numId w:val="14"/>
        </w:numPr>
        <w:rPr>
          <w:rFonts w:ascii="Times New Roman" w:hAnsi="Times New Roman"/>
          <w:sz w:val="24"/>
          <w:szCs w:val="24"/>
        </w:rPr>
      </w:pPr>
      <w:r>
        <w:rPr>
          <w:rFonts w:ascii="Times New Roman" w:hAnsi="Times New Roman"/>
          <w:sz w:val="24"/>
          <w:szCs w:val="24"/>
        </w:rPr>
        <w:t xml:space="preserve">Les sources de médicaments </w:t>
      </w:r>
      <w:r w:rsidR="0070738B">
        <w:rPr>
          <w:rFonts w:ascii="Times New Roman" w:hAnsi="Times New Roman"/>
          <w:sz w:val="24"/>
          <w:szCs w:val="24"/>
        </w:rPr>
        <w:t>de la CPS</w:t>
      </w:r>
      <w:r w:rsidR="00E82D72">
        <w:rPr>
          <w:rFonts w:ascii="Times New Roman" w:hAnsi="Times New Roman"/>
          <w:sz w:val="24"/>
          <w:szCs w:val="24"/>
        </w:rPr>
        <w:t xml:space="preserve"> </w:t>
      </w:r>
      <w:r>
        <w:rPr>
          <w:rFonts w:ascii="Times New Roman" w:hAnsi="Times New Roman"/>
          <w:sz w:val="24"/>
          <w:szCs w:val="24"/>
        </w:rPr>
        <w:t>ont reçu des enfants plus âgés non admissibles.</w:t>
      </w:r>
    </w:p>
    <w:p w14:paraId="5A259864" w14:textId="77777777" w:rsidR="00E44F25" w:rsidRPr="002D7D20" w:rsidRDefault="00E44F25" w:rsidP="00E44F25">
      <w:pPr>
        <w:pStyle w:val="Paragraphedeliste1"/>
        <w:jc w:val="both"/>
        <w:rPr>
          <w:rFonts w:ascii="Times New Roman" w:hAnsi="Times New Roman"/>
          <w:sz w:val="24"/>
          <w:szCs w:val="24"/>
        </w:rPr>
      </w:pPr>
    </w:p>
    <w:p w14:paraId="59BA35F0" w14:textId="676A7172" w:rsidR="002D7D20" w:rsidRPr="004F06FE" w:rsidRDefault="00E64F1E" w:rsidP="001B77EA">
      <w:pPr>
        <w:pStyle w:val="Paragraphedeliste1"/>
        <w:numPr>
          <w:ilvl w:val="0"/>
          <w:numId w:val="15"/>
        </w:numPr>
        <w:jc w:val="both"/>
        <w:rPr>
          <w:rFonts w:ascii="Times New Roman" w:hAnsi="Times New Roman"/>
          <w:b/>
          <w:bCs/>
          <w:sz w:val="24"/>
          <w:szCs w:val="24"/>
        </w:rPr>
      </w:pPr>
      <w:r>
        <w:rPr>
          <w:rFonts w:ascii="Times New Roman" w:hAnsi="Times New Roman"/>
          <w:b/>
          <w:bCs/>
          <w:sz w:val="24"/>
          <w:szCs w:val="24"/>
        </w:rPr>
        <w:t>pour les</w:t>
      </w:r>
      <w:r w:rsidR="002D7D20" w:rsidRPr="75D8A4D9">
        <w:rPr>
          <w:rFonts w:ascii="Times New Roman" w:hAnsi="Times New Roman"/>
          <w:b/>
          <w:bCs/>
          <w:sz w:val="24"/>
          <w:szCs w:val="24"/>
        </w:rPr>
        <w:t xml:space="preserve"> carte</w:t>
      </w:r>
      <w:r>
        <w:rPr>
          <w:rFonts w:ascii="Times New Roman" w:hAnsi="Times New Roman"/>
          <w:b/>
          <w:bCs/>
          <w:sz w:val="24"/>
          <w:szCs w:val="24"/>
        </w:rPr>
        <w:t>s</w:t>
      </w:r>
      <w:r w:rsidR="002D7D20" w:rsidRPr="75D8A4D9">
        <w:rPr>
          <w:rFonts w:ascii="Times New Roman" w:hAnsi="Times New Roman"/>
          <w:b/>
          <w:bCs/>
          <w:sz w:val="24"/>
          <w:szCs w:val="24"/>
        </w:rPr>
        <w:t xml:space="preserve"> CPS :</w:t>
      </w:r>
    </w:p>
    <w:p w14:paraId="51B7C2D6" w14:textId="77777777" w:rsidR="006B3ED5" w:rsidRPr="006B3ED5" w:rsidRDefault="006B3ED5" w:rsidP="001B77EA">
      <w:pPr>
        <w:pStyle w:val="Paragraphedeliste1"/>
        <w:numPr>
          <w:ilvl w:val="0"/>
          <w:numId w:val="16"/>
        </w:numPr>
        <w:rPr>
          <w:rFonts w:ascii="Times New Roman" w:hAnsi="Times New Roman"/>
          <w:sz w:val="24"/>
          <w:szCs w:val="24"/>
        </w:rPr>
      </w:pPr>
      <w:r w:rsidRPr="00356151">
        <w:rPr>
          <w:rFonts w:ascii="Times New Roman" w:hAnsi="Times New Roman"/>
          <w:sz w:val="24"/>
          <w:szCs w:val="24"/>
        </w:rPr>
        <w:t xml:space="preserve">Niveau de conservation des cartes CPS par les parents et les fournisseurs de soins des enfants admissibles. </w:t>
      </w:r>
    </w:p>
    <w:p w14:paraId="11BA7E50" w14:textId="1555847B" w:rsidR="006B3ED5" w:rsidRPr="006B3ED5" w:rsidRDefault="006B3ED5" w:rsidP="001B77EA">
      <w:pPr>
        <w:pStyle w:val="Paragraphedeliste1"/>
        <w:numPr>
          <w:ilvl w:val="0"/>
          <w:numId w:val="16"/>
        </w:numPr>
        <w:rPr>
          <w:rFonts w:ascii="Times New Roman" w:hAnsi="Times New Roman"/>
          <w:sz w:val="24"/>
          <w:szCs w:val="24"/>
        </w:rPr>
      </w:pPr>
      <w:r w:rsidRPr="00356151">
        <w:rPr>
          <w:rFonts w:ascii="Times New Roman" w:hAnsi="Times New Roman"/>
          <w:sz w:val="24"/>
          <w:szCs w:val="24"/>
        </w:rPr>
        <w:t xml:space="preserve">L'enregistrement complet des doses administrées à l'enfant sur les cartes </w:t>
      </w:r>
      <w:r w:rsidR="0070738B">
        <w:rPr>
          <w:rFonts w:ascii="Times New Roman" w:hAnsi="Times New Roman"/>
          <w:sz w:val="24"/>
          <w:szCs w:val="24"/>
        </w:rPr>
        <w:t>de la CPS</w:t>
      </w:r>
      <w:r w:rsidR="004E38C3">
        <w:rPr>
          <w:rFonts w:ascii="Times New Roman" w:hAnsi="Times New Roman"/>
          <w:sz w:val="24"/>
          <w:szCs w:val="24"/>
        </w:rPr>
        <w:t xml:space="preserve"> </w:t>
      </w:r>
      <w:r w:rsidRPr="00356151">
        <w:rPr>
          <w:rFonts w:ascii="Times New Roman" w:hAnsi="Times New Roman"/>
          <w:sz w:val="24"/>
          <w:szCs w:val="24"/>
        </w:rPr>
        <w:t>par les parents et les fournisseurs de soins des enfants admissibles.</w:t>
      </w:r>
    </w:p>
    <w:p w14:paraId="05D8E18D" w14:textId="0CC823F3" w:rsidR="00C12944" w:rsidRPr="006B3ED5" w:rsidRDefault="006B3ED5" w:rsidP="001B77EA">
      <w:pPr>
        <w:pStyle w:val="Paragraphedeliste1"/>
        <w:numPr>
          <w:ilvl w:val="0"/>
          <w:numId w:val="16"/>
        </w:numPr>
        <w:rPr>
          <w:rFonts w:ascii="Times New Roman" w:hAnsi="Times New Roman"/>
          <w:sz w:val="24"/>
          <w:szCs w:val="24"/>
        </w:rPr>
      </w:pPr>
      <w:r w:rsidRPr="00C12944">
        <w:rPr>
          <w:rFonts w:ascii="Times New Roman" w:hAnsi="Times New Roman"/>
          <w:sz w:val="24"/>
          <w:szCs w:val="24"/>
        </w:rPr>
        <w:t xml:space="preserve">Couverture </w:t>
      </w:r>
      <w:r w:rsidR="006346EE">
        <w:rPr>
          <w:rFonts w:ascii="Times New Roman" w:hAnsi="Times New Roman"/>
          <w:sz w:val="24"/>
          <w:szCs w:val="24"/>
        </w:rPr>
        <w:t>de la CPS</w:t>
      </w:r>
      <w:r w:rsidRPr="00C12944">
        <w:rPr>
          <w:rFonts w:ascii="Times New Roman" w:hAnsi="Times New Roman"/>
          <w:sz w:val="24"/>
          <w:szCs w:val="24"/>
        </w:rPr>
        <w:t xml:space="preserve"> au cycle 5 selon </w:t>
      </w:r>
      <w:r w:rsidR="001B5C70">
        <w:rPr>
          <w:rFonts w:ascii="Times New Roman" w:hAnsi="Times New Roman"/>
          <w:sz w:val="24"/>
          <w:szCs w:val="24"/>
        </w:rPr>
        <w:t>les</w:t>
      </w:r>
      <w:r w:rsidRPr="00C12944">
        <w:rPr>
          <w:rFonts w:ascii="Times New Roman" w:hAnsi="Times New Roman"/>
          <w:sz w:val="24"/>
          <w:szCs w:val="24"/>
        </w:rPr>
        <w:t xml:space="preserve"> carte</w:t>
      </w:r>
      <w:r w:rsidR="001B5C70">
        <w:rPr>
          <w:rFonts w:ascii="Times New Roman" w:hAnsi="Times New Roman"/>
          <w:sz w:val="24"/>
          <w:szCs w:val="24"/>
        </w:rPr>
        <w:t>s CPS</w:t>
      </w:r>
      <w:r w:rsidR="00C12944" w:rsidRPr="006B3ED5">
        <w:rPr>
          <w:rFonts w:ascii="Times New Roman" w:hAnsi="Times New Roman"/>
          <w:sz w:val="24"/>
          <w:szCs w:val="24"/>
        </w:rPr>
        <w:t>.</w:t>
      </w:r>
    </w:p>
    <w:p w14:paraId="1C6A0D06" w14:textId="77777777" w:rsidR="00E44F25" w:rsidRPr="006B3ED5" w:rsidRDefault="00E44F25" w:rsidP="00E44F25">
      <w:pPr>
        <w:pStyle w:val="Paragraphedeliste1"/>
        <w:ind w:left="1430"/>
        <w:jc w:val="both"/>
        <w:rPr>
          <w:rFonts w:ascii="Times New Roman" w:hAnsi="Times New Roman"/>
          <w:sz w:val="24"/>
          <w:szCs w:val="24"/>
        </w:rPr>
      </w:pPr>
    </w:p>
    <w:p w14:paraId="443982DB" w14:textId="66FF1798" w:rsidR="001B5C70" w:rsidRPr="001B5C70" w:rsidRDefault="000A1667" w:rsidP="001B77EA">
      <w:pPr>
        <w:pStyle w:val="Paragraphedeliste1"/>
        <w:numPr>
          <w:ilvl w:val="0"/>
          <w:numId w:val="17"/>
        </w:numPr>
        <w:jc w:val="both"/>
        <w:rPr>
          <w:rFonts w:ascii="Times New Roman" w:hAnsi="Times New Roman"/>
          <w:b/>
          <w:bCs/>
          <w:sz w:val="24"/>
          <w:szCs w:val="24"/>
        </w:rPr>
      </w:pPr>
      <w:bookmarkStart w:id="8" w:name="_Hlk139276967"/>
      <w:r>
        <w:rPr>
          <w:rFonts w:ascii="Times New Roman" w:hAnsi="Times New Roman"/>
          <w:b/>
          <w:bCs/>
          <w:sz w:val="24"/>
          <w:szCs w:val="24"/>
        </w:rPr>
        <w:t>la s</w:t>
      </w:r>
      <w:r w:rsidR="001B5C70" w:rsidRPr="00356151">
        <w:rPr>
          <w:rFonts w:ascii="Times New Roman" w:hAnsi="Times New Roman"/>
          <w:b/>
          <w:bCs/>
          <w:sz w:val="24"/>
          <w:szCs w:val="24"/>
        </w:rPr>
        <w:t xml:space="preserve">ensibilisation, connaissance et perceptions de la </w:t>
      </w:r>
      <w:r w:rsidR="001B5C70">
        <w:rPr>
          <w:rFonts w:ascii="Times New Roman" w:hAnsi="Times New Roman"/>
          <w:b/>
          <w:bCs/>
          <w:sz w:val="24"/>
          <w:szCs w:val="24"/>
        </w:rPr>
        <w:t>CPS</w:t>
      </w:r>
      <w:r w:rsidR="001B5C70" w:rsidRPr="00356151">
        <w:rPr>
          <w:rFonts w:ascii="Times New Roman" w:hAnsi="Times New Roman"/>
          <w:b/>
          <w:bCs/>
          <w:sz w:val="24"/>
          <w:szCs w:val="24"/>
        </w:rPr>
        <w:t xml:space="preserve"> chez les </w:t>
      </w:r>
      <w:r w:rsidR="001B5C70">
        <w:rPr>
          <w:rFonts w:ascii="Times New Roman" w:hAnsi="Times New Roman"/>
          <w:b/>
          <w:bCs/>
          <w:sz w:val="24"/>
          <w:szCs w:val="24"/>
        </w:rPr>
        <w:t>gardiennes d’enfants</w:t>
      </w:r>
      <w:r w:rsidR="001B5C70" w:rsidRPr="00356151">
        <w:rPr>
          <w:rFonts w:ascii="Times New Roman" w:hAnsi="Times New Roman"/>
          <w:b/>
          <w:bCs/>
          <w:sz w:val="24"/>
          <w:szCs w:val="24"/>
        </w:rPr>
        <w:t xml:space="preserve"> :</w:t>
      </w:r>
    </w:p>
    <w:bookmarkEnd w:id="8"/>
    <w:p w14:paraId="4DE99158" w14:textId="07753D17" w:rsidR="007307AB" w:rsidRPr="007307AB" w:rsidRDefault="007307AB" w:rsidP="001B77EA">
      <w:pPr>
        <w:pStyle w:val="Paragraphedeliste1"/>
        <w:numPr>
          <w:ilvl w:val="0"/>
          <w:numId w:val="18"/>
        </w:numPr>
        <w:ind w:hanging="1143"/>
        <w:rPr>
          <w:rFonts w:ascii="Times New Roman" w:hAnsi="Times New Roman"/>
          <w:sz w:val="24"/>
          <w:szCs w:val="24"/>
        </w:rPr>
      </w:pPr>
      <w:r w:rsidRPr="00BE5E0A">
        <w:rPr>
          <w:rFonts w:ascii="Times New Roman" w:hAnsi="Times New Roman"/>
          <w:sz w:val="24"/>
          <w:szCs w:val="24"/>
        </w:rPr>
        <w:t>Niveau de connaissance de l'objectif d</w:t>
      </w:r>
      <w:r w:rsidR="002D7C42">
        <w:rPr>
          <w:rFonts w:ascii="Times New Roman" w:hAnsi="Times New Roman"/>
          <w:sz w:val="24"/>
          <w:szCs w:val="24"/>
        </w:rPr>
        <w:t>e la CPS</w:t>
      </w:r>
      <w:r w:rsidRPr="00BE5E0A">
        <w:rPr>
          <w:rFonts w:ascii="Times New Roman" w:hAnsi="Times New Roman"/>
          <w:sz w:val="24"/>
          <w:szCs w:val="24"/>
        </w:rPr>
        <w:t xml:space="preserve"> chez les parents et les </w:t>
      </w:r>
      <w:r w:rsidR="00E25D00">
        <w:rPr>
          <w:rFonts w:ascii="Times New Roman" w:hAnsi="Times New Roman"/>
          <w:sz w:val="24"/>
          <w:szCs w:val="24"/>
        </w:rPr>
        <w:t xml:space="preserve">prestataires </w:t>
      </w:r>
      <w:r w:rsidRPr="00BE5E0A">
        <w:rPr>
          <w:rFonts w:ascii="Times New Roman" w:hAnsi="Times New Roman"/>
          <w:sz w:val="24"/>
          <w:szCs w:val="24"/>
        </w:rPr>
        <w:t xml:space="preserve">de soins des enfants admissibles. </w:t>
      </w:r>
      <w:bookmarkStart w:id="9" w:name="_Hlk108787419"/>
      <w:bookmarkEnd w:id="9"/>
    </w:p>
    <w:p w14:paraId="1479C50C" w14:textId="441396BA" w:rsidR="007307AB" w:rsidRPr="007307AB" w:rsidRDefault="007307AB" w:rsidP="001B77EA">
      <w:pPr>
        <w:pStyle w:val="Paragraphedeliste1"/>
        <w:numPr>
          <w:ilvl w:val="0"/>
          <w:numId w:val="18"/>
        </w:numPr>
        <w:ind w:hanging="1143"/>
        <w:rPr>
          <w:rFonts w:ascii="Times New Roman" w:hAnsi="Times New Roman"/>
          <w:sz w:val="24"/>
          <w:szCs w:val="24"/>
        </w:rPr>
      </w:pPr>
      <w:r w:rsidRPr="00BE5E0A">
        <w:rPr>
          <w:rFonts w:ascii="Times New Roman" w:hAnsi="Times New Roman"/>
          <w:sz w:val="24"/>
          <w:szCs w:val="24"/>
        </w:rPr>
        <w:t xml:space="preserve">Niveau de connaissance de l'âge d'admissibilité, de l'importance de l'âge d'admissibilité, de l'importance d'administrer les deuxième et </w:t>
      </w:r>
      <w:r w:rsidR="00E25D00" w:rsidRPr="00BE5E0A">
        <w:rPr>
          <w:rFonts w:ascii="Times New Roman" w:hAnsi="Times New Roman"/>
          <w:sz w:val="24"/>
          <w:szCs w:val="24"/>
        </w:rPr>
        <w:t>troisième dose</w:t>
      </w:r>
      <w:r w:rsidRPr="00BE5E0A">
        <w:rPr>
          <w:rFonts w:ascii="Times New Roman" w:hAnsi="Times New Roman"/>
          <w:sz w:val="24"/>
          <w:szCs w:val="24"/>
        </w:rPr>
        <w:t xml:space="preserve"> d'AQ et de connaissance des effets indésirables possibles chez les parents et les fournisseurs de soins d'enfants.</w:t>
      </w:r>
    </w:p>
    <w:p w14:paraId="1E891C4D" w14:textId="5F010629" w:rsidR="007307AB" w:rsidRPr="007307AB" w:rsidRDefault="007307AB" w:rsidP="001B77EA">
      <w:pPr>
        <w:pStyle w:val="Paragraphedeliste1"/>
        <w:numPr>
          <w:ilvl w:val="0"/>
          <w:numId w:val="18"/>
        </w:numPr>
        <w:ind w:hanging="1143"/>
        <w:rPr>
          <w:rFonts w:ascii="Times New Roman" w:hAnsi="Times New Roman"/>
          <w:sz w:val="24"/>
          <w:szCs w:val="24"/>
        </w:rPr>
      </w:pPr>
      <w:r w:rsidRPr="00BE5E0A">
        <w:rPr>
          <w:rFonts w:ascii="Times New Roman" w:hAnsi="Times New Roman"/>
          <w:sz w:val="24"/>
          <w:szCs w:val="24"/>
        </w:rPr>
        <w:t xml:space="preserve">Niveau d'acceptabilité du programme de la </w:t>
      </w:r>
      <w:r w:rsidR="00E25D00">
        <w:rPr>
          <w:rFonts w:ascii="Times New Roman" w:hAnsi="Times New Roman"/>
          <w:sz w:val="24"/>
          <w:szCs w:val="24"/>
        </w:rPr>
        <w:t>CPS</w:t>
      </w:r>
      <w:r w:rsidRPr="00BE5E0A">
        <w:rPr>
          <w:rFonts w:ascii="Times New Roman" w:hAnsi="Times New Roman"/>
          <w:sz w:val="24"/>
          <w:szCs w:val="24"/>
        </w:rPr>
        <w:t xml:space="preserve">, confiance envers la </w:t>
      </w:r>
      <w:r w:rsidR="00E25D00">
        <w:rPr>
          <w:rFonts w:ascii="Times New Roman" w:hAnsi="Times New Roman"/>
          <w:sz w:val="24"/>
          <w:szCs w:val="24"/>
        </w:rPr>
        <w:t>CPS</w:t>
      </w:r>
      <w:r w:rsidRPr="00BE5E0A">
        <w:rPr>
          <w:rFonts w:ascii="Times New Roman" w:hAnsi="Times New Roman"/>
          <w:sz w:val="24"/>
          <w:szCs w:val="24"/>
        </w:rPr>
        <w:t xml:space="preserve"> et confiance entre les parents et les fournisseurs de soins.</w:t>
      </w:r>
    </w:p>
    <w:p w14:paraId="0D0F7FA1" w14:textId="263CB4CA" w:rsidR="007307AB" w:rsidRPr="007307AB" w:rsidRDefault="007307AB" w:rsidP="001B77EA">
      <w:pPr>
        <w:pStyle w:val="Paragraphedeliste1"/>
        <w:numPr>
          <w:ilvl w:val="0"/>
          <w:numId w:val="18"/>
        </w:numPr>
        <w:ind w:hanging="1143"/>
        <w:rPr>
          <w:rFonts w:ascii="Times New Roman" w:hAnsi="Times New Roman"/>
          <w:sz w:val="24"/>
          <w:szCs w:val="24"/>
        </w:rPr>
      </w:pPr>
      <w:r w:rsidRPr="00BE5E0A">
        <w:rPr>
          <w:rFonts w:ascii="Times New Roman" w:hAnsi="Times New Roman"/>
          <w:sz w:val="24"/>
          <w:szCs w:val="24"/>
        </w:rPr>
        <w:t>Niveau d</w:t>
      </w:r>
      <w:r w:rsidR="003431FD">
        <w:rPr>
          <w:rFonts w:ascii="Times New Roman" w:hAnsi="Times New Roman"/>
          <w:sz w:val="24"/>
          <w:szCs w:val="24"/>
        </w:rPr>
        <w:t>’adhésion</w:t>
      </w:r>
      <w:r w:rsidRPr="00BE5E0A">
        <w:rPr>
          <w:rFonts w:ascii="Times New Roman" w:hAnsi="Times New Roman"/>
          <w:sz w:val="24"/>
          <w:szCs w:val="24"/>
        </w:rPr>
        <w:t xml:space="preserve"> </w:t>
      </w:r>
      <w:r w:rsidR="0070738B">
        <w:rPr>
          <w:rFonts w:ascii="Times New Roman" w:hAnsi="Times New Roman"/>
          <w:sz w:val="24"/>
          <w:szCs w:val="24"/>
        </w:rPr>
        <w:t>de la CPS</w:t>
      </w:r>
      <w:r w:rsidR="006B434B">
        <w:rPr>
          <w:rFonts w:ascii="Times New Roman" w:hAnsi="Times New Roman"/>
          <w:sz w:val="24"/>
          <w:szCs w:val="24"/>
        </w:rPr>
        <w:t xml:space="preserve"> </w:t>
      </w:r>
      <w:r w:rsidRPr="00BE5E0A">
        <w:rPr>
          <w:rFonts w:ascii="Times New Roman" w:hAnsi="Times New Roman"/>
          <w:sz w:val="24"/>
          <w:szCs w:val="24"/>
        </w:rPr>
        <w:t>par les personnes qui s'occupent d'enfants admissibles.</w:t>
      </w:r>
    </w:p>
    <w:p w14:paraId="26A00C2C" w14:textId="77777777" w:rsidR="007307AB" w:rsidRDefault="007307AB" w:rsidP="001B77EA">
      <w:pPr>
        <w:pStyle w:val="Paragraphedeliste1"/>
        <w:numPr>
          <w:ilvl w:val="0"/>
          <w:numId w:val="18"/>
        </w:numPr>
        <w:ind w:hanging="1143"/>
        <w:rPr>
          <w:rFonts w:ascii="Times New Roman" w:hAnsi="Times New Roman"/>
          <w:sz w:val="24"/>
          <w:szCs w:val="24"/>
        </w:rPr>
      </w:pPr>
      <w:r>
        <w:rPr>
          <w:rFonts w:ascii="Times New Roman" w:hAnsi="Times New Roman"/>
          <w:sz w:val="24"/>
          <w:szCs w:val="24"/>
        </w:rPr>
        <w:t>Soutien de l'administration des médicaments de la CPS</w:t>
      </w:r>
    </w:p>
    <w:p w14:paraId="6CF6799C" w14:textId="64FFAECD" w:rsidR="00BE5E0A" w:rsidRPr="007307AB" w:rsidRDefault="007307AB" w:rsidP="001B77EA">
      <w:pPr>
        <w:pStyle w:val="Paragraphedeliste1"/>
        <w:numPr>
          <w:ilvl w:val="0"/>
          <w:numId w:val="6"/>
        </w:numPr>
        <w:ind w:hanging="1143"/>
        <w:rPr>
          <w:rFonts w:ascii="Times New Roman" w:hAnsi="Times New Roman"/>
          <w:sz w:val="24"/>
          <w:szCs w:val="24"/>
        </w:rPr>
      </w:pPr>
      <w:r w:rsidRPr="00BE5E0A">
        <w:rPr>
          <w:rFonts w:ascii="Times New Roman" w:hAnsi="Times New Roman"/>
          <w:sz w:val="24"/>
          <w:szCs w:val="24"/>
        </w:rPr>
        <w:t>Comportements qui facilitent l'administration du SPAQ aux enfants âgés de 3 à 59 mois</w:t>
      </w:r>
    </w:p>
    <w:p w14:paraId="3301C2D2" w14:textId="77777777" w:rsidR="00E44F25" w:rsidRPr="007307AB" w:rsidRDefault="00E44F25" w:rsidP="00E44F25">
      <w:pPr>
        <w:pStyle w:val="Paragraphedeliste1"/>
        <w:jc w:val="both"/>
        <w:rPr>
          <w:rFonts w:ascii="Times New Roman" w:hAnsi="Times New Roman"/>
          <w:sz w:val="24"/>
          <w:szCs w:val="24"/>
        </w:rPr>
      </w:pPr>
    </w:p>
    <w:p w14:paraId="659BB499" w14:textId="61083BAC" w:rsidR="00E44F25" w:rsidRPr="007307AB" w:rsidRDefault="007307AB" w:rsidP="001B77EA">
      <w:pPr>
        <w:pStyle w:val="Paragraphedeliste1"/>
        <w:numPr>
          <w:ilvl w:val="0"/>
          <w:numId w:val="2"/>
        </w:numPr>
        <w:jc w:val="both"/>
        <w:rPr>
          <w:rFonts w:ascii="Times New Roman" w:hAnsi="Times New Roman"/>
          <w:b/>
          <w:bCs/>
          <w:sz w:val="24"/>
          <w:szCs w:val="24"/>
        </w:rPr>
      </w:pPr>
      <w:r w:rsidRPr="000D6181">
        <w:rPr>
          <w:rFonts w:ascii="Times New Roman" w:hAnsi="Times New Roman"/>
          <w:b/>
          <w:bCs/>
          <w:sz w:val="24"/>
          <w:szCs w:val="24"/>
        </w:rPr>
        <w:t>L'innocuité et la pharmacovigilance d</w:t>
      </w:r>
      <w:r w:rsidR="00575AB5">
        <w:rPr>
          <w:rFonts w:ascii="Times New Roman" w:hAnsi="Times New Roman"/>
          <w:b/>
          <w:bCs/>
          <w:sz w:val="24"/>
          <w:szCs w:val="24"/>
        </w:rPr>
        <w:t>e la CPS</w:t>
      </w:r>
      <w:r w:rsidR="006B434B">
        <w:rPr>
          <w:rFonts w:ascii="Times New Roman" w:hAnsi="Times New Roman"/>
          <w:b/>
          <w:bCs/>
          <w:sz w:val="24"/>
          <w:szCs w:val="24"/>
        </w:rPr>
        <w:t xml:space="preserve"> </w:t>
      </w:r>
      <w:r w:rsidR="00C4307A" w:rsidRPr="007307AB">
        <w:rPr>
          <w:rFonts w:ascii="Times New Roman" w:hAnsi="Times New Roman"/>
          <w:b/>
          <w:bCs/>
          <w:sz w:val="24"/>
          <w:szCs w:val="24"/>
        </w:rPr>
        <w:t>:</w:t>
      </w:r>
    </w:p>
    <w:p w14:paraId="216C4845" w14:textId="38248E6B" w:rsidR="00E44F25" w:rsidRPr="004F06FE" w:rsidRDefault="006A37EF" w:rsidP="001B77EA">
      <w:pPr>
        <w:pStyle w:val="Paragraphedeliste1"/>
        <w:numPr>
          <w:ilvl w:val="0"/>
          <w:numId w:val="4"/>
        </w:numPr>
        <w:rPr>
          <w:rFonts w:ascii="Times New Roman" w:hAnsi="Times New Roman"/>
          <w:sz w:val="24"/>
          <w:szCs w:val="24"/>
        </w:rPr>
      </w:pPr>
      <w:r>
        <w:rPr>
          <w:rFonts w:ascii="Times New Roman" w:hAnsi="Times New Roman"/>
          <w:sz w:val="24"/>
          <w:szCs w:val="24"/>
        </w:rPr>
        <w:t>Survenue</w:t>
      </w:r>
      <w:r w:rsidR="00E44F25" w:rsidRPr="004F06FE">
        <w:rPr>
          <w:rFonts w:ascii="Times New Roman" w:hAnsi="Times New Roman"/>
          <w:sz w:val="24"/>
          <w:szCs w:val="24"/>
        </w:rPr>
        <w:t xml:space="preserve"> </w:t>
      </w:r>
      <w:r w:rsidR="0076787A" w:rsidRPr="004F06FE">
        <w:rPr>
          <w:rFonts w:ascii="Times New Roman" w:hAnsi="Times New Roman"/>
          <w:sz w:val="24"/>
          <w:szCs w:val="24"/>
        </w:rPr>
        <w:t>d’un</w:t>
      </w:r>
      <w:r w:rsidR="00C4307A" w:rsidRPr="004F06FE">
        <w:rPr>
          <w:rFonts w:ascii="Times New Roman" w:hAnsi="Times New Roman"/>
          <w:sz w:val="24"/>
          <w:szCs w:val="24"/>
        </w:rPr>
        <w:t xml:space="preserve"> événement</w:t>
      </w:r>
      <w:r w:rsidR="00E44F25" w:rsidRPr="004F06FE">
        <w:rPr>
          <w:rFonts w:ascii="Times New Roman" w:hAnsi="Times New Roman"/>
          <w:sz w:val="24"/>
          <w:szCs w:val="24"/>
        </w:rPr>
        <w:t xml:space="preserve"> défavorable </w:t>
      </w:r>
      <w:r w:rsidRPr="004F06FE">
        <w:rPr>
          <w:rFonts w:ascii="Times New Roman" w:hAnsi="Times New Roman"/>
          <w:sz w:val="24"/>
          <w:szCs w:val="24"/>
        </w:rPr>
        <w:t>à la suite de</w:t>
      </w:r>
      <w:r w:rsidR="00E44F25" w:rsidRPr="004F06FE">
        <w:rPr>
          <w:rFonts w:ascii="Times New Roman" w:hAnsi="Times New Roman"/>
          <w:sz w:val="24"/>
          <w:szCs w:val="24"/>
        </w:rPr>
        <w:t xml:space="preserve"> l'administration de méd</w:t>
      </w:r>
      <w:r>
        <w:rPr>
          <w:rFonts w:ascii="Times New Roman" w:hAnsi="Times New Roman"/>
          <w:sz w:val="24"/>
          <w:szCs w:val="24"/>
        </w:rPr>
        <w:t>i</w:t>
      </w:r>
      <w:r w:rsidR="00E44F25" w:rsidRPr="004F06FE">
        <w:rPr>
          <w:rFonts w:ascii="Times New Roman" w:hAnsi="Times New Roman"/>
          <w:sz w:val="24"/>
          <w:szCs w:val="24"/>
        </w:rPr>
        <w:t>c</w:t>
      </w:r>
      <w:r>
        <w:rPr>
          <w:rFonts w:ascii="Times New Roman" w:hAnsi="Times New Roman"/>
          <w:sz w:val="24"/>
          <w:szCs w:val="24"/>
        </w:rPr>
        <w:t>ament</w:t>
      </w:r>
      <w:r w:rsidR="00E44F25" w:rsidRPr="004F06FE">
        <w:rPr>
          <w:rFonts w:ascii="Times New Roman" w:hAnsi="Times New Roman"/>
          <w:sz w:val="24"/>
          <w:szCs w:val="24"/>
        </w:rPr>
        <w:t xml:space="preserve">s </w:t>
      </w:r>
      <w:r>
        <w:rPr>
          <w:rFonts w:ascii="Times New Roman" w:hAnsi="Times New Roman"/>
          <w:sz w:val="24"/>
          <w:szCs w:val="24"/>
        </w:rPr>
        <w:t>de la CPS</w:t>
      </w:r>
      <w:r w:rsidR="00E44F25" w:rsidRPr="004F06FE">
        <w:rPr>
          <w:rFonts w:ascii="Times New Roman" w:hAnsi="Times New Roman"/>
          <w:sz w:val="24"/>
          <w:szCs w:val="24"/>
        </w:rPr>
        <w:t>.</w:t>
      </w:r>
    </w:p>
    <w:p w14:paraId="521D4E1D" w14:textId="3EE6E419" w:rsidR="00E44F25" w:rsidRPr="004F06FE" w:rsidRDefault="00E44F25" w:rsidP="001B77EA">
      <w:pPr>
        <w:pStyle w:val="Paragraphedeliste1"/>
        <w:numPr>
          <w:ilvl w:val="0"/>
          <w:numId w:val="4"/>
        </w:numPr>
        <w:rPr>
          <w:rFonts w:ascii="Times New Roman" w:hAnsi="Times New Roman"/>
          <w:sz w:val="24"/>
          <w:szCs w:val="24"/>
        </w:rPr>
      </w:pPr>
      <w:r w:rsidRPr="004F06FE">
        <w:rPr>
          <w:rFonts w:ascii="Times New Roman" w:hAnsi="Times New Roman"/>
          <w:sz w:val="24"/>
          <w:szCs w:val="24"/>
        </w:rPr>
        <w:lastRenderedPageBreak/>
        <w:t xml:space="preserve">Niveau de déclaration des événements indésirables après l'administration de médicaments de </w:t>
      </w:r>
      <w:r w:rsidR="006A37EF">
        <w:rPr>
          <w:rFonts w:ascii="Times New Roman" w:hAnsi="Times New Roman"/>
          <w:sz w:val="24"/>
          <w:szCs w:val="24"/>
        </w:rPr>
        <w:t xml:space="preserve">la </w:t>
      </w:r>
      <w:r w:rsidRPr="004F06FE">
        <w:rPr>
          <w:rFonts w:ascii="Times New Roman" w:hAnsi="Times New Roman"/>
          <w:sz w:val="24"/>
          <w:szCs w:val="24"/>
        </w:rPr>
        <w:t>C</w:t>
      </w:r>
      <w:r w:rsidR="006A37EF">
        <w:rPr>
          <w:rFonts w:ascii="Times New Roman" w:hAnsi="Times New Roman"/>
          <w:sz w:val="24"/>
          <w:szCs w:val="24"/>
        </w:rPr>
        <w:t>P</w:t>
      </w:r>
      <w:r w:rsidRPr="004F06FE">
        <w:rPr>
          <w:rFonts w:ascii="Times New Roman" w:hAnsi="Times New Roman"/>
          <w:sz w:val="24"/>
          <w:szCs w:val="24"/>
        </w:rPr>
        <w:t>S.</w:t>
      </w:r>
    </w:p>
    <w:p w14:paraId="0F9616F9" w14:textId="77777777" w:rsidR="00E44F25" w:rsidRPr="004F06FE" w:rsidRDefault="00E44F25" w:rsidP="00E44F25">
      <w:pPr>
        <w:pStyle w:val="Paragraphedeliste1"/>
        <w:jc w:val="both"/>
        <w:rPr>
          <w:rFonts w:ascii="Times New Roman" w:hAnsi="Times New Roman"/>
          <w:sz w:val="24"/>
          <w:szCs w:val="24"/>
        </w:rPr>
      </w:pPr>
    </w:p>
    <w:p w14:paraId="37D066D7" w14:textId="7F8BAD9D" w:rsidR="00575AB5" w:rsidRPr="00575AB5" w:rsidRDefault="00156666" w:rsidP="001B77EA">
      <w:pPr>
        <w:pStyle w:val="Paragraphedeliste1"/>
        <w:numPr>
          <w:ilvl w:val="0"/>
          <w:numId w:val="19"/>
        </w:numPr>
        <w:ind w:left="1134"/>
        <w:rPr>
          <w:rFonts w:ascii="Times New Roman" w:hAnsi="Times New Roman"/>
          <w:b/>
          <w:bCs/>
          <w:sz w:val="24"/>
          <w:szCs w:val="24"/>
        </w:rPr>
      </w:pPr>
      <w:bookmarkStart w:id="10" w:name="_Hlk139276665"/>
      <w:r>
        <w:rPr>
          <w:rFonts w:ascii="Times New Roman" w:hAnsi="Times New Roman"/>
          <w:b/>
          <w:bCs/>
          <w:sz w:val="24"/>
          <w:szCs w:val="24"/>
        </w:rPr>
        <w:t>la c</w:t>
      </w:r>
      <w:r w:rsidR="00575AB5" w:rsidRPr="000D6181">
        <w:rPr>
          <w:rFonts w:ascii="Times New Roman" w:hAnsi="Times New Roman"/>
          <w:b/>
          <w:bCs/>
          <w:sz w:val="24"/>
          <w:szCs w:val="24"/>
        </w:rPr>
        <w:t xml:space="preserve">ouverture et utilisation d'autres interventions contre le paludisme : </w:t>
      </w:r>
    </w:p>
    <w:bookmarkEnd w:id="10"/>
    <w:p w14:paraId="51061D8C" w14:textId="77777777" w:rsidR="00575AB5" w:rsidRPr="00575AB5" w:rsidRDefault="00575AB5" w:rsidP="001B77EA">
      <w:pPr>
        <w:pStyle w:val="Paragraphedeliste1"/>
        <w:numPr>
          <w:ilvl w:val="0"/>
          <w:numId w:val="20"/>
        </w:numPr>
        <w:rPr>
          <w:rFonts w:ascii="Times New Roman" w:hAnsi="Times New Roman"/>
          <w:sz w:val="24"/>
          <w:szCs w:val="24"/>
        </w:rPr>
      </w:pPr>
      <w:r w:rsidRPr="00381D9D">
        <w:rPr>
          <w:rFonts w:ascii="Times New Roman" w:hAnsi="Times New Roman"/>
          <w:sz w:val="24"/>
          <w:szCs w:val="24"/>
        </w:rPr>
        <w:t xml:space="preserve">Niveau de possession des moustiquaires par le ménage et utilisation des moustiquaires par l'enfant. </w:t>
      </w:r>
    </w:p>
    <w:p w14:paraId="72A85CB9" w14:textId="77777777" w:rsidR="00575AB5" w:rsidRPr="00575AB5" w:rsidRDefault="00575AB5" w:rsidP="001B77EA">
      <w:pPr>
        <w:pStyle w:val="Paragraphedeliste1"/>
        <w:numPr>
          <w:ilvl w:val="0"/>
          <w:numId w:val="20"/>
        </w:numPr>
        <w:rPr>
          <w:rFonts w:ascii="Times New Roman" w:hAnsi="Times New Roman"/>
          <w:sz w:val="24"/>
          <w:szCs w:val="24"/>
        </w:rPr>
      </w:pPr>
      <w:r w:rsidRPr="00381D9D">
        <w:rPr>
          <w:rFonts w:ascii="Times New Roman" w:hAnsi="Times New Roman"/>
          <w:sz w:val="24"/>
          <w:szCs w:val="24"/>
        </w:rPr>
        <w:t>Niveau d'utilisation de la pulvérisation résiduelle à l'intérieur dans la maison.</w:t>
      </w:r>
    </w:p>
    <w:p w14:paraId="21EA2B72" w14:textId="77777777" w:rsidR="00E44F25" w:rsidRPr="00575AB5" w:rsidRDefault="00E44F25" w:rsidP="00E44F25">
      <w:pPr>
        <w:pStyle w:val="Paragraphedeliste1"/>
        <w:rPr>
          <w:rFonts w:ascii="Times New Roman" w:hAnsi="Times New Roman"/>
          <w:sz w:val="24"/>
          <w:szCs w:val="24"/>
        </w:rPr>
      </w:pPr>
    </w:p>
    <w:p w14:paraId="5258C718" w14:textId="6322623A" w:rsidR="0050276F" w:rsidRPr="0050276F" w:rsidRDefault="00156666" w:rsidP="0042681F">
      <w:pPr>
        <w:pStyle w:val="Paragraphedeliste1"/>
        <w:numPr>
          <w:ilvl w:val="0"/>
          <w:numId w:val="21"/>
        </w:numPr>
        <w:ind w:hanging="294"/>
        <w:rPr>
          <w:rFonts w:ascii="Times New Roman" w:hAnsi="Times New Roman"/>
          <w:b/>
          <w:bCs/>
          <w:sz w:val="24"/>
          <w:szCs w:val="24"/>
        </w:rPr>
      </w:pPr>
      <w:r>
        <w:rPr>
          <w:rFonts w:ascii="Times New Roman" w:hAnsi="Times New Roman"/>
          <w:b/>
          <w:bCs/>
          <w:sz w:val="24"/>
          <w:szCs w:val="24"/>
        </w:rPr>
        <w:t>les é</w:t>
      </w:r>
      <w:r w:rsidR="0050276F" w:rsidRPr="00381D9D">
        <w:rPr>
          <w:rFonts w:ascii="Times New Roman" w:hAnsi="Times New Roman"/>
          <w:b/>
          <w:bCs/>
          <w:sz w:val="24"/>
          <w:szCs w:val="24"/>
        </w:rPr>
        <w:t>pisodes de paludisme et</w:t>
      </w:r>
      <w:r>
        <w:rPr>
          <w:rFonts w:ascii="Times New Roman" w:hAnsi="Times New Roman"/>
          <w:b/>
          <w:bCs/>
          <w:sz w:val="24"/>
          <w:szCs w:val="24"/>
        </w:rPr>
        <w:t xml:space="preserve"> le</w:t>
      </w:r>
      <w:r w:rsidR="0050276F" w:rsidRPr="00381D9D">
        <w:rPr>
          <w:rFonts w:ascii="Times New Roman" w:hAnsi="Times New Roman"/>
          <w:b/>
          <w:bCs/>
          <w:sz w:val="24"/>
          <w:szCs w:val="24"/>
        </w:rPr>
        <w:t xml:space="preserve"> comportement de recherche de s</w:t>
      </w:r>
      <w:r w:rsidR="0050276F">
        <w:rPr>
          <w:rFonts w:ascii="Times New Roman" w:hAnsi="Times New Roman"/>
          <w:b/>
          <w:bCs/>
          <w:sz w:val="24"/>
          <w:szCs w:val="24"/>
        </w:rPr>
        <w:t>oins</w:t>
      </w:r>
      <w:r w:rsidR="0050276F" w:rsidRPr="00381D9D">
        <w:rPr>
          <w:rFonts w:ascii="Times New Roman" w:hAnsi="Times New Roman"/>
          <w:b/>
          <w:bCs/>
          <w:sz w:val="24"/>
          <w:szCs w:val="24"/>
        </w:rPr>
        <w:t xml:space="preserve"> :</w:t>
      </w:r>
    </w:p>
    <w:p w14:paraId="32DAD23D" w14:textId="77777777" w:rsidR="0050276F" w:rsidRPr="0050276F" w:rsidRDefault="0050276F" w:rsidP="001B77EA">
      <w:pPr>
        <w:pStyle w:val="Paragraphedeliste1"/>
        <w:numPr>
          <w:ilvl w:val="0"/>
          <w:numId w:val="22"/>
        </w:numPr>
        <w:rPr>
          <w:rFonts w:ascii="Times New Roman" w:hAnsi="Times New Roman"/>
          <w:sz w:val="24"/>
          <w:szCs w:val="24"/>
        </w:rPr>
      </w:pPr>
      <w:r w:rsidRPr="00381D9D">
        <w:rPr>
          <w:rFonts w:ascii="Times New Roman" w:hAnsi="Times New Roman"/>
          <w:sz w:val="24"/>
          <w:szCs w:val="24"/>
        </w:rPr>
        <w:t>Prévalence des épisodes de fièvre et de paludisme signalés par les aidants au cours de la période précédant l'enquête.</w:t>
      </w:r>
    </w:p>
    <w:p w14:paraId="0FC044EE" w14:textId="77777777" w:rsidR="0050276F" w:rsidRPr="0050276F" w:rsidRDefault="0050276F" w:rsidP="001B77EA">
      <w:pPr>
        <w:pStyle w:val="Paragraphedeliste1"/>
        <w:numPr>
          <w:ilvl w:val="0"/>
          <w:numId w:val="22"/>
        </w:numPr>
        <w:rPr>
          <w:rFonts w:ascii="Times New Roman" w:hAnsi="Times New Roman"/>
          <w:sz w:val="24"/>
          <w:szCs w:val="24"/>
        </w:rPr>
      </w:pPr>
      <w:r w:rsidRPr="00381D9D">
        <w:rPr>
          <w:rFonts w:ascii="Times New Roman" w:hAnsi="Times New Roman"/>
          <w:sz w:val="24"/>
          <w:szCs w:val="24"/>
        </w:rPr>
        <w:t>Niveau de recherche de soins de santé (proportion d'enfants fiévreux qui ont subi un test de dépistage du paludisme)</w:t>
      </w:r>
    </w:p>
    <w:p w14:paraId="5E211EF9" w14:textId="77777777" w:rsidR="0050276F" w:rsidRPr="0050276F" w:rsidRDefault="0050276F" w:rsidP="001B77EA">
      <w:pPr>
        <w:pStyle w:val="Paragraphedeliste1"/>
        <w:numPr>
          <w:ilvl w:val="0"/>
          <w:numId w:val="22"/>
        </w:numPr>
        <w:rPr>
          <w:rFonts w:ascii="Times New Roman" w:hAnsi="Times New Roman"/>
          <w:sz w:val="24"/>
          <w:szCs w:val="24"/>
        </w:rPr>
      </w:pPr>
      <w:r w:rsidRPr="00381D9D">
        <w:rPr>
          <w:rFonts w:ascii="Times New Roman" w:hAnsi="Times New Roman"/>
          <w:sz w:val="24"/>
          <w:szCs w:val="24"/>
        </w:rPr>
        <w:t>Proportion d'épisodes de fièvre et de paludisme signalés par les soignants avec des résultats positifs à la TDR.</w:t>
      </w:r>
    </w:p>
    <w:p w14:paraId="37AE1F5C" w14:textId="77777777" w:rsidR="0050276F" w:rsidRPr="0050276F" w:rsidRDefault="0050276F" w:rsidP="001B77EA">
      <w:pPr>
        <w:pStyle w:val="Paragraphedeliste1"/>
        <w:numPr>
          <w:ilvl w:val="0"/>
          <w:numId w:val="22"/>
        </w:numPr>
        <w:rPr>
          <w:rFonts w:ascii="Times New Roman" w:hAnsi="Times New Roman"/>
          <w:sz w:val="24"/>
          <w:szCs w:val="24"/>
        </w:rPr>
      </w:pPr>
      <w:r w:rsidRPr="00381D9D">
        <w:rPr>
          <w:rFonts w:ascii="Times New Roman" w:hAnsi="Times New Roman"/>
          <w:sz w:val="24"/>
          <w:szCs w:val="24"/>
        </w:rPr>
        <w:t>Proportion d'enfants ayant signalé des épisodes de fièvre et de paludisme signalés par les personnes qui s'occupent d'enfants ayant reçu un traitement antipaludique.</w:t>
      </w:r>
    </w:p>
    <w:p w14:paraId="7FBB19CD" w14:textId="77777777" w:rsidR="008E5AC1" w:rsidRPr="0050276F" w:rsidRDefault="008E5AC1" w:rsidP="008E5AC1">
      <w:pPr>
        <w:pStyle w:val="Paragraphedeliste1"/>
        <w:ind w:left="1430"/>
        <w:jc w:val="both"/>
        <w:rPr>
          <w:rFonts w:ascii="Times New Roman" w:hAnsi="Times New Roman"/>
          <w:sz w:val="24"/>
          <w:szCs w:val="24"/>
        </w:rPr>
      </w:pPr>
    </w:p>
    <w:p w14:paraId="2940F916" w14:textId="7BA6C700" w:rsidR="0065369D" w:rsidRPr="006D0A62" w:rsidRDefault="006D0A62" w:rsidP="00156666">
      <w:pPr>
        <w:pStyle w:val="Paragraphedeliste1"/>
        <w:numPr>
          <w:ilvl w:val="0"/>
          <w:numId w:val="1"/>
        </w:numPr>
        <w:ind w:left="709" w:hanging="142"/>
        <w:rPr>
          <w:rFonts w:ascii="Times New Roman" w:hAnsi="Times New Roman"/>
          <w:b/>
          <w:bCs/>
          <w:sz w:val="24"/>
          <w:szCs w:val="24"/>
        </w:rPr>
      </w:pPr>
      <w:r w:rsidRPr="003644F5">
        <w:rPr>
          <w:rFonts w:ascii="Times New Roman" w:hAnsi="Times New Roman"/>
          <w:b/>
          <w:bCs/>
          <w:sz w:val="24"/>
          <w:szCs w:val="24"/>
        </w:rPr>
        <w:t>la recherche d'enfants zéro dose et incomplètement vaccinés</w:t>
      </w:r>
      <w:r w:rsidR="003644F5" w:rsidRPr="006D0A62">
        <w:rPr>
          <w:rFonts w:ascii="Times New Roman" w:hAnsi="Times New Roman"/>
          <w:b/>
          <w:bCs/>
          <w:sz w:val="24"/>
          <w:szCs w:val="24"/>
        </w:rPr>
        <w:t xml:space="preserve"> </w:t>
      </w:r>
      <w:r w:rsidR="0065369D" w:rsidRPr="006D0A62">
        <w:rPr>
          <w:rFonts w:ascii="Times New Roman" w:hAnsi="Times New Roman"/>
          <w:b/>
          <w:bCs/>
          <w:sz w:val="24"/>
          <w:szCs w:val="24"/>
        </w:rPr>
        <w:t>:</w:t>
      </w:r>
    </w:p>
    <w:p w14:paraId="41122A9C" w14:textId="77777777" w:rsidR="006D0A62" w:rsidRPr="006D0A62" w:rsidRDefault="006D0A62" w:rsidP="001B77EA">
      <w:pPr>
        <w:pStyle w:val="Paragraphedeliste1"/>
        <w:numPr>
          <w:ilvl w:val="0"/>
          <w:numId w:val="23"/>
        </w:numPr>
        <w:rPr>
          <w:rFonts w:ascii="Times New Roman" w:hAnsi="Times New Roman"/>
          <w:sz w:val="24"/>
          <w:szCs w:val="24"/>
        </w:rPr>
      </w:pPr>
      <w:r>
        <w:rPr>
          <w:rFonts w:ascii="Times New Roman" w:hAnsi="Times New Roman"/>
          <w:sz w:val="24"/>
          <w:szCs w:val="24"/>
        </w:rPr>
        <w:t xml:space="preserve">Dose de vaccin/couverture spécifique à l'antigène </w:t>
      </w:r>
    </w:p>
    <w:p w14:paraId="70F969A0" w14:textId="77777777" w:rsidR="006D0A62" w:rsidRPr="006D0A62" w:rsidRDefault="006D0A62" w:rsidP="001B77EA">
      <w:pPr>
        <w:pStyle w:val="Paragraphedeliste1"/>
        <w:numPr>
          <w:ilvl w:val="0"/>
          <w:numId w:val="23"/>
        </w:numPr>
        <w:rPr>
          <w:rFonts w:ascii="Times New Roman" w:hAnsi="Times New Roman"/>
          <w:sz w:val="24"/>
          <w:szCs w:val="24"/>
        </w:rPr>
      </w:pPr>
      <w:r>
        <w:rPr>
          <w:rFonts w:ascii="Times New Roman" w:hAnsi="Times New Roman"/>
          <w:sz w:val="24"/>
          <w:szCs w:val="24"/>
        </w:rPr>
        <w:t>Pourcentage d'enfants n'ayant reçu aucune dose (couverture Penta1 chez les enfants âgés de 3 à 23 mois)</w:t>
      </w:r>
    </w:p>
    <w:p w14:paraId="2B561FDA" w14:textId="77777777" w:rsidR="006D0A62" w:rsidRPr="006D0A62" w:rsidRDefault="006D0A62" w:rsidP="001B77EA">
      <w:pPr>
        <w:pStyle w:val="Paragraphedeliste1"/>
        <w:numPr>
          <w:ilvl w:val="0"/>
          <w:numId w:val="23"/>
        </w:numPr>
        <w:rPr>
          <w:rFonts w:ascii="Times New Roman" w:hAnsi="Times New Roman"/>
          <w:sz w:val="24"/>
          <w:szCs w:val="24"/>
        </w:rPr>
      </w:pPr>
      <w:r>
        <w:rPr>
          <w:rFonts w:ascii="Times New Roman" w:hAnsi="Times New Roman"/>
          <w:sz w:val="24"/>
          <w:szCs w:val="24"/>
        </w:rPr>
        <w:t>Pourcentage d'enfants incomplètement vaccinés trouvés ((couverture Penta3 chez les enfants âgés de 12 à 23 mois)</w:t>
      </w:r>
    </w:p>
    <w:p w14:paraId="1456D473" w14:textId="4470895F" w:rsidR="003644F5" w:rsidRPr="006D0A62" w:rsidRDefault="003644F5" w:rsidP="0061609A">
      <w:pPr>
        <w:pStyle w:val="Paragraphedeliste1"/>
        <w:tabs>
          <w:tab w:val="num" w:pos="1560"/>
        </w:tabs>
        <w:ind w:left="1560"/>
        <w:rPr>
          <w:rFonts w:ascii="Times New Roman" w:hAnsi="Times New Roman"/>
          <w:sz w:val="24"/>
          <w:szCs w:val="24"/>
        </w:rPr>
      </w:pPr>
    </w:p>
    <w:p w14:paraId="41C31661" w14:textId="254B4EC5" w:rsidR="00BF5372" w:rsidRDefault="00BF5372" w:rsidP="00BF5372">
      <w:pPr>
        <w:pStyle w:val="Paragraphedeliste1"/>
        <w:ind w:left="0"/>
        <w:rPr>
          <w:rFonts w:ascii="Times New Roman" w:hAnsi="Times New Roman"/>
          <w:b/>
          <w:bCs/>
          <w:sz w:val="24"/>
          <w:szCs w:val="24"/>
        </w:rPr>
      </w:pPr>
      <w:r w:rsidRPr="006D0A62">
        <w:rPr>
          <w:rFonts w:ascii="Times New Roman" w:hAnsi="Times New Roman"/>
          <w:sz w:val="24"/>
          <w:szCs w:val="24"/>
        </w:rPr>
        <w:t xml:space="preserve">           </w:t>
      </w:r>
      <w:r w:rsidR="16D68BB7" w:rsidRPr="75D8A4D9">
        <w:rPr>
          <w:rFonts w:ascii="Times New Roman" w:hAnsi="Times New Roman"/>
          <w:sz w:val="24"/>
          <w:szCs w:val="24"/>
        </w:rPr>
        <w:t xml:space="preserve">- </w:t>
      </w:r>
      <w:r w:rsidR="00156666">
        <w:rPr>
          <w:rFonts w:ascii="Times New Roman" w:hAnsi="Times New Roman"/>
          <w:b/>
          <w:bCs/>
          <w:sz w:val="24"/>
          <w:szCs w:val="24"/>
        </w:rPr>
        <w:t>l</w:t>
      </w:r>
      <w:r w:rsidR="16D68BB7" w:rsidRPr="003644F5">
        <w:rPr>
          <w:rFonts w:ascii="Times New Roman" w:hAnsi="Times New Roman"/>
          <w:b/>
          <w:bCs/>
          <w:sz w:val="24"/>
          <w:szCs w:val="24"/>
        </w:rPr>
        <w:t>es d</w:t>
      </w:r>
      <w:r w:rsidRPr="003644F5">
        <w:rPr>
          <w:rFonts w:ascii="Times New Roman" w:hAnsi="Times New Roman"/>
          <w:b/>
          <w:bCs/>
          <w:sz w:val="24"/>
          <w:szCs w:val="24"/>
        </w:rPr>
        <w:t>onnées socio-démographiques des gardiens d’enfants :</w:t>
      </w:r>
    </w:p>
    <w:p w14:paraId="12E3721C" w14:textId="77777777" w:rsidR="002C1763" w:rsidRPr="00310276" w:rsidRDefault="002C1763" w:rsidP="001B77EA">
      <w:pPr>
        <w:pStyle w:val="Paragraphedeliste1"/>
        <w:numPr>
          <w:ilvl w:val="0"/>
          <w:numId w:val="24"/>
        </w:numPr>
        <w:ind w:hanging="294"/>
        <w:rPr>
          <w:rFonts w:ascii="Times New Roman" w:hAnsi="Times New Roman"/>
          <w:sz w:val="24"/>
          <w:szCs w:val="24"/>
        </w:rPr>
      </w:pPr>
      <w:bookmarkStart w:id="11" w:name="_Toc379377722"/>
      <w:bookmarkEnd w:id="0"/>
      <w:r w:rsidRPr="00310276">
        <w:rPr>
          <w:rFonts w:ascii="Times New Roman" w:hAnsi="Times New Roman"/>
          <w:sz w:val="24"/>
          <w:szCs w:val="24"/>
        </w:rPr>
        <w:t xml:space="preserve">Âge </w:t>
      </w:r>
    </w:p>
    <w:p w14:paraId="3A9D68F9"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 xml:space="preserve">Sexe </w:t>
      </w:r>
    </w:p>
    <w:p w14:paraId="43D0F944"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Quintiles de pauvreté</w:t>
      </w:r>
    </w:p>
    <w:p w14:paraId="42F77341"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 xml:space="preserve">Niveau de scolarité </w:t>
      </w:r>
    </w:p>
    <w:p w14:paraId="2A0D5E61"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État matrimonial</w:t>
      </w:r>
    </w:p>
    <w:p w14:paraId="5DEA79F1"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Emploi</w:t>
      </w:r>
    </w:p>
    <w:p w14:paraId="0754F011" w14:textId="77777777" w:rsidR="002C1763" w:rsidRPr="00310276" w:rsidRDefault="002C1763" w:rsidP="001B77EA">
      <w:pPr>
        <w:pStyle w:val="Paragraphedeliste1"/>
        <w:numPr>
          <w:ilvl w:val="0"/>
          <w:numId w:val="24"/>
        </w:numPr>
        <w:ind w:hanging="294"/>
        <w:rPr>
          <w:rFonts w:ascii="Times New Roman" w:hAnsi="Times New Roman"/>
          <w:sz w:val="24"/>
          <w:szCs w:val="24"/>
        </w:rPr>
      </w:pPr>
      <w:r w:rsidRPr="00310276">
        <w:rPr>
          <w:rFonts w:ascii="Times New Roman" w:hAnsi="Times New Roman"/>
          <w:sz w:val="24"/>
          <w:szCs w:val="24"/>
        </w:rPr>
        <w:t>Milieu résidentiel</w:t>
      </w:r>
    </w:p>
    <w:p w14:paraId="2E4516BD" w14:textId="2FAFF66A" w:rsidR="00C553BB" w:rsidRDefault="00460297" w:rsidP="00156666">
      <w:pPr>
        <w:pStyle w:val="Paragraphedeliste"/>
        <w:numPr>
          <w:ilvl w:val="0"/>
          <w:numId w:val="25"/>
        </w:numPr>
        <w:spacing w:after="0" w:line="276" w:lineRule="auto"/>
        <w:ind w:left="993" w:hanging="426"/>
        <w:jc w:val="both"/>
        <w:rPr>
          <w:rFonts w:ascii="Times New Roman" w:eastAsia="Times New Roman" w:hAnsi="Times New Roman" w:cs="Times New Roman"/>
          <w:b/>
          <w:bCs/>
        </w:rPr>
      </w:pPr>
      <w:r>
        <w:rPr>
          <w:rFonts w:ascii="Times New Roman" w:eastAsia="Times New Roman" w:hAnsi="Times New Roman" w:cs="Times New Roman"/>
          <w:b/>
          <w:bCs/>
          <w:sz w:val="24"/>
          <w:szCs w:val="24"/>
        </w:rPr>
        <w:t>la c</w:t>
      </w:r>
      <w:r w:rsidR="00C553BB" w:rsidRPr="75D8A4D9">
        <w:rPr>
          <w:rFonts w:ascii="Times New Roman" w:eastAsia="Times New Roman" w:hAnsi="Times New Roman" w:cs="Times New Roman"/>
          <w:b/>
          <w:bCs/>
          <w:sz w:val="24"/>
          <w:szCs w:val="24"/>
        </w:rPr>
        <w:t>ommunication autour de la CPS</w:t>
      </w:r>
    </w:p>
    <w:p w14:paraId="090B36D8" w14:textId="2F7D53F3" w:rsidR="00C85400" w:rsidRPr="00310276" w:rsidRDefault="00C85400" w:rsidP="001B77EA">
      <w:pPr>
        <w:pStyle w:val="Paragraphedeliste"/>
        <w:numPr>
          <w:ilvl w:val="0"/>
          <w:numId w:val="26"/>
        </w:numPr>
        <w:spacing w:after="0" w:line="276" w:lineRule="auto"/>
        <w:ind w:hanging="579"/>
        <w:jc w:val="both"/>
        <w:rPr>
          <w:rFonts w:ascii="Times New Roman" w:eastAsia="Times New Roman" w:hAnsi="Times New Roman" w:cs="Times New Roman"/>
          <w:sz w:val="24"/>
          <w:szCs w:val="24"/>
        </w:rPr>
      </w:pPr>
      <w:r w:rsidRPr="00310276">
        <w:rPr>
          <w:rFonts w:ascii="Times New Roman" w:eastAsia="Times New Roman" w:hAnsi="Times New Roman" w:cs="Times New Roman"/>
          <w:sz w:val="24"/>
          <w:szCs w:val="24"/>
        </w:rPr>
        <w:t xml:space="preserve">Connaissance de la </w:t>
      </w:r>
      <w:r w:rsidR="004E38C3">
        <w:rPr>
          <w:rFonts w:ascii="Times New Roman" w:eastAsia="Times New Roman" w:hAnsi="Times New Roman" w:cs="Times New Roman"/>
          <w:sz w:val="24"/>
          <w:szCs w:val="24"/>
        </w:rPr>
        <w:t>CPS</w:t>
      </w:r>
    </w:p>
    <w:p w14:paraId="0E43AC5A" w14:textId="77777777" w:rsidR="00C85400" w:rsidRPr="00AA582B" w:rsidRDefault="00C85400" w:rsidP="001B77EA">
      <w:pPr>
        <w:pStyle w:val="Paragraphedeliste"/>
        <w:numPr>
          <w:ilvl w:val="0"/>
          <w:numId w:val="26"/>
        </w:numPr>
        <w:spacing w:after="0" w:line="276" w:lineRule="auto"/>
        <w:ind w:hanging="579"/>
        <w:jc w:val="both"/>
        <w:rPr>
          <w:rFonts w:ascii="Times New Roman" w:eastAsia="Times New Roman" w:hAnsi="Times New Roman" w:cs="Times New Roman"/>
          <w:sz w:val="24"/>
          <w:szCs w:val="24"/>
          <w:lang w:val="en-US"/>
        </w:rPr>
      </w:pPr>
      <w:r w:rsidRPr="00AA582B">
        <w:rPr>
          <w:rFonts w:ascii="Times New Roman" w:eastAsia="Times New Roman" w:hAnsi="Times New Roman" w:cs="Times New Roman"/>
          <w:sz w:val="24"/>
          <w:szCs w:val="24"/>
        </w:rPr>
        <w:t>Source d'information sur le CPS</w:t>
      </w:r>
    </w:p>
    <w:p w14:paraId="013B7AF7" w14:textId="77777777" w:rsidR="002610AB" w:rsidRPr="00AA582B" w:rsidRDefault="002610AB" w:rsidP="00433DA5">
      <w:pPr>
        <w:pStyle w:val="Paragraphedeliste"/>
        <w:spacing w:after="0" w:line="276" w:lineRule="auto"/>
        <w:ind w:left="1440"/>
        <w:jc w:val="both"/>
        <w:rPr>
          <w:rFonts w:ascii="Times New Roman" w:eastAsia="Times New Roman" w:hAnsi="Times New Roman" w:cs="Times New Roman"/>
          <w:sz w:val="24"/>
          <w:szCs w:val="24"/>
          <w:lang w:val="en-US"/>
        </w:rPr>
      </w:pPr>
    </w:p>
    <w:p w14:paraId="525DC0C1" w14:textId="11107494" w:rsidR="00342976" w:rsidRPr="008A7E0A" w:rsidRDefault="00460297" w:rsidP="00460297">
      <w:pPr>
        <w:pStyle w:val="Paragraphedeliste"/>
        <w:numPr>
          <w:ilvl w:val="0"/>
          <w:numId w:val="7"/>
        </w:numPr>
        <w:spacing w:line="276" w:lineRule="auto"/>
        <w:ind w:left="709" w:hanging="76"/>
        <w:jc w:val="both"/>
        <w:rPr>
          <w:rFonts w:ascii="Times New Roman" w:hAnsi="Times New Roman"/>
          <w:b/>
          <w:bCs/>
        </w:rPr>
      </w:pPr>
      <w:r>
        <w:rPr>
          <w:rFonts w:ascii="Times New Roman" w:hAnsi="Times New Roman"/>
          <w:b/>
          <w:bCs/>
          <w:sz w:val="24"/>
          <w:szCs w:val="24"/>
        </w:rPr>
        <w:t>l</w:t>
      </w:r>
      <w:r w:rsidR="008A7E0A" w:rsidRPr="00342976">
        <w:rPr>
          <w:rFonts w:ascii="Times New Roman" w:hAnsi="Times New Roman"/>
          <w:b/>
          <w:bCs/>
          <w:sz w:val="24"/>
          <w:szCs w:val="24"/>
        </w:rPr>
        <w:t>es systèmes du réseau des gestionnaires de données</w:t>
      </w:r>
    </w:p>
    <w:p w14:paraId="46446007" w14:textId="39AA63AF" w:rsidR="00342976" w:rsidRPr="008A7E0A" w:rsidRDefault="008A7E0A" w:rsidP="001B77EA">
      <w:pPr>
        <w:pStyle w:val="Paragraphedeliste"/>
        <w:numPr>
          <w:ilvl w:val="0"/>
          <w:numId w:val="8"/>
        </w:numPr>
        <w:spacing w:after="0" w:line="276" w:lineRule="auto"/>
        <w:ind w:left="1560" w:hanging="426"/>
        <w:jc w:val="both"/>
        <w:rPr>
          <w:rFonts w:ascii="Times New Roman" w:eastAsia="Times New Roman" w:hAnsi="Times New Roman" w:cs="Times New Roman"/>
          <w:sz w:val="24"/>
          <w:szCs w:val="24"/>
        </w:rPr>
      </w:pPr>
      <w:r w:rsidRPr="00342976">
        <w:rPr>
          <w:rFonts w:ascii="Times New Roman" w:eastAsia="Times New Roman" w:hAnsi="Times New Roman" w:cs="Times New Roman"/>
          <w:sz w:val="24"/>
          <w:szCs w:val="24"/>
        </w:rPr>
        <w:t>Évaluation de la pertinence et des avantages du système par les intervenants</w:t>
      </w:r>
    </w:p>
    <w:p w14:paraId="29FFF7FE" w14:textId="77777777" w:rsidR="00310276" w:rsidRPr="008A7E0A" w:rsidRDefault="00310276" w:rsidP="00256F61">
      <w:pPr>
        <w:spacing w:after="0" w:line="276" w:lineRule="auto"/>
        <w:ind w:left="720"/>
        <w:jc w:val="both"/>
        <w:rPr>
          <w:rFonts w:ascii="Times New Roman" w:eastAsia="Times New Roman" w:hAnsi="Times New Roman" w:cs="Times New Roman"/>
          <w:b/>
          <w:bCs/>
          <w:sz w:val="24"/>
          <w:szCs w:val="24"/>
        </w:rPr>
      </w:pPr>
    </w:p>
    <w:p w14:paraId="59B3A5FA" w14:textId="018FE843" w:rsidR="00256F61" w:rsidRPr="004F06FE" w:rsidRDefault="008A7E0A" w:rsidP="001B77EA">
      <w:pPr>
        <w:pStyle w:val="Paragraphedeliste"/>
        <w:numPr>
          <w:ilvl w:val="0"/>
          <w:numId w:val="3"/>
        </w:numPr>
        <w:rPr>
          <w:rFonts w:ascii="Times New Roman" w:hAnsi="Times New Roman" w:cs="Times New Roman"/>
          <w:b/>
          <w:sz w:val="24"/>
          <w:szCs w:val="24"/>
        </w:rPr>
      </w:pPr>
      <w:r>
        <w:rPr>
          <w:rFonts w:ascii="Times New Roman" w:hAnsi="Times New Roman" w:cs="Times New Roman"/>
          <w:b/>
          <w:sz w:val="24"/>
          <w:szCs w:val="24"/>
        </w:rPr>
        <w:t>Résultats attendus</w:t>
      </w:r>
    </w:p>
    <w:p w14:paraId="26A3FD33" w14:textId="77777777" w:rsidR="002F201C" w:rsidRPr="002F201C" w:rsidRDefault="002F201C" w:rsidP="00816A53">
      <w:pPr>
        <w:rPr>
          <w:rFonts w:ascii="Times New Roman" w:eastAsia="Times New Roman" w:hAnsi="Times New Roman" w:cs="Times New Roman"/>
          <w:sz w:val="24"/>
          <w:szCs w:val="24"/>
        </w:rPr>
      </w:pPr>
      <w:r w:rsidRPr="00342976">
        <w:rPr>
          <w:rFonts w:ascii="Times New Roman" w:eastAsia="Times New Roman" w:hAnsi="Times New Roman" w:cs="Times New Roman"/>
          <w:sz w:val="24"/>
          <w:szCs w:val="24"/>
        </w:rPr>
        <w:t xml:space="preserve">Le consultant ou le cabinet retenu devra : </w:t>
      </w:r>
    </w:p>
    <w:p w14:paraId="1A9FF74A" w14:textId="77777777" w:rsidR="002F201C" w:rsidRPr="002F201C" w:rsidRDefault="002F201C" w:rsidP="001B77EA">
      <w:pPr>
        <w:pStyle w:val="Paragraphedeliste"/>
        <w:numPr>
          <w:ilvl w:val="0"/>
          <w:numId w:val="27"/>
        </w:numPr>
      </w:pPr>
      <w:r w:rsidRPr="00342976">
        <w:rPr>
          <w:rFonts w:ascii="Times New Roman" w:hAnsi="Times New Roman" w:cs="Times New Roman"/>
        </w:rPr>
        <w:t>Participer aux réunions de lancement et aux réunions de mise à jour régulières</w:t>
      </w:r>
    </w:p>
    <w:p w14:paraId="05DE8570" w14:textId="77777777" w:rsidR="002F201C" w:rsidRPr="002F201C" w:rsidRDefault="002F201C" w:rsidP="001B77EA">
      <w:pPr>
        <w:pStyle w:val="pf0"/>
        <w:numPr>
          <w:ilvl w:val="0"/>
          <w:numId w:val="27"/>
        </w:numPr>
        <w:rPr>
          <w:rFonts w:eastAsia="SimSun"/>
        </w:rPr>
      </w:pPr>
      <w:r w:rsidRPr="00FB170D">
        <w:rPr>
          <w:rFonts w:eastAsia="SimSun"/>
        </w:rPr>
        <w:lastRenderedPageBreak/>
        <w:t>Rapport initial détaillant la méthodologie, les personnes à impliquer et les échéanciers pour accomplir les tâches et une proposition financière</w:t>
      </w:r>
    </w:p>
    <w:p w14:paraId="44B1CBF7" w14:textId="77777777" w:rsidR="002F201C" w:rsidRPr="002F201C" w:rsidRDefault="002F201C" w:rsidP="001B77EA">
      <w:pPr>
        <w:pStyle w:val="pf0"/>
        <w:numPr>
          <w:ilvl w:val="0"/>
          <w:numId w:val="27"/>
        </w:numPr>
        <w:rPr>
          <w:rFonts w:eastAsiaTheme="minorHAnsi"/>
          <w:sz w:val="22"/>
          <w:szCs w:val="22"/>
        </w:rPr>
      </w:pPr>
      <w:r w:rsidRPr="00342976">
        <w:rPr>
          <w:rFonts w:eastAsiaTheme="minorHAnsi"/>
          <w:sz w:val="22"/>
          <w:szCs w:val="22"/>
        </w:rPr>
        <w:t>Mettre à l'essai et peaufiner l'outil de collecte de données, au besoin</w:t>
      </w:r>
    </w:p>
    <w:p w14:paraId="73EA97FF" w14:textId="77777777" w:rsidR="002F201C" w:rsidRPr="00626236" w:rsidRDefault="002F201C" w:rsidP="001B77EA">
      <w:pPr>
        <w:pStyle w:val="pf0"/>
        <w:numPr>
          <w:ilvl w:val="0"/>
          <w:numId w:val="27"/>
        </w:numPr>
        <w:rPr>
          <w:rFonts w:eastAsiaTheme="minorEastAsia"/>
          <w:sz w:val="22"/>
          <w:szCs w:val="22"/>
        </w:rPr>
      </w:pPr>
      <w:r w:rsidRPr="7C5F4D2D">
        <w:rPr>
          <w:rFonts w:eastAsiaTheme="minorEastAsia"/>
          <w:sz w:val="22"/>
          <w:szCs w:val="22"/>
        </w:rPr>
        <w:t>Collecte de données</w:t>
      </w:r>
    </w:p>
    <w:p w14:paraId="09D6069A" w14:textId="77777777" w:rsidR="002F201C" w:rsidRPr="002F201C" w:rsidRDefault="002F201C" w:rsidP="001B77EA">
      <w:pPr>
        <w:pStyle w:val="pf0"/>
        <w:numPr>
          <w:ilvl w:val="0"/>
          <w:numId w:val="27"/>
        </w:numPr>
        <w:rPr>
          <w:rFonts w:eastAsiaTheme="minorEastAsia"/>
          <w:sz w:val="22"/>
          <w:szCs w:val="22"/>
        </w:rPr>
      </w:pPr>
      <w:r w:rsidRPr="00342976">
        <w:rPr>
          <w:rFonts w:eastAsiaTheme="minorEastAsia"/>
          <w:sz w:val="22"/>
          <w:szCs w:val="22"/>
        </w:rPr>
        <w:t>Assurer le nettoyage des données et produire un ensemble de données analytiques finales.</w:t>
      </w:r>
    </w:p>
    <w:p w14:paraId="72C80A40" w14:textId="77777777" w:rsidR="002F201C" w:rsidRPr="00626236" w:rsidRDefault="002F201C" w:rsidP="001B77EA">
      <w:pPr>
        <w:pStyle w:val="pf0"/>
        <w:numPr>
          <w:ilvl w:val="0"/>
          <w:numId w:val="27"/>
        </w:numPr>
        <w:rPr>
          <w:rFonts w:eastAsiaTheme="minorHAnsi"/>
          <w:sz w:val="22"/>
          <w:szCs w:val="22"/>
        </w:rPr>
      </w:pPr>
      <w:r w:rsidRPr="00626236">
        <w:rPr>
          <w:rFonts w:eastAsiaTheme="minorHAnsi"/>
          <w:sz w:val="22"/>
          <w:szCs w:val="22"/>
        </w:rPr>
        <w:t>Analyse complète des données</w:t>
      </w:r>
    </w:p>
    <w:p w14:paraId="7F3E1DF3" w14:textId="77777777" w:rsidR="002F201C" w:rsidRPr="00626236" w:rsidRDefault="002F201C" w:rsidP="001B77EA">
      <w:pPr>
        <w:pStyle w:val="pf0"/>
        <w:numPr>
          <w:ilvl w:val="0"/>
          <w:numId w:val="27"/>
        </w:numPr>
        <w:rPr>
          <w:rFonts w:eastAsiaTheme="minorHAnsi"/>
          <w:sz w:val="22"/>
          <w:szCs w:val="22"/>
        </w:rPr>
      </w:pPr>
      <w:r w:rsidRPr="00626236">
        <w:rPr>
          <w:rFonts w:eastAsiaTheme="minorHAnsi"/>
          <w:sz w:val="22"/>
          <w:szCs w:val="22"/>
        </w:rPr>
        <w:t>Produire un rapport d'enquête préliminaire</w:t>
      </w:r>
    </w:p>
    <w:p w14:paraId="0D0FF847" w14:textId="77777777" w:rsidR="002F201C" w:rsidRPr="002F201C" w:rsidRDefault="002F201C" w:rsidP="001B77EA">
      <w:pPr>
        <w:pStyle w:val="pf0"/>
        <w:numPr>
          <w:ilvl w:val="0"/>
          <w:numId w:val="27"/>
        </w:numPr>
        <w:rPr>
          <w:rFonts w:eastAsia="SimSun"/>
        </w:rPr>
      </w:pPr>
      <w:r w:rsidRPr="00342976">
        <w:rPr>
          <w:rFonts w:eastAsiaTheme="minorHAnsi"/>
          <w:sz w:val="22"/>
          <w:szCs w:val="22"/>
        </w:rPr>
        <w:t xml:space="preserve">Produire le rapport d'enquête final en français et en anglais. </w:t>
      </w:r>
      <w:r w:rsidRPr="00FB170D">
        <w:rPr>
          <w:rFonts w:eastAsia="SimSun"/>
        </w:rPr>
        <w:t xml:space="preserve">Le rapport doit couvrir les principaux éléments suivants : </w:t>
      </w:r>
    </w:p>
    <w:p w14:paraId="61E71096"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Liste des abréviations et acronymes</w:t>
      </w:r>
    </w:p>
    <w:p w14:paraId="787425E7"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Définitions opérationnelles</w:t>
      </w:r>
    </w:p>
    <w:p w14:paraId="1ADEFFD6"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Résumé (2 à 3 pages)</w:t>
      </w:r>
    </w:p>
    <w:p w14:paraId="78098463" w14:textId="77777777" w:rsidR="00AE4260" w:rsidRPr="00AE4260" w:rsidRDefault="00AE4260" w:rsidP="001B77EA">
      <w:pPr>
        <w:pStyle w:val="pf0"/>
        <w:numPr>
          <w:ilvl w:val="2"/>
          <w:numId w:val="28"/>
        </w:numPr>
        <w:tabs>
          <w:tab w:val="clear" w:pos="2160"/>
          <w:tab w:val="num" w:pos="2563"/>
        </w:tabs>
        <w:ind w:left="2280" w:hanging="426"/>
        <w:rPr>
          <w:rFonts w:eastAsia="SimSun"/>
        </w:rPr>
      </w:pPr>
      <w:r w:rsidRPr="00FB170D">
        <w:rPr>
          <w:rFonts w:eastAsia="SimSun"/>
        </w:rPr>
        <w:t>Contexte, y compris le résumé du mandat</w:t>
      </w:r>
    </w:p>
    <w:p w14:paraId="2028CD64"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 xml:space="preserve">Méthodologie </w:t>
      </w:r>
    </w:p>
    <w:p w14:paraId="585C3FE1"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Constatations pour chaque objectif particulier</w:t>
      </w:r>
    </w:p>
    <w:p w14:paraId="6E7F00DB" w14:textId="77777777" w:rsidR="00AE4260" w:rsidRDefault="00AE4260" w:rsidP="001B77EA">
      <w:pPr>
        <w:pStyle w:val="pf0"/>
        <w:numPr>
          <w:ilvl w:val="2"/>
          <w:numId w:val="28"/>
        </w:numPr>
        <w:tabs>
          <w:tab w:val="clear" w:pos="2160"/>
          <w:tab w:val="num" w:pos="2563"/>
        </w:tabs>
        <w:ind w:left="2280" w:hanging="426"/>
        <w:rPr>
          <w:rFonts w:eastAsia="SimSun"/>
          <w:lang w:val="en-GB"/>
        </w:rPr>
      </w:pPr>
      <w:r w:rsidRPr="00FB170D">
        <w:rPr>
          <w:rFonts w:eastAsia="SimSun"/>
        </w:rPr>
        <w:t>Discussion des constatations</w:t>
      </w:r>
    </w:p>
    <w:p w14:paraId="64BA12F0" w14:textId="4E5A0502" w:rsidR="00AE4260" w:rsidRPr="00AE4260" w:rsidRDefault="00AE4260" w:rsidP="001B77EA">
      <w:pPr>
        <w:pStyle w:val="pf0"/>
        <w:numPr>
          <w:ilvl w:val="2"/>
          <w:numId w:val="28"/>
        </w:numPr>
        <w:tabs>
          <w:tab w:val="clear" w:pos="2160"/>
          <w:tab w:val="num" w:pos="2563"/>
        </w:tabs>
        <w:ind w:left="2280" w:hanging="426"/>
        <w:rPr>
          <w:rFonts w:eastAsia="SimSun"/>
          <w:lang w:val="en-GB"/>
        </w:rPr>
      </w:pPr>
      <w:r w:rsidRPr="00AE4260">
        <w:rPr>
          <w:rFonts w:eastAsia="SimSun"/>
        </w:rPr>
        <w:t>Conclusion et recommandations</w:t>
      </w:r>
    </w:p>
    <w:p w14:paraId="51757613" w14:textId="77777777" w:rsidR="00AE4260" w:rsidRPr="00FB170D" w:rsidRDefault="00AE4260" w:rsidP="001B77EA">
      <w:pPr>
        <w:pStyle w:val="pf0"/>
        <w:numPr>
          <w:ilvl w:val="2"/>
          <w:numId w:val="28"/>
        </w:numPr>
        <w:tabs>
          <w:tab w:val="clear" w:pos="2160"/>
          <w:tab w:val="num" w:pos="2563"/>
        </w:tabs>
        <w:ind w:left="2280" w:hanging="426"/>
        <w:rPr>
          <w:rFonts w:eastAsia="SimSun"/>
          <w:lang w:val="en-GB"/>
        </w:rPr>
      </w:pPr>
      <w:r>
        <w:rPr>
          <w:rFonts w:eastAsia="SimSun"/>
        </w:rPr>
        <w:t>Références</w:t>
      </w:r>
    </w:p>
    <w:p w14:paraId="223F9E88" w14:textId="77777777" w:rsidR="00AE4260" w:rsidRPr="00AE4260" w:rsidRDefault="00AE4260" w:rsidP="001B77EA">
      <w:pPr>
        <w:pStyle w:val="pf0"/>
        <w:numPr>
          <w:ilvl w:val="2"/>
          <w:numId w:val="28"/>
        </w:numPr>
        <w:tabs>
          <w:tab w:val="clear" w:pos="2160"/>
          <w:tab w:val="num" w:pos="2563"/>
        </w:tabs>
        <w:ind w:left="2280" w:hanging="426"/>
        <w:rPr>
          <w:rFonts w:eastAsia="SimSun"/>
        </w:rPr>
      </w:pPr>
      <w:r w:rsidRPr="00FB170D">
        <w:rPr>
          <w:rFonts w:eastAsia="SimSun"/>
        </w:rPr>
        <w:t xml:space="preserve">Annexes pour les principaux renseignements supplémentaires seulement </w:t>
      </w:r>
    </w:p>
    <w:p w14:paraId="48AC90F8" w14:textId="4720FA92" w:rsidR="003E40A6" w:rsidRPr="003E40A6" w:rsidRDefault="005C0929" w:rsidP="001B77EA">
      <w:pPr>
        <w:pStyle w:val="pf0"/>
        <w:numPr>
          <w:ilvl w:val="0"/>
          <w:numId w:val="29"/>
        </w:numPr>
        <w:ind w:left="1560" w:hanging="851"/>
        <w:rPr>
          <w:rFonts w:eastAsiaTheme="minorHAnsi"/>
          <w:sz w:val="22"/>
          <w:szCs w:val="22"/>
        </w:rPr>
      </w:pPr>
      <w:r>
        <w:t xml:space="preserve">Assurer la présentation des résultats préliminaires lors de l’atelier de synthèse nationale en </w:t>
      </w:r>
      <w:r w:rsidR="00F30A45">
        <w:t>décembre</w:t>
      </w:r>
      <w:r>
        <w:t xml:space="preserve"> 2025</w:t>
      </w:r>
    </w:p>
    <w:p w14:paraId="6831CE5E" w14:textId="56BB3B53" w:rsidR="00256F61" w:rsidRPr="00022386" w:rsidRDefault="00256F61" w:rsidP="00256F61">
      <w:pPr>
        <w:rPr>
          <w:rFonts w:ascii="Times New Roman" w:hAnsi="Times New Roman" w:cs="Times New Roman"/>
          <w:b/>
          <w:sz w:val="24"/>
          <w:szCs w:val="24"/>
        </w:rPr>
      </w:pPr>
      <w:r w:rsidRPr="00022386">
        <w:rPr>
          <w:rFonts w:ascii="Times New Roman" w:hAnsi="Times New Roman" w:cs="Times New Roman"/>
          <w:b/>
          <w:sz w:val="24"/>
          <w:szCs w:val="24"/>
        </w:rPr>
        <w:t>4.</w:t>
      </w:r>
      <w:r w:rsidRPr="00022386">
        <w:rPr>
          <w:rFonts w:ascii="Times New Roman" w:hAnsi="Times New Roman" w:cs="Times New Roman"/>
          <w:b/>
          <w:sz w:val="24"/>
          <w:szCs w:val="24"/>
        </w:rPr>
        <w:tab/>
      </w:r>
      <w:r w:rsidR="009D70D2" w:rsidRPr="00022386">
        <w:rPr>
          <w:rFonts w:ascii="Times New Roman" w:hAnsi="Times New Roman" w:cs="Times New Roman"/>
          <w:b/>
          <w:sz w:val="24"/>
          <w:szCs w:val="24"/>
        </w:rPr>
        <w:t>Méthodologie de l’enquête</w:t>
      </w:r>
    </w:p>
    <w:p w14:paraId="47D92E4A" w14:textId="5147973F" w:rsidR="4C70F72F" w:rsidRPr="00022386" w:rsidRDefault="4C70F72F" w:rsidP="75D8A4D9">
      <w:pPr>
        <w:rPr>
          <w:rFonts w:ascii="Times New Roman" w:hAnsi="Times New Roman" w:cs="Times New Roman"/>
          <w:b/>
          <w:bCs/>
          <w:sz w:val="24"/>
          <w:szCs w:val="24"/>
        </w:rPr>
      </w:pPr>
      <w:r w:rsidRPr="00022386">
        <w:rPr>
          <w:rFonts w:ascii="Times New Roman" w:hAnsi="Times New Roman" w:cs="Times New Roman"/>
          <w:b/>
          <w:bCs/>
          <w:sz w:val="24"/>
          <w:szCs w:val="24"/>
        </w:rPr>
        <w:t xml:space="preserve">4.1 </w:t>
      </w:r>
      <w:r w:rsidR="00022386" w:rsidRPr="00022386">
        <w:rPr>
          <w:rFonts w:ascii="Times New Roman" w:hAnsi="Times New Roman" w:cs="Times New Roman"/>
          <w:b/>
          <w:bCs/>
          <w:sz w:val="24"/>
          <w:szCs w:val="24"/>
        </w:rPr>
        <w:t>Type d’enquête et population c</w:t>
      </w:r>
      <w:r w:rsidR="00022386">
        <w:rPr>
          <w:rFonts w:ascii="Times New Roman" w:hAnsi="Times New Roman" w:cs="Times New Roman"/>
          <w:b/>
          <w:bCs/>
          <w:sz w:val="24"/>
          <w:szCs w:val="24"/>
        </w:rPr>
        <w:t>ible</w:t>
      </w:r>
    </w:p>
    <w:p w14:paraId="43FC7F48" w14:textId="77777777" w:rsidR="00022386" w:rsidRPr="00022386" w:rsidRDefault="00022386" w:rsidP="006A3D85">
      <w:pPr>
        <w:rPr>
          <w:rFonts w:ascii="Times New Roman" w:hAnsi="Times New Roman" w:cs="Times New Roman"/>
          <w:sz w:val="24"/>
          <w:szCs w:val="24"/>
        </w:rPr>
      </w:pPr>
      <w:r w:rsidRPr="006C4020">
        <w:rPr>
          <w:rFonts w:ascii="Times New Roman" w:hAnsi="Times New Roman" w:cs="Times New Roman"/>
          <w:sz w:val="24"/>
          <w:szCs w:val="24"/>
        </w:rPr>
        <w:t>Il s'agira d'une enquête transversale auprès des ménages. Les fournisseurs de soins des enfants cibles âgés de 3 à 59 mois seront interrogés dans des localités et des ménages sélectionnés.</w:t>
      </w:r>
    </w:p>
    <w:p w14:paraId="257763B7" w14:textId="6A703FE5" w:rsidR="2D339671" w:rsidRPr="00687CD2" w:rsidRDefault="2D339671" w:rsidP="75D8A4D9">
      <w:pPr>
        <w:rPr>
          <w:rFonts w:ascii="Times New Roman" w:hAnsi="Times New Roman" w:cs="Times New Roman"/>
          <w:b/>
          <w:bCs/>
          <w:sz w:val="24"/>
          <w:szCs w:val="24"/>
        </w:rPr>
      </w:pPr>
      <w:r w:rsidRPr="00687CD2">
        <w:rPr>
          <w:rFonts w:ascii="Times New Roman" w:hAnsi="Times New Roman" w:cs="Times New Roman"/>
          <w:b/>
          <w:bCs/>
          <w:sz w:val="24"/>
          <w:szCs w:val="24"/>
        </w:rPr>
        <w:t xml:space="preserve">4.2 </w:t>
      </w:r>
      <w:r w:rsidR="00687CD2" w:rsidRPr="00687CD2">
        <w:rPr>
          <w:rFonts w:ascii="Times New Roman" w:hAnsi="Times New Roman" w:cs="Times New Roman"/>
          <w:b/>
          <w:bCs/>
          <w:sz w:val="24"/>
          <w:szCs w:val="24"/>
        </w:rPr>
        <w:t>Taille de l’échantillon et m</w:t>
      </w:r>
      <w:r w:rsidR="00687CD2">
        <w:rPr>
          <w:rFonts w:ascii="Times New Roman" w:hAnsi="Times New Roman" w:cs="Times New Roman"/>
          <w:b/>
          <w:bCs/>
          <w:sz w:val="24"/>
          <w:szCs w:val="24"/>
        </w:rPr>
        <w:t>éthode d’échantillonnage</w:t>
      </w:r>
    </w:p>
    <w:p w14:paraId="1999548D" w14:textId="76F6FE2D" w:rsidR="00687CD2" w:rsidRDefault="00687CD2" w:rsidP="00CE6290">
      <w:pPr>
        <w:jc w:val="both"/>
        <w:rPr>
          <w:rFonts w:ascii="Times New Roman" w:hAnsi="Times New Roman" w:cs="Times New Roman"/>
        </w:rPr>
      </w:pPr>
      <w:r w:rsidRPr="006C4020">
        <w:rPr>
          <w:rFonts w:ascii="Times New Roman" w:hAnsi="Times New Roman" w:cs="Times New Roman"/>
        </w:rPr>
        <w:t>Une méthodologie d'échantillonnage adéquate sera utilisée pour obtenir un échantillon représentatif (y compris la sélection des localités/sites, ainsi que la sélection des ménages individuels dans ces régions/sites)</w:t>
      </w:r>
      <w:r>
        <w:rPr>
          <w:rFonts w:ascii="Times New Roman" w:hAnsi="Times New Roman" w:cs="Times New Roman"/>
        </w:rPr>
        <w:t>.</w:t>
      </w:r>
    </w:p>
    <w:p w14:paraId="41B588B6" w14:textId="77777777" w:rsidR="00687CD2" w:rsidRPr="00056F34" w:rsidRDefault="00687CD2" w:rsidP="0054235F">
      <w:pPr>
        <w:jc w:val="both"/>
        <w:rPr>
          <w:rFonts w:ascii="Times New Roman" w:hAnsi="Times New Roman" w:cs="Times New Roman"/>
          <w:b/>
          <w:bCs/>
          <w:sz w:val="24"/>
          <w:szCs w:val="24"/>
        </w:rPr>
      </w:pPr>
      <w:r w:rsidRPr="00056F34">
        <w:rPr>
          <w:rFonts w:ascii="Times New Roman" w:hAnsi="Times New Roman" w:cs="Times New Roman"/>
          <w:b/>
          <w:bCs/>
          <w:sz w:val="24"/>
          <w:szCs w:val="24"/>
        </w:rPr>
        <w:t>Taille de l'échantillon</w:t>
      </w:r>
    </w:p>
    <w:p w14:paraId="24C3BD4C" w14:textId="77777777" w:rsidR="00687CD2" w:rsidRPr="00687CD2" w:rsidRDefault="00687CD2" w:rsidP="00450BBC">
      <w:pPr>
        <w:jc w:val="both"/>
        <w:rPr>
          <w:rFonts w:ascii="Times New Roman" w:hAnsi="Times New Roman" w:cs="Times New Roman"/>
          <w:sz w:val="24"/>
          <w:szCs w:val="24"/>
        </w:rPr>
      </w:pPr>
      <w:r w:rsidRPr="006C4020">
        <w:rPr>
          <w:rFonts w:ascii="Times New Roman" w:hAnsi="Times New Roman" w:cs="Times New Roman"/>
          <w:sz w:val="24"/>
          <w:szCs w:val="24"/>
        </w:rPr>
        <w:t>La taille de l'échantillon sera déterminée à l'aide des paramètres ci-dessous :</w:t>
      </w:r>
    </w:p>
    <w:p w14:paraId="0441D751"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Taux de couverture estimé : 75 à 80%.</w:t>
      </w:r>
    </w:p>
    <w:p w14:paraId="6CEDF592"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Marge d'erreur (5%);</w:t>
      </w:r>
    </w:p>
    <w:p w14:paraId="7FF2D640"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Nombre de concessions dans chaque groupe : 20</w:t>
      </w:r>
    </w:p>
    <w:p w14:paraId="22124AF7"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Corrélation entre grappes : 0,2</w:t>
      </w:r>
    </w:p>
    <w:p w14:paraId="32D2A6FF"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Effet de conception : 4,8</w:t>
      </w:r>
    </w:p>
    <w:p w14:paraId="565D4021" w14:textId="77777777" w:rsidR="00687CD2" w:rsidRPr="00687CD2" w:rsidRDefault="00687CD2" w:rsidP="00450BBC">
      <w:pPr>
        <w:spacing w:after="0"/>
        <w:rPr>
          <w:rFonts w:ascii="Times New Roman" w:hAnsi="Times New Roman" w:cs="Times New Roman"/>
          <w:sz w:val="24"/>
          <w:szCs w:val="24"/>
        </w:rPr>
      </w:pPr>
      <w:r w:rsidRPr="006C4020">
        <w:rPr>
          <w:rFonts w:ascii="Times New Roman" w:hAnsi="Times New Roman" w:cs="Times New Roman"/>
          <w:sz w:val="24"/>
          <w:szCs w:val="24"/>
        </w:rPr>
        <w:t>- Taux de non-réponse : 5%.</w:t>
      </w:r>
    </w:p>
    <w:p w14:paraId="1B353A8C" w14:textId="5272145E" w:rsidR="007B676B" w:rsidRPr="00687CD2" w:rsidRDefault="00687CD2" w:rsidP="007B676B">
      <w:pPr>
        <w:spacing w:after="0"/>
        <w:rPr>
          <w:rFonts w:ascii="Times New Roman" w:hAnsi="Times New Roman" w:cs="Times New Roman"/>
        </w:rPr>
      </w:pPr>
      <w:r w:rsidRPr="006C4020">
        <w:rPr>
          <w:rFonts w:ascii="Times New Roman" w:hAnsi="Times New Roman" w:cs="Times New Roman"/>
          <w:sz w:val="24"/>
          <w:szCs w:val="24"/>
        </w:rPr>
        <w:t>- Sans correction de la population finie</w:t>
      </w:r>
      <w:r w:rsidR="006C4020" w:rsidRPr="00687CD2">
        <w:rPr>
          <w:rFonts w:ascii="Times New Roman" w:hAnsi="Times New Roman" w:cs="Times New Roman"/>
        </w:rPr>
        <w:t>.</w:t>
      </w:r>
    </w:p>
    <w:p w14:paraId="1D306E5C" w14:textId="77777777" w:rsidR="007B676B" w:rsidRPr="00687CD2" w:rsidRDefault="007B676B" w:rsidP="007B676B">
      <w:pPr>
        <w:spacing w:after="0"/>
        <w:rPr>
          <w:rFonts w:ascii="Times New Roman" w:hAnsi="Times New Roman" w:cs="Times New Roman"/>
        </w:rPr>
      </w:pPr>
    </w:p>
    <w:p w14:paraId="02418EC3" w14:textId="77777777" w:rsidR="00687CD2" w:rsidRPr="00687CD2" w:rsidRDefault="00687CD2" w:rsidP="00F32C4E">
      <w:pPr>
        <w:rPr>
          <w:rFonts w:ascii="Times New Roman" w:hAnsi="Times New Roman" w:cs="Times New Roman"/>
          <w:lang w:bidi="en-US"/>
        </w:rPr>
      </w:pPr>
      <w:r>
        <w:rPr>
          <w:rFonts w:ascii="Times New Roman" w:hAnsi="Times New Roman" w:cs="Times New Roman"/>
        </w:rPr>
        <w:t>Selon les paramètres et les spécifications ci-dessus, l'enquête nécessitera un échantillon de 1500 enfants admissibles sélectionnés dans 75 grappes.</w:t>
      </w:r>
    </w:p>
    <w:p w14:paraId="10D87558" w14:textId="485689E5" w:rsidR="00256F61" w:rsidRPr="007C02E9" w:rsidRDefault="00256F61" w:rsidP="75D8A4D9">
      <w:pPr>
        <w:rPr>
          <w:rFonts w:ascii="Times New Roman" w:hAnsi="Times New Roman" w:cs="Times New Roman"/>
          <w:b/>
          <w:bCs/>
          <w:sz w:val="24"/>
          <w:szCs w:val="24"/>
        </w:rPr>
      </w:pPr>
      <w:r w:rsidRPr="00687CD2">
        <w:rPr>
          <w:rFonts w:ascii="Times New Roman" w:hAnsi="Times New Roman" w:cs="Times New Roman"/>
          <w:b/>
          <w:bCs/>
          <w:sz w:val="24"/>
          <w:szCs w:val="24"/>
        </w:rPr>
        <w:t xml:space="preserve"> </w:t>
      </w:r>
      <w:r w:rsidR="797B1162" w:rsidRPr="007C02E9">
        <w:rPr>
          <w:rFonts w:ascii="Times New Roman" w:hAnsi="Times New Roman" w:cs="Times New Roman"/>
          <w:b/>
          <w:bCs/>
          <w:sz w:val="24"/>
          <w:szCs w:val="24"/>
        </w:rPr>
        <w:t xml:space="preserve">- </w:t>
      </w:r>
      <w:r w:rsidRPr="007C02E9">
        <w:rPr>
          <w:rFonts w:ascii="Times New Roman" w:hAnsi="Times New Roman" w:cs="Times New Roman"/>
          <w:b/>
          <w:bCs/>
          <w:sz w:val="24"/>
          <w:szCs w:val="24"/>
        </w:rPr>
        <w:t xml:space="preserve"> </w:t>
      </w:r>
      <w:r w:rsidR="007C02E9" w:rsidRPr="006C4020">
        <w:rPr>
          <w:rFonts w:ascii="Times New Roman" w:hAnsi="Times New Roman" w:cs="Times New Roman"/>
          <w:b/>
          <w:bCs/>
          <w:sz w:val="24"/>
          <w:szCs w:val="24"/>
        </w:rPr>
        <w:t>Stratégie d'échantillonnage</w:t>
      </w:r>
    </w:p>
    <w:p w14:paraId="653224DC" w14:textId="05D690F1" w:rsidR="00C12944" w:rsidRPr="007C02E9" w:rsidRDefault="007C02E9" w:rsidP="0087648C">
      <w:pPr>
        <w:pStyle w:val="Default"/>
        <w:jc w:val="both"/>
        <w:rPr>
          <w:rFonts w:ascii="Times New Roman" w:hAnsi="Times New Roman" w:cs="Times New Roman"/>
          <w:lang w:val="fr-FR"/>
        </w:rPr>
      </w:pPr>
      <w:r w:rsidRPr="007C02E9">
        <w:rPr>
          <w:rFonts w:ascii="Times New Roman" w:hAnsi="Times New Roman" w:cs="Times New Roman"/>
          <w:lang w:val="fr-FR"/>
        </w:rPr>
        <w:t>L'enquête utilisera une approche d'échantillonnage à plusieurs degrés, telle que décrite ci-</w:t>
      </w:r>
      <w:r w:rsidR="00E417AA" w:rsidRPr="007C02E9">
        <w:rPr>
          <w:rFonts w:ascii="Times New Roman" w:hAnsi="Times New Roman" w:cs="Times New Roman"/>
          <w:lang w:val="fr-FR"/>
        </w:rPr>
        <w:t>dessous :</w:t>
      </w:r>
    </w:p>
    <w:p w14:paraId="4EDDDA32" w14:textId="7FBCAE53" w:rsidR="007C02E9" w:rsidRPr="007C02E9" w:rsidRDefault="007C02E9" w:rsidP="00E976D7">
      <w:pPr>
        <w:pStyle w:val="Default"/>
        <w:jc w:val="both"/>
        <w:rPr>
          <w:rFonts w:ascii="Times New Roman" w:hAnsi="Times New Roman" w:cs="Times New Roman"/>
          <w:lang w:val="fr-FR"/>
        </w:rPr>
      </w:pPr>
      <w:r w:rsidRPr="007C02E9">
        <w:rPr>
          <w:rFonts w:ascii="Times New Roman" w:hAnsi="Times New Roman" w:cs="Times New Roman"/>
          <w:b/>
          <w:bCs/>
          <w:lang w:val="fr-FR"/>
        </w:rPr>
        <w:t>Étape 1 :</w:t>
      </w:r>
      <w:r w:rsidRPr="007C02E9">
        <w:rPr>
          <w:rFonts w:ascii="Times New Roman" w:hAnsi="Times New Roman" w:cs="Times New Roman"/>
          <w:lang w:val="fr-FR"/>
        </w:rPr>
        <w:t xml:space="preserve"> Comprend la sélection de 75 grappes (représentées par des zones desservies par des établissements de santé ou des zones de dénombrement) dans tous les districts soutenus par </w:t>
      </w:r>
      <w:r w:rsidR="00926081">
        <w:rPr>
          <w:rFonts w:ascii="Times New Roman" w:hAnsi="Times New Roman" w:cs="Times New Roman"/>
          <w:lang w:val="fr-FR"/>
        </w:rPr>
        <w:t>Malaria Consortium</w:t>
      </w:r>
      <w:r w:rsidRPr="007C02E9">
        <w:rPr>
          <w:rFonts w:ascii="Times New Roman" w:hAnsi="Times New Roman" w:cs="Times New Roman"/>
          <w:lang w:val="fr-FR"/>
        </w:rPr>
        <w:t xml:space="preserve"> avec une probabilité proportionnelle à la taille.</w:t>
      </w:r>
    </w:p>
    <w:p w14:paraId="300894CB" w14:textId="77777777" w:rsidR="007C02E9" w:rsidRPr="007C02E9" w:rsidRDefault="007C02E9" w:rsidP="00E976D7">
      <w:pPr>
        <w:pStyle w:val="Default"/>
        <w:jc w:val="both"/>
        <w:rPr>
          <w:rFonts w:ascii="Times New Roman" w:hAnsi="Times New Roman" w:cs="Times New Roman"/>
          <w:lang w:val="fr-FR"/>
        </w:rPr>
      </w:pPr>
      <w:r w:rsidRPr="007C02E9">
        <w:rPr>
          <w:rFonts w:ascii="Times New Roman" w:hAnsi="Times New Roman" w:cs="Times New Roman"/>
          <w:b/>
          <w:bCs/>
          <w:lang w:val="fr-FR"/>
        </w:rPr>
        <w:lastRenderedPageBreak/>
        <w:t>Étape 2 :</w:t>
      </w:r>
      <w:r w:rsidRPr="007C02E9">
        <w:rPr>
          <w:rFonts w:ascii="Times New Roman" w:hAnsi="Times New Roman" w:cs="Times New Roman"/>
          <w:lang w:val="fr-FR"/>
        </w:rPr>
        <w:t xml:space="preserve"> Comprend la sélection de 20 ménages au sein de chaque grappe sélectionnée à l'aide d'un échantillonnage aléatoire systématique (SRS). Nous recommandons deux méthodes d'ERS selon que l'inscription des ménages à l'intérieur d'une grappe (ou à l'intérieur d'un lot dans les enquêtes de fin de cycle) est réalisable. </w:t>
      </w:r>
    </w:p>
    <w:p w14:paraId="54410769" w14:textId="77777777" w:rsidR="007C02E9" w:rsidRPr="004D6316" w:rsidRDefault="007C02E9" w:rsidP="00E976D7">
      <w:pPr>
        <w:pStyle w:val="Default"/>
        <w:ind w:left="708"/>
        <w:jc w:val="both"/>
        <w:rPr>
          <w:rFonts w:ascii="Times New Roman" w:hAnsi="Times New Roman" w:cs="Times New Roman"/>
          <w:lang w:val="fr-FR"/>
        </w:rPr>
      </w:pPr>
      <w:r w:rsidRPr="004D6316">
        <w:rPr>
          <w:rFonts w:ascii="Times New Roman" w:hAnsi="Times New Roman" w:cs="Times New Roman"/>
          <w:b/>
          <w:bCs/>
          <w:lang w:val="fr-FR"/>
        </w:rPr>
        <w:t xml:space="preserve">Échantillonnage de l'étape 2 Option A : </w:t>
      </w:r>
      <w:r w:rsidRPr="004D6316">
        <w:rPr>
          <w:rFonts w:ascii="Times New Roman" w:hAnsi="Times New Roman" w:cs="Times New Roman"/>
          <w:lang w:val="fr-FR"/>
        </w:rPr>
        <w:t xml:space="preserve">Dans les endroits où la liste des ménages est possible, le ménage de départ est sélectionné à partir de la liste à l'aide d'un générateur de nombres aléatoires (à l'aide d'Excel ou d'un autre progiciel de statistiques). Par la suite, 19 ménages supplémentaires sont sélectionnés à partir de la liste en appliquant un intervalle d'échantillonnage déterminé en divisant le nombre total de ménages dans chaque grappe par 20. À la fin, un total de 20 ménages sont sélectionnés par grappe. </w:t>
      </w:r>
    </w:p>
    <w:p w14:paraId="5DC634EA" w14:textId="0B7B2CB6" w:rsidR="007C02E9" w:rsidRPr="004D6316" w:rsidRDefault="00564023" w:rsidP="00E976D7">
      <w:pPr>
        <w:pStyle w:val="Default"/>
        <w:ind w:left="708"/>
        <w:jc w:val="both"/>
        <w:rPr>
          <w:rFonts w:ascii="Times New Roman" w:hAnsi="Times New Roman" w:cs="Times New Roman"/>
          <w:lang w:val="fr-FR"/>
        </w:rPr>
      </w:pPr>
      <w:r w:rsidRPr="004D6316">
        <w:rPr>
          <w:rFonts w:ascii="Times New Roman" w:hAnsi="Times New Roman" w:cs="Times New Roman"/>
          <w:b/>
          <w:bCs/>
          <w:lang w:val="fr-FR"/>
        </w:rPr>
        <w:t xml:space="preserve">Échantillonnage de l'étape 2 Option </w:t>
      </w:r>
      <w:r w:rsidR="00560962">
        <w:rPr>
          <w:rFonts w:ascii="Times New Roman" w:hAnsi="Times New Roman" w:cs="Times New Roman"/>
          <w:b/>
          <w:bCs/>
          <w:lang w:val="fr-FR"/>
        </w:rPr>
        <w:t>B</w:t>
      </w:r>
      <w:r w:rsidRPr="004D6316">
        <w:rPr>
          <w:rFonts w:ascii="Times New Roman" w:hAnsi="Times New Roman" w:cs="Times New Roman"/>
          <w:b/>
          <w:bCs/>
          <w:lang w:val="fr-FR"/>
        </w:rPr>
        <w:t xml:space="preserve"> </w:t>
      </w:r>
      <w:r w:rsidR="007C02E9" w:rsidRPr="004D6316">
        <w:rPr>
          <w:rFonts w:ascii="Times New Roman" w:hAnsi="Times New Roman" w:cs="Times New Roman"/>
          <w:b/>
          <w:bCs/>
          <w:lang w:val="fr-FR"/>
        </w:rPr>
        <w:t xml:space="preserve">: </w:t>
      </w:r>
      <w:r w:rsidR="007C02E9" w:rsidRPr="004D6316">
        <w:rPr>
          <w:rFonts w:ascii="Times New Roman" w:hAnsi="Times New Roman" w:cs="Times New Roman"/>
          <w:lang w:val="fr-FR"/>
        </w:rPr>
        <w:t>Dans les endroits où les listes de ménages ne sont pas disponibles, la méthode de l'ERS « spin-the-pa » est utilisée, qui consiste à faire tourner un enclos à un endroit central de chaque groupe d'enquête sélectionné pour déterminer le ménage de départ. Par la suite, 19 ménages supplémentaires sont sélectionnés en marchant dans la direction indiquée par l'enclos et en appliquant un intervalle d'échantillonnage le long du rayon de la grappe jusqu'à ce que le 20</w:t>
      </w:r>
      <w:r w:rsidR="007E1EFC" w:rsidRPr="007E1EFC">
        <w:rPr>
          <w:rFonts w:ascii="Times New Roman" w:hAnsi="Times New Roman" w:cs="Times New Roman"/>
          <w:vertAlign w:val="superscript"/>
          <w:lang w:val="fr-FR"/>
        </w:rPr>
        <w:t>ème</w:t>
      </w:r>
      <w:r w:rsidR="007E1EFC">
        <w:rPr>
          <w:rFonts w:ascii="Times New Roman" w:hAnsi="Times New Roman" w:cs="Times New Roman"/>
          <w:lang w:val="fr-FR"/>
        </w:rPr>
        <w:t xml:space="preserve"> </w:t>
      </w:r>
      <w:r w:rsidR="007C02E9" w:rsidRPr="004D6316">
        <w:rPr>
          <w:rFonts w:ascii="Times New Roman" w:hAnsi="Times New Roman" w:cs="Times New Roman"/>
          <w:lang w:val="fr-FR"/>
        </w:rPr>
        <w:t xml:space="preserve">ménage admissible soit atteint. </w:t>
      </w:r>
    </w:p>
    <w:p w14:paraId="44F0115A" w14:textId="3251A923" w:rsidR="00256F61" w:rsidRPr="004D6316" w:rsidRDefault="007C02E9" w:rsidP="0087648C">
      <w:pPr>
        <w:jc w:val="both"/>
        <w:rPr>
          <w:rFonts w:ascii="Times New Roman" w:hAnsi="Times New Roman" w:cs="Times New Roman"/>
          <w:sz w:val="24"/>
          <w:szCs w:val="24"/>
        </w:rPr>
      </w:pPr>
      <w:r w:rsidRPr="0061609A">
        <w:rPr>
          <w:rFonts w:ascii="Times New Roman" w:hAnsi="Times New Roman" w:cs="Times New Roman"/>
          <w:b/>
          <w:bCs/>
          <w:sz w:val="24"/>
          <w:szCs w:val="24"/>
        </w:rPr>
        <w:t>Étape 3 :</w:t>
      </w:r>
      <w:r w:rsidRPr="0061609A">
        <w:rPr>
          <w:rFonts w:ascii="Times New Roman" w:hAnsi="Times New Roman" w:cs="Times New Roman"/>
          <w:sz w:val="24"/>
          <w:szCs w:val="24"/>
        </w:rPr>
        <w:t xml:space="preserve"> Dans chaque ménage sélectionné, après avoir obtenu le consentement des résidents pour participer à l'enquête, une liste de tous les enfants âgés de 3 à 119 mois est créée dans SurveyCTO, et leur prénom, leur âge et leur sexe sont enregistrés. Un enfant de 3 à 59 mois est ensuite automatiquement sélectionné au hasard dans la liste à l'aide d'un algorithme de randomisation dans SurveyCTO (notre plateforme de collecte de données électroniques). Un enfant inadmissible (âgé de 60 à 119 mois) est également sélectionné au hasard, si un tel enfant plus âgé est présent dans le ménage. Cet échantillonnage opportuniste d'enfants plus âgés vise à permettre d'estimer des statistiques sommaires pour la proportion d'enfants non admissibles qui ont reçu </w:t>
      </w:r>
      <w:r w:rsidR="007E1EFC">
        <w:rPr>
          <w:rFonts w:ascii="Times New Roman" w:hAnsi="Times New Roman" w:cs="Times New Roman"/>
          <w:sz w:val="24"/>
          <w:szCs w:val="24"/>
        </w:rPr>
        <w:t>la SPAQ</w:t>
      </w:r>
      <w:r w:rsidRPr="0061609A">
        <w:rPr>
          <w:rFonts w:ascii="Times New Roman" w:hAnsi="Times New Roman" w:cs="Times New Roman"/>
          <w:sz w:val="24"/>
          <w:szCs w:val="24"/>
        </w:rPr>
        <w:t xml:space="preserve"> du jour 1</w:t>
      </w:r>
      <w:r w:rsidR="00C12944" w:rsidRPr="004D6316">
        <w:rPr>
          <w:rFonts w:ascii="Times New Roman" w:hAnsi="Times New Roman" w:cs="Times New Roman"/>
          <w:sz w:val="24"/>
          <w:szCs w:val="24"/>
        </w:rPr>
        <w:t>.</w:t>
      </w:r>
      <w:r w:rsidR="0087648C" w:rsidRPr="004D6316">
        <w:rPr>
          <w:rFonts w:ascii="Times New Roman" w:hAnsi="Times New Roman" w:cs="Times New Roman"/>
          <w:sz w:val="24"/>
          <w:szCs w:val="24"/>
        </w:rPr>
        <w:t xml:space="preserve"> </w:t>
      </w:r>
      <w:bookmarkStart w:id="12" w:name="_Hlk169069520"/>
      <w:bookmarkEnd w:id="12"/>
    </w:p>
    <w:p w14:paraId="67D47833" w14:textId="78EACA84" w:rsidR="00256F61" w:rsidRPr="004D6316" w:rsidRDefault="7D94527D" w:rsidP="75D8A4D9">
      <w:pPr>
        <w:rPr>
          <w:rFonts w:ascii="Times New Roman" w:hAnsi="Times New Roman" w:cs="Times New Roman"/>
          <w:b/>
          <w:bCs/>
          <w:sz w:val="24"/>
          <w:szCs w:val="24"/>
        </w:rPr>
      </w:pPr>
      <w:r w:rsidRPr="004D6316">
        <w:rPr>
          <w:rFonts w:ascii="Times New Roman" w:hAnsi="Times New Roman" w:cs="Times New Roman"/>
          <w:b/>
          <w:bCs/>
          <w:sz w:val="24"/>
          <w:szCs w:val="24"/>
        </w:rPr>
        <w:t>4.3</w:t>
      </w:r>
      <w:r w:rsidR="00256F61" w:rsidRPr="004D6316">
        <w:rPr>
          <w:rFonts w:ascii="Times New Roman" w:hAnsi="Times New Roman" w:cs="Times New Roman"/>
          <w:b/>
          <w:bCs/>
          <w:sz w:val="24"/>
          <w:szCs w:val="24"/>
        </w:rPr>
        <w:t xml:space="preserve"> </w:t>
      </w:r>
      <w:r w:rsidR="004D6316" w:rsidRPr="006C4020">
        <w:rPr>
          <w:rFonts w:ascii="Times New Roman" w:hAnsi="Times New Roman" w:cs="Times New Roman"/>
          <w:b/>
          <w:bCs/>
          <w:sz w:val="24"/>
          <w:szCs w:val="24"/>
        </w:rPr>
        <w:t xml:space="preserve">Processus de collecte et de gestion des données d'enquête </w:t>
      </w:r>
    </w:p>
    <w:p w14:paraId="4C68EA5C" w14:textId="6ACD5B6D" w:rsidR="000C3777" w:rsidRPr="000C3777" w:rsidRDefault="000C3777" w:rsidP="00722C5D">
      <w:pPr>
        <w:jc w:val="both"/>
        <w:rPr>
          <w:rFonts w:ascii="Times New Roman" w:hAnsi="Times New Roman" w:cs="Times New Roman"/>
        </w:rPr>
      </w:pPr>
      <w:bookmarkStart w:id="13" w:name="_Hlk81922286"/>
      <w:r w:rsidRPr="00052740">
        <w:rPr>
          <w:rFonts w:ascii="Times New Roman" w:hAnsi="Times New Roman" w:cs="Times New Roman"/>
        </w:rPr>
        <w:t xml:space="preserve">L'enquête devrait fournir des renseignements sur chaque cycle mensuel (distribution de masse), pour un total de quatre cycles (tout en donnant les résultats pour les quatre cycles indépendants ainsi que la cohérence entre les cycles). Lors de la collecte de données sur le terrain, </w:t>
      </w:r>
      <w:r w:rsidR="00753226">
        <w:rPr>
          <w:rFonts w:ascii="Times New Roman" w:hAnsi="Times New Roman" w:cs="Times New Roman"/>
        </w:rPr>
        <w:t>Malaria Consortium</w:t>
      </w:r>
      <w:r w:rsidRPr="00052740">
        <w:rPr>
          <w:rFonts w:ascii="Times New Roman" w:hAnsi="Times New Roman" w:cs="Times New Roman"/>
        </w:rPr>
        <w:t xml:space="preserve"> représenté par son </w:t>
      </w:r>
      <w:r w:rsidR="006360A9">
        <w:rPr>
          <w:rFonts w:ascii="Times New Roman" w:hAnsi="Times New Roman" w:cs="Times New Roman"/>
        </w:rPr>
        <w:t>équipe de suivi et évaluation</w:t>
      </w:r>
      <w:r w:rsidRPr="00052740">
        <w:rPr>
          <w:rFonts w:ascii="Times New Roman" w:hAnsi="Times New Roman" w:cs="Times New Roman"/>
        </w:rPr>
        <w:t xml:space="preserve"> participera à l'encadrement pour s'assurer que la collecte se déroule conformément à ce qui est décrit dans l'offre technique. Cela a également l'avantage d'améliorer la qualité des données grâce à des séances de travail avec l'équipe sur le terrain.</w:t>
      </w:r>
    </w:p>
    <w:p w14:paraId="6FF3A568" w14:textId="60CCD22E" w:rsidR="000C3777" w:rsidRPr="000C3777" w:rsidRDefault="00926081" w:rsidP="00722C5D">
      <w:pPr>
        <w:jc w:val="both"/>
        <w:rPr>
          <w:rFonts w:ascii="Times New Roman" w:hAnsi="Times New Roman" w:cs="Times New Roman"/>
        </w:rPr>
      </w:pPr>
      <w:r>
        <w:rPr>
          <w:rFonts w:ascii="Times New Roman" w:hAnsi="Times New Roman" w:cs="Times New Roman"/>
        </w:rPr>
        <w:t>Malaria Consortium</w:t>
      </w:r>
      <w:r w:rsidR="000C3777" w:rsidRPr="00052740">
        <w:rPr>
          <w:rFonts w:ascii="Times New Roman" w:hAnsi="Times New Roman" w:cs="Times New Roman"/>
        </w:rPr>
        <w:t xml:space="preserve"> sera responsable de la conception du questionnaire. Au besoin, le soumissionnaire peut demander au personnel </w:t>
      </w:r>
      <w:r w:rsidR="00F63F68">
        <w:rPr>
          <w:rFonts w:ascii="Times New Roman" w:hAnsi="Times New Roman" w:cs="Times New Roman"/>
        </w:rPr>
        <w:t>de Malaria Consortium</w:t>
      </w:r>
      <w:r w:rsidR="000C3777" w:rsidRPr="00052740">
        <w:rPr>
          <w:rFonts w:ascii="Times New Roman" w:hAnsi="Times New Roman" w:cs="Times New Roman"/>
        </w:rPr>
        <w:t xml:space="preserve"> de former les superviseurs et les gestionnaires de la collecte de données à l'utilisation de l'application mobile de collecte de données SurveyCTO et des questionnaires spécifiques.</w:t>
      </w:r>
    </w:p>
    <w:p w14:paraId="711D8CC0" w14:textId="2A97DC27" w:rsidR="000C3777" w:rsidRPr="000C3777" w:rsidRDefault="000C3777" w:rsidP="00722C5D">
      <w:pPr>
        <w:jc w:val="both"/>
        <w:rPr>
          <w:rFonts w:ascii="Times New Roman" w:hAnsi="Times New Roman" w:cs="Times New Roman"/>
        </w:rPr>
      </w:pPr>
      <w:r w:rsidRPr="00052740">
        <w:rPr>
          <w:rFonts w:ascii="Times New Roman" w:hAnsi="Times New Roman" w:cs="Times New Roman"/>
        </w:rPr>
        <w:t xml:space="preserve">Les données seront recueillies sur des appareils mobiles et transférées à la plateforme dédiée </w:t>
      </w:r>
      <w:r w:rsidRPr="00052740">
        <w:rPr>
          <w:rFonts w:ascii="Times New Roman" w:hAnsi="Times New Roman" w:cs="Times New Roman"/>
          <w:bCs/>
        </w:rPr>
        <w:t>(</w:t>
      </w:r>
      <w:r w:rsidRPr="00052740">
        <w:rPr>
          <w:rFonts w:ascii="Times New Roman" w:hAnsi="Times New Roman" w:cs="Times New Roman"/>
          <w:b/>
        </w:rPr>
        <w:t>SurveyCTO).</w:t>
      </w:r>
      <w:r w:rsidRPr="00052740">
        <w:rPr>
          <w:rFonts w:ascii="Times New Roman" w:hAnsi="Times New Roman" w:cs="Times New Roman"/>
        </w:rPr>
        <w:t xml:space="preserve"> Le logiciel SurveyCTO utilisé comprend un questionnaire fourni par </w:t>
      </w:r>
      <w:r w:rsidR="00926081">
        <w:rPr>
          <w:rFonts w:ascii="Times New Roman" w:hAnsi="Times New Roman" w:cs="Times New Roman"/>
        </w:rPr>
        <w:t>Malaria Consortium</w:t>
      </w:r>
      <w:r w:rsidRPr="00052740">
        <w:rPr>
          <w:rFonts w:ascii="Times New Roman" w:hAnsi="Times New Roman" w:cs="Times New Roman"/>
        </w:rPr>
        <w:t xml:space="preserve"> au moins deux semaines avant le début de l'enquête pour faciliter la collecte de données sur les téléphones intelligents (fourni par </w:t>
      </w:r>
      <w:r w:rsidR="00926081">
        <w:rPr>
          <w:rFonts w:ascii="Times New Roman" w:hAnsi="Times New Roman" w:cs="Times New Roman"/>
        </w:rPr>
        <w:t>Malaria Consortium</w:t>
      </w:r>
      <w:r w:rsidRPr="00052740">
        <w:rPr>
          <w:rFonts w:ascii="Times New Roman" w:hAnsi="Times New Roman" w:cs="Times New Roman"/>
        </w:rPr>
        <w:t xml:space="preserve"> ou aussi par l'entreprise selon sa préférence). </w:t>
      </w:r>
      <w:r w:rsidR="00926081">
        <w:rPr>
          <w:rFonts w:ascii="Times New Roman" w:hAnsi="Times New Roman" w:cs="Times New Roman"/>
        </w:rPr>
        <w:t>Malaria Consortium</w:t>
      </w:r>
      <w:r w:rsidRPr="00052740">
        <w:rPr>
          <w:rFonts w:ascii="Times New Roman" w:hAnsi="Times New Roman" w:cs="Times New Roman"/>
        </w:rPr>
        <w:t xml:space="preserve"> appuiera la formation des chercheurs. Il fournira également des mots de passe et des autorisations pertinents pour faciliter l'utilisation de SurveyCTO par les intervieweurs et les superviseurs. </w:t>
      </w:r>
      <w:r w:rsidRPr="00052740">
        <w:rPr>
          <w:rFonts w:ascii="Times New Roman" w:hAnsi="Times New Roman" w:cs="Times New Roman"/>
          <w:bCs/>
        </w:rPr>
        <w:t>Des vérifications de la qualité des données en temps réel seront effectuées au fur et à mesure que les données sont recueillies</w:t>
      </w:r>
      <w:r w:rsidRPr="00052740">
        <w:rPr>
          <w:rFonts w:ascii="Times New Roman" w:hAnsi="Times New Roman" w:cs="Times New Roman"/>
        </w:rPr>
        <w:t>.</w:t>
      </w:r>
    </w:p>
    <w:p w14:paraId="3CF5275C" w14:textId="15AD9943" w:rsidR="00256F61" w:rsidRPr="000C3777" w:rsidRDefault="000C3777" w:rsidP="00656784">
      <w:pPr>
        <w:jc w:val="both"/>
        <w:rPr>
          <w:rFonts w:ascii="Times New Roman" w:hAnsi="Times New Roman" w:cs="Times New Roman"/>
        </w:rPr>
      </w:pPr>
      <w:r w:rsidRPr="00052740">
        <w:rPr>
          <w:rFonts w:ascii="Times New Roman" w:hAnsi="Times New Roman" w:cs="Times New Roman"/>
        </w:rPr>
        <w:t>Après avoir obtenu l'accord du chef de ménage ou de son représentant, les collecteurs procéderont à l'administration du questionnaire, qui durera environ 40 minutes.</w:t>
      </w:r>
      <w:r w:rsidR="00256F61" w:rsidRPr="000C3777">
        <w:rPr>
          <w:rFonts w:ascii="Times New Roman" w:hAnsi="Times New Roman" w:cs="Times New Roman"/>
        </w:rPr>
        <w:t xml:space="preserve"> </w:t>
      </w:r>
    </w:p>
    <w:p w14:paraId="0414FA0D" w14:textId="7C4B4E74" w:rsidR="00256F61" w:rsidRPr="000C3777" w:rsidRDefault="54CBD99C" w:rsidP="00F30A45">
      <w:pPr>
        <w:pStyle w:val="Paragraphedeliste"/>
        <w:ind w:left="0"/>
        <w:rPr>
          <w:rFonts w:ascii="Times New Roman" w:hAnsi="Times New Roman" w:cs="Times New Roman"/>
          <w:b/>
          <w:bCs/>
          <w:sz w:val="24"/>
          <w:szCs w:val="24"/>
        </w:rPr>
      </w:pPr>
      <w:r w:rsidRPr="000C3777">
        <w:rPr>
          <w:rFonts w:ascii="Times New Roman" w:hAnsi="Times New Roman" w:cs="Times New Roman"/>
          <w:b/>
          <w:bCs/>
          <w:sz w:val="24"/>
          <w:szCs w:val="24"/>
        </w:rPr>
        <w:t xml:space="preserve">4.4 </w:t>
      </w:r>
      <w:r w:rsidR="000C3777" w:rsidRPr="00FC092E">
        <w:rPr>
          <w:rFonts w:ascii="Times New Roman" w:hAnsi="Times New Roman" w:cs="Times New Roman"/>
          <w:b/>
          <w:bCs/>
          <w:sz w:val="24"/>
          <w:szCs w:val="24"/>
        </w:rPr>
        <w:t>Analyse et gestion des données</w:t>
      </w:r>
    </w:p>
    <w:p w14:paraId="6F2AF25D" w14:textId="623040B9" w:rsidR="000C3777" w:rsidRPr="000C3777" w:rsidRDefault="000C3777" w:rsidP="00070F93">
      <w:pPr>
        <w:jc w:val="both"/>
        <w:rPr>
          <w:rFonts w:ascii="Times New Roman" w:hAnsi="Times New Roman" w:cs="Times New Roman"/>
        </w:rPr>
      </w:pPr>
      <w:r w:rsidRPr="00FC092E">
        <w:rPr>
          <w:rFonts w:ascii="Times New Roman" w:hAnsi="Times New Roman" w:cs="Times New Roman"/>
        </w:rPr>
        <w:t xml:space="preserve">Le soumissionnaire retenu désignera, dès le départ, la ou les personnes clés qui seront responsables de l'analyse des données. La plateforme de gestion des données sera SurveyCTO, qui sera considérée comme le principal outil de stockage et de surveillance, et l'outil d'analyse de base. Toutefois, les soumissionnaires retenus seront encouragés à exporter les données vers un logiciel d'analyse de leur choix pour effectuer les analyses pertinentes. </w:t>
      </w:r>
      <w:r w:rsidR="00926081">
        <w:rPr>
          <w:rFonts w:ascii="Times New Roman" w:hAnsi="Times New Roman" w:cs="Times New Roman"/>
        </w:rPr>
        <w:t>Malaria Consortium</w:t>
      </w:r>
      <w:r w:rsidRPr="00FC092E">
        <w:rPr>
          <w:rFonts w:ascii="Times New Roman" w:hAnsi="Times New Roman" w:cs="Times New Roman"/>
        </w:rPr>
        <w:t xml:space="preserve"> préfère travailler avec Stata, mais d'autres logiciels statistiques traditionnels </w:t>
      </w:r>
      <w:r w:rsidRPr="00FC092E">
        <w:rPr>
          <w:rFonts w:ascii="Times New Roman" w:hAnsi="Times New Roman" w:cs="Times New Roman"/>
        </w:rPr>
        <w:lastRenderedPageBreak/>
        <w:t xml:space="preserve">sont autorisés. </w:t>
      </w:r>
      <w:r w:rsidR="00926081">
        <w:rPr>
          <w:rFonts w:ascii="Times New Roman" w:hAnsi="Times New Roman" w:cs="Times New Roman"/>
        </w:rPr>
        <w:t>Malaria Consortium</w:t>
      </w:r>
      <w:r w:rsidRPr="00FC092E">
        <w:rPr>
          <w:rFonts w:ascii="Times New Roman" w:hAnsi="Times New Roman" w:cs="Times New Roman"/>
        </w:rPr>
        <w:t xml:space="preserve"> ne rendra pas ce logiciel disponible, et le soumissionnaire doit déjà être en possession des licences appropriées pour le logiciel de son choix. Les données recueillies ainsi que les bases de données de l'enquête sont la propriété </w:t>
      </w:r>
      <w:r w:rsidR="00613D6C">
        <w:rPr>
          <w:rFonts w:ascii="Times New Roman" w:hAnsi="Times New Roman" w:cs="Times New Roman"/>
        </w:rPr>
        <w:t>de Malaria Consortium</w:t>
      </w:r>
      <w:r w:rsidRPr="00FC092E">
        <w:rPr>
          <w:rFonts w:ascii="Times New Roman" w:hAnsi="Times New Roman" w:cs="Times New Roman"/>
        </w:rPr>
        <w:t xml:space="preserve"> et ne peuvent en aucun cas être utilisées par le consultant sans l'autorisation préalable </w:t>
      </w:r>
      <w:r w:rsidR="00613D6C">
        <w:rPr>
          <w:rFonts w:ascii="Times New Roman" w:hAnsi="Times New Roman" w:cs="Times New Roman"/>
        </w:rPr>
        <w:t>de Malaria Consortium</w:t>
      </w:r>
      <w:r w:rsidRPr="00FC092E">
        <w:rPr>
          <w:rFonts w:ascii="Times New Roman" w:hAnsi="Times New Roman" w:cs="Times New Roman"/>
        </w:rPr>
        <w:t>.</w:t>
      </w:r>
    </w:p>
    <w:p w14:paraId="77D65BFC" w14:textId="1C830D01" w:rsidR="00E82616" w:rsidRPr="00F1015A" w:rsidRDefault="00E82616" w:rsidP="00E82616">
      <w:pPr>
        <w:spacing w:after="0" w:line="276" w:lineRule="auto"/>
        <w:jc w:val="both"/>
        <w:rPr>
          <w:rFonts w:ascii="Times New Roman" w:eastAsia="Times New Roman" w:hAnsi="Times New Roman" w:cs="Times New Roman"/>
        </w:rPr>
      </w:pPr>
      <w:r>
        <w:rPr>
          <w:rFonts w:ascii="Times New Roman" w:hAnsi="Times New Roman" w:cs="Times New Roman"/>
          <w:b/>
          <w:bCs/>
          <w:sz w:val="24"/>
          <w:szCs w:val="24"/>
        </w:rPr>
        <w:t xml:space="preserve">N.B : </w:t>
      </w:r>
      <w:r w:rsidRPr="00F1015A">
        <w:rPr>
          <w:rFonts w:ascii="Times New Roman" w:hAnsi="Times New Roman" w:cs="Times New Roman"/>
        </w:rPr>
        <w:t xml:space="preserve">Le consultant proposera une démarche complémentaire pour l’évaluation </w:t>
      </w:r>
      <w:r w:rsidRPr="00F1015A">
        <w:rPr>
          <w:rFonts w:ascii="Times New Roman" w:eastAsia="Times New Roman" w:hAnsi="Times New Roman" w:cs="Times New Roman"/>
        </w:rPr>
        <w:t>de la pertinence et de</w:t>
      </w:r>
      <w:r w:rsidR="00A93EEA" w:rsidRPr="00F1015A">
        <w:rPr>
          <w:rFonts w:ascii="Times New Roman" w:eastAsia="Times New Roman" w:hAnsi="Times New Roman" w:cs="Times New Roman"/>
        </w:rPr>
        <w:t xml:space="preserve"> la plus-value apportée par le</w:t>
      </w:r>
      <w:r w:rsidRPr="00F1015A">
        <w:rPr>
          <w:rFonts w:ascii="Times New Roman" w:eastAsia="Times New Roman" w:hAnsi="Times New Roman" w:cs="Times New Roman"/>
        </w:rPr>
        <w:t xml:space="preserve"> système </w:t>
      </w:r>
      <w:r w:rsidR="00F1015A" w:rsidRPr="00F1015A">
        <w:rPr>
          <w:rFonts w:ascii="Times New Roman" w:eastAsia="Times New Roman" w:hAnsi="Times New Roman" w:cs="Times New Roman"/>
        </w:rPr>
        <w:t>des datas managers au cours de la campagne CPS.</w:t>
      </w:r>
    </w:p>
    <w:p w14:paraId="26E558CB" w14:textId="7593C629" w:rsidR="0039113E" w:rsidRDefault="0039113E" w:rsidP="75D8A4D9">
      <w:pPr>
        <w:jc w:val="both"/>
        <w:rPr>
          <w:rFonts w:ascii="Times New Roman" w:hAnsi="Times New Roman" w:cs="Times New Roman"/>
          <w:b/>
          <w:bCs/>
          <w:sz w:val="24"/>
          <w:szCs w:val="24"/>
        </w:rPr>
      </w:pPr>
    </w:p>
    <w:p w14:paraId="361ADEB0" w14:textId="48D2611D" w:rsidR="00FC092E" w:rsidRPr="000C3777" w:rsidRDefault="0039113E" w:rsidP="75D8A4D9">
      <w:pPr>
        <w:jc w:val="both"/>
        <w:rPr>
          <w:rFonts w:ascii="Times New Roman" w:hAnsi="Times New Roman" w:cs="Times New Roman"/>
          <w:b/>
          <w:bCs/>
          <w:sz w:val="24"/>
          <w:szCs w:val="24"/>
        </w:rPr>
      </w:pPr>
      <w:r>
        <w:rPr>
          <w:rFonts w:ascii="Times New Roman" w:hAnsi="Times New Roman" w:cs="Times New Roman"/>
          <w:b/>
          <w:bCs/>
          <w:sz w:val="24"/>
          <w:szCs w:val="24"/>
        </w:rPr>
        <w:t xml:space="preserve">5. </w:t>
      </w:r>
      <w:r w:rsidR="000C3777" w:rsidRPr="00954C5A">
        <w:rPr>
          <w:rFonts w:ascii="Times New Roman" w:hAnsi="Times New Roman" w:cs="Times New Roman"/>
          <w:b/>
          <w:bCs/>
          <w:sz w:val="24"/>
          <w:szCs w:val="24"/>
        </w:rPr>
        <w:t>Obtention de l'accord du Comité national d'éthique</w:t>
      </w:r>
    </w:p>
    <w:p w14:paraId="00848873" w14:textId="77777777" w:rsidR="004C2F1E" w:rsidRPr="004C2F1E" w:rsidRDefault="004C2F1E" w:rsidP="001527A6">
      <w:pPr>
        <w:jc w:val="both"/>
        <w:rPr>
          <w:rFonts w:ascii="Times New Roman" w:hAnsi="Times New Roman" w:cs="Times New Roman"/>
          <w:sz w:val="24"/>
          <w:szCs w:val="24"/>
        </w:rPr>
      </w:pPr>
      <w:r w:rsidRPr="00954C5A">
        <w:rPr>
          <w:rFonts w:ascii="Times New Roman" w:hAnsi="Times New Roman" w:cs="Times New Roman"/>
          <w:sz w:val="24"/>
          <w:szCs w:val="24"/>
        </w:rPr>
        <w:t xml:space="preserve">La réalisation de ce sondage comprendra la validation préalable du protocole de mise en œuvre par le comité d'éthique. </w:t>
      </w:r>
    </w:p>
    <w:p w14:paraId="326A0922" w14:textId="63E0FBE7" w:rsidR="00310276" w:rsidRPr="004C2F1E" w:rsidRDefault="00FC092E" w:rsidP="75D8A4D9">
      <w:pPr>
        <w:jc w:val="both"/>
        <w:rPr>
          <w:rFonts w:ascii="Times New Roman" w:hAnsi="Times New Roman" w:cs="Times New Roman"/>
          <w:b/>
          <w:bCs/>
          <w:sz w:val="24"/>
          <w:szCs w:val="24"/>
        </w:rPr>
      </w:pPr>
      <w:r w:rsidRPr="004C2F1E">
        <w:rPr>
          <w:rFonts w:ascii="Times New Roman" w:hAnsi="Times New Roman" w:cs="Times New Roman"/>
          <w:b/>
          <w:bCs/>
          <w:sz w:val="24"/>
          <w:szCs w:val="24"/>
        </w:rPr>
        <w:t xml:space="preserve">6. </w:t>
      </w:r>
      <w:r w:rsidR="004C2F1E" w:rsidRPr="004C2F1E">
        <w:rPr>
          <w:rFonts w:ascii="Times New Roman" w:hAnsi="Times New Roman" w:cs="Times New Roman"/>
          <w:b/>
          <w:bCs/>
          <w:sz w:val="24"/>
          <w:szCs w:val="24"/>
        </w:rPr>
        <w:t>Livrables</w:t>
      </w:r>
    </w:p>
    <w:p w14:paraId="3B9E8F18" w14:textId="77777777" w:rsidR="004C2F1E" w:rsidRPr="004C2F1E" w:rsidRDefault="004C2F1E" w:rsidP="00250042">
      <w:pPr>
        <w:rPr>
          <w:rFonts w:ascii="Times New Roman" w:hAnsi="Times New Roman" w:cs="Times New Roman"/>
        </w:rPr>
      </w:pPr>
      <w:r w:rsidRPr="00E52D82">
        <w:rPr>
          <w:rFonts w:ascii="Times New Roman" w:hAnsi="Times New Roman" w:cs="Times New Roman"/>
        </w:rPr>
        <w:t xml:space="preserve">À la fin de l'enquête sur la couverture, le consultant ou la firme doit fournir les éléments suivants : </w:t>
      </w:r>
    </w:p>
    <w:p w14:paraId="4CE46CD3" w14:textId="77777777" w:rsidR="004C2F1E" w:rsidRPr="00483EDF" w:rsidRDefault="004C2F1E" w:rsidP="001B77EA">
      <w:pPr>
        <w:pStyle w:val="Paragraphedeliste"/>
        <w:numPr>
          <w:ilvl w:val="0"/>
          <w:numId w:val="30"/>
        </w:numPr>
        <w:rPr>
          <w:rFonts w:ascii="Times New Roman" w:hAnsi="Times New Roman" w:cs="Times New Roman"/>
        </w:rPr>
      </w:pPr>
      <w:r w:rsidRPr="00483EDF">
        <w:rPr>
          <w:rFonts w:ascii="Times New Roman" w:hAnsi="Times New Roman" w:cs="Times New Roman"/>
        </w:rPr>
        <w:t>Un rapport de formation pour les enquêteurs</w:t>
      </w:r>
    </w:p>
    <w:p w14:paraId="722FC413" w14:textId="77777777" w:rsidR="004C2F1E" w:rsidRPr="004C2F1E" w:rsidRDefault="004C2F1E" w:rsidP="001B77EA">
      <w:pPr>
        <w:pStyle w:val="Paragraphedeliste"/>
        <w:numPr>
          <w:ilvl w:val="0"/>
          <w:numId w:val="30"/>
        </w:numPr>
        <w:rPr>
          <w:rFonts w:ascii="Times New Roman" w:hAnsi="Times New Roman" w:cs="Times New Roman"/>
        </w:rPr>
      </w:pPr>
      <w:r w:rsidRPr="00E52D82">
        <w:rPr>
          <w:rFonts w:ascii="Times New Roman" w:hAnsi="Times New Roman" w:cs="Times New Roman"/>
        </w:rPr>
        <w:t>Une présentation des résultats du sondage sur la couverture</w:t>
      </w:r>
    </w:p>
    <w:p w14:paraId="2D81FC8C" w14:textId="77777777" w:rsidR="004C2F1E" w:rsidRPr="00483EDF" w:rsidRDefault="004C2F1E" w:rsidP="001B77EA">
      <w:pPr>
        <w:pStyle w:val="Paragraphedeliste"/>
        <w:numPr>
          <w:ilvl w:val="0"/>
          <w:numId w:val="30"/>
        </w:numPr>
        <w:rPr>
          <w:rFonts w:ascii="Times New Roman" w:hAnsi="Times New Roman" w:cs="Times New Roman"/>
        </w:rPr>
      </w:pPr>
      <w:r w:rsidRPr="00483EDF">
        <w:rPr>
          <w:rFonts w:ascii="Times New Roman" w:hAnsi="Times New Roman" w:cs="Times New Roman"/>
        </w:rPr>
        <w:t>Un rapport financier</w:t>
      </w:r>
    </w:p>
    <w:p w14:paraId="6EC25335" w14:textId="77777777" w:rsidR="004C2F1E" w:rsidRPr="004C2F1E" w:rsidRDefault="004C2F1E" w:rsidP="001B77EA">
      <w:pPr>
        <w:pStyle w:val="Paragraphedeliste"/>
        <w:numPr>
          <w:ilvl w:val="0"/>
          <w:numId w:val="30"/>
        </w:numPr>
        <w:rPr>
          <w:rFonts w:ascii="Times New Roman" w:hAnsi="Times New Roman" w:cs="Times New Roman"/>
        </w:rPr>
      </w:pPr>
      <w:r w:rsidRPr="00E52D82">
        <w:rPr>
          <w:rFonts w:ascii="Times New Roman" w:hAnsi="Times New Roman" w:cs="Times New Roman"/>
        </w:rPr>
        <w:t>Un rapport d'enquête validé en français et en anglais avec des recommandations possibles</w:t>
      </w:r>
    </w:p>
    <w:p w14:paraId="2FFF1BFB" w14:textId="77777777" w:rsidR="004C2F1E" w:rsidRPr="004C2F1E" w:rsidRDefault="004C2F1E" w:rsidP="001B77EA">
      <w:pPr>
        <w:pStyle w:val="Paragraphedeliste"/>
        <w:numPr>
          <w:ilvl w:val="0"/>
          <w:numId w:val="30"/>
        </w:numPr>
        <w:rPr>
          <w:rFonts w:ascii="Times New Roman" w:hAnsi="Times New Roman" w:cs="Times New Roman"/>
        </w:rPr>
      </w:pPr>
      <w:r w:rsidRPr="00E52D82">
        <w:rPr>
          <w:rFonts w:ascii="Times New Roman" w:hAnsi="Times New Roman" w:cs="Times New Roman"/>
        </w:rPr>
        <w:t>Les codes R ou Stata pour le traitement des données seront disponibles</w:t>
      </w:r>
    </w:p>
    <w:p w14:paraId="68E12C3F" w14:textId="77777777" w:rsidR="004C2F1E" w:rsidRPr="004C2F1E" w:rsidRDefault="004C2F1E" w:rsidP="001B77EA">
      <w:pPr>
        <w:pStyle w:val="Paragraphedeliste"/>
        <w:numPr>
          <w:ilvl w:val="0"/>
          <w:numId w:val="30"/>
        </w:numPr>
        <w:rPr>
          <w:rFonts w:ascii="Times New Roman" w:hAnsi="Times New Roman" w:cs="Times New Roman"/>
        </w:rPr>
      </w:pPr>
      <w:r w:rsidRPr="00E52D82">
        <w:rPr>
          <w:rFonts w:ascii="Times New Roman" w:hAnsi="Times New Roman" w:cs="Times New Roman"/>
        </w:rPr>
        <w:t>La base de données en version longue et courte sera disponible</w:t>
      </w:r>
    </w:p>
    <w:p w14:paraId="03A81AC5" w14:textId="77777777" w:rsidR="00954C5A" w:rsidRPr="004C2F1E" w:rsidRDefault="00954C5A" w:rsidP="009D581A">
      <w:pPr>
        <w:pStyle w:val="Paragraphedeliste"/>
        <w:rPr>
          <w:rFonts w:ascii="Times New Roman" w:hAnsi="Times New Roman" w:cs="Times New Roman"/>
          <w:b/>
          <w:bCs/>
          <w:sz w:val="24"/>
          <w:szCs w:val="24"/>
        </w:rPr>
      </w:pPr>
    </w:p>
    <w:p w14:paraId="7E39CE53" w14:textId="7E5CBEED" w:rsidR="009640D0" w:rsidRPr="0011208F" w:rsidRDefault="00954C5A" w:rsidP="00954C5A">
      <w:pPr>
        <w:pStyle w:val="Paragraphedeliste"/>
        <w:ind w:left="0"/>
        <w:rPr>
          <w:rFonts w:ascii="Times New Roman" w:hAnsi="Times New Roman" w:cs="Times New Roman"/>
          <w:b/>
          <w:bCs/>
          <w:sz w:val="24"/>
          <w:szCs w:val="24"/>
        </w:rPr>
      </w:pPr>
      <w:r w:rsidRPr="0011208F">
        <w:rPr>
          <w:rFonts w:ascii="Times New Roman" w:hAnsi="Times New Roman" w:cs="Times New Roman"/>
          <w:b/>
          <w:bCs/>
          <w:sz w:val="24"/>
          <w:szCs w:val="24"/>
        </w:rPr>
        <w:t>7</w:t>
      </w:r>
      <w:r w:rsidR="49C3D5D5" w:rsidRPr="0011208F">
        <w:rPr>
          <w:rFonts w:ascii="Times New Roman" w:hAnsi="Times New Roman" w:cs="Times New Roman"/>
          <w:b/>
          <w:bCs/>
          <w:sz w:val="24"/>
          <w:szCs w:val="24"/>
        </w:rPr>
        <w:t xml:space="preserve">. </w:t>
      </w:r>
      <w:r w:rsidR="0011208F" w:rsidRPr="001F3811">
        <w:rPr>
          <w:rFonts w:ascii="Times New Roman" w:hAnsi="Times New Roman" w:cs="Times New Roman"/>
          <w:b/>
          <w:bCs/>
          <w:sz w:val="24"/>
          <w:szCs w:val="24"/>
        </w:rPr>
        <w:t xml:space="preserve">Période d'achèvement et durée de </w:t>
      </w:r>
      <w:r w:rsidR="0011208F">
        <w:rPr>
          <w:rFonts w:ascii="Times New Roman" w:hAnsi="Times New Roman" w:cs="Times New Roman"/>
          <w:b/>
          <w:bCs/>
          <w:sz w:val="24"/>
          <w:szCs w:val="24"/>
        </w:rPr>
        <w:t>la mission</w:t>
      </w:r>
    </w:p>
    <w:p w14:paraId="0C4819B1" w14:textId="20DF1911" w:rsidR="001F3811" w:rsidRPr="00A74D48" w:rsidRDefault="0083109F" w:rsidP="006E31F4">
      <w:pPr>
        <w:rPr>
          <w:rFonts w:ascii="Times New Roman" w:hAnsi="Times New Roman" w:cs="Times New Roman"/>
          <w:bCs/>
          <w:color w:val="000000" w:themeColor="text1"/>
          <w:sz w:val="24"/>
          <w:szCs w:val="24"/>
        </w:rPr>
      </w:pPr>
      <w:r w:rsidRPr="00A74D48">
        <w:rPr>
          <w:rFonts w:ascii="Times New Roman" w:hAnsi="Times New Roman" w:cs="Times New Roman"/>
          <w:bCs/>
          <w:color w:val="000000" w:themeColor="text1"/>
          <w:sz w:val="24"/>
          <w:szCs w:val="24"/>
        </w:rPr>
        <w:t>L'enquête sera menée quatre semaines après la fin du cinquième cycle d</w:t>
      </w:r>
      <w:r w:rsidR="00A74D48">
        <w:rPr>
          <w:rFonts w:ascii="Times New Roman" w:hAnsi="Times New Roman" w:cs="Times New Roman"/>
          <w:bCs/>
          <w:color w:val="000000" w:themeColor="text1"/>
          <w:sz w:val="24"/>
          <w:szCs w:val="24"/>
        </w:rPr>
        <w:t>e la CPS</w:t>
      </w:r>
      <w:r w:rsidRPr="00A74D48">
        <w:rPr>
          <w:rFonts w:ascii="Times New Roman" w:hAnsi="Times New Roman" w:cs="Times New Roman"/>
          <w:bCs/>
          <w:color w:val="000000" w:themeColor="text1"/>
          <w:sz w:val="24"/>
          <w:szCs w:val="24"/>
        </w:rPr>
        <w:t xml:space="preserve"> dans les districts sélectionnés </w:t>
      </w:r>
      <w:r w:rsidR="005147B1" w:rsidRPr="00A74D48">
        <w:rPr>
          <w:rFonts w:ascii="Times New Roman" w:hAnsi="Times New Roman" w:cs="Times New Roman"/>
          <w:bCs/>
          <w:color w:val="000000" w:themeColor="text1"/>
          <w:sz w:val="24"/>
          <w:szCs w:val="24"/>
        </w:rPr>
        <w:t>soit à partir du 17 Novembre 2025.</w:t>
      </w:r>
    </w:p>
    <w:p w14:paraId="00613809" w14:textId="15F2F9E2" w:rsidR="005147B1" w:rsidRPr="005147B1" w:rsidRDefault="005147B1" w:rsidP="007402F4">
      <w:pPr>
        <w:rPr>
          <w:rFonts w:ascii="Times New Roman" w:hAnsi="Times New Roman" w:cs="Times New Roman"/>
          <w:sz w:val="24"/>
          <w:szCs w:val="24"/>
        </w:rPr>
      </w:pPr>
      <w:r w:rsidRPr="001F3811">
        <w:rPr>
          <w:rFonts w:ascii="Times New Roman" w:hAnsi="Times New Roman" w:cs="Times New Roman"/>
          <w:sz w:val="24"/>
          <w:szCs w:val="24"/>
        </w:rPr>
        <w:t>Les résultats préliminaires de la mission sont attendus au plus tard</w:t>
      </w:r>
      <w:r>
        <w:rPr>
          <w:rFonts w:ascii="Times New Roman" w:hAnsi="Times New Roman" w:cs="Times New Roman"/>
          <w:sz w:val="24"/>
          <w:szCs w:val="24"/>
        </w:rPr>
        <w:t xml:space="preserve"> le 10 </w:t>
      </w:r>
      <w:r w:rsidR="00AA4836">
        <w:rPr>
          <w:rFonts w:ascii="Times New Roman" w:hAnsi="Times New Roman" w:cs="Times New Roman"/>
          <w:sz w:val="24"/>
          <w:szCs w:val="24"/>
        </w:rPr>
        <w:t>décembre</w:t>
      </w:r>
      <w:r w:rsidRPr="001F3811">
        <w:rPr>
          <w:rFonts w:ascii="Times New Roman" w:hAnsi="Times New Roman" w:cs="Times New Roman"/>
          <w:sz w:val="24"/>
          <w:szCs w:val="24"/>
        </w:rPr>
        <w:t xml:space="preserve"> et les livrables finaux au plus tard au début de janvier 2026.</w:t>
      </w:r>
    </w:p>
    <w:p w14:paraId="3190D783" w14:textId="5C2D7EE4" w:rsidR="00F7654C" w:rsidRPr="00F7654C" w:rsidRDefault="00F7654C" w:rsidP="00A01B58">
      <w:pPr>
        <w:rPr>
          <w:rFonts w:ascii="Times New Roman" w:hAnsi="Times New Roman" w:cs="Times New Roman"/>
          <w:sz w:val="24"/>
          <w:szCs w:val="24"/>
        </w:rPr>
      </w:pPr>
      <w:r w:rsidRPr="001F3811">
        <w:rPr>
          <w:rFonts w:ascii="Times New Roman" w:hAnsi="Times New Roman" w:cs="Times New Roman"/>
          <w:sz w:val="24"/>
          <w:szCs w:val="24"/>
        </w:rPr>
        <w:t>Le consultant devra présenter les résultats préliminaires de la mission en personne lors de l'atelier national de synthèse qui se tiendra en</w:t>
      </w:r>
      <w:r w:rsidR="00474F9B">
        <w:rPr>
          <w:rFonts w:ascii="Times New Roman" w:hAnsi="Times New Roman" w:cs="Times New Roman"/>
          <w:sz w:val="24"/>
          <w:szCs w:val="24"/>
        </w:rPr>
        <w:t xml:space="preserve">tre le 15 et le 19 </w:t>
      </w:r>
      <w:r w:rsidR="00AA4836">
        <w:rPr>
          <w:rFonts w:ascii="Times New Roman" w:hAnsi="Times New Roman" w:cs="Times New Roman"/>
          <w:sz w:val="24"/>
          <w:szCs w:val="24"/>
        </w:rPr>
        <w:t>décembre</w:t>
      </w:r>
      <w:r w:rsidR="00474F9B">
        <w:rPr>
          <w:rFonts w:ascii="Times New Roman" w:hAnsi="Times New Roman" w:cs="Times New Roman"/>
          <w:sz w:val="24"/>
          <w:szCs w:val="24"/>
        </w:rPr>
        <w:t xml:space="preserve"> </w:t>
      </w:r>
      <w:r w:rsidRPr="001F3811">
        <w:rPr>
          <w:rFonts w:ascii="Times New Roman" w:hAnsi="Times New Roman" w:cs="Times New Roman"/>
          <w:sz w:val="24"/>
          <w:szCs w:val="24"/>
        </w:rPr>
        <w:t>2025.</w:t>
      </w:r>
    </w:p>
    <w:p w14:paraId="7711405D" w14:textId="07C6FCF8" w:rsidR="004D7AD5" w:rsidRPr="006C5614" w:rsidRDefault="009214D3" w:rsidP="00A1607E">
      <w:pPr>
        <w:pStyle w:val="pf0"/>
        <w:rPr>
          <w:b/>
          <w:bCs/>
        </w:rPr>
      </w:pPr>
      <w:r w:rsidRPr="00F7654C">
        <w:rPr>
          <w:b/>
          <w:bCs/>
        </w:rPr>
        <w:t xml:space="preserve"> </w:t>
      </w:r>
      <w:r w:rsidR="001F3811" w:rsidRPr="006C5614">
        <w:rPr>
          <w:b/>
          <w:bCs/>
        </w:rPr>
        <w:t>8.</w:t>
      </w:r>
      <w:r w:rsidR="3100D98C" w:rsidRPr="006C5614">
        <w:rPr>
          <w:b/>
          <w:bCs/>
        </w:rPr>
        <w:t xml:space="preserve"> </w:t>
      </w:r>
      <w:r w:rsidR="006C5614" w:rsidRPr="004D7AD5">
        <w:rPr>
          <w:b/>
          <w:bCs/>
        </w:rPr>
        <w:t>Qualification du consultant principal, chef d'équipe</w:t>
      </w:r>
    </w:p>
    <w:p w14:paraId="54FA3191" w14:textId="77777777" w:rsidR="006C5614" w:rsidRPr="006C5614" w:rsidRDefault="006C5614" w:rsidP="00E171AE">
      <w:pPr>
        <w:pStyle w:val="pf0"/>
        <w:rPr>
          <w:rFonts w:eastAsiaTheme="minorEastAsia"/>
          <w:b/>
          <w:bCs/>
          <w:sz w:val="22"/>
          <w:szCs w:val="22"/>
        </w:rPr>
      </w:pPr>
      <w:r w:rsidRPr="004D7AD5">
        <w:rPr>
          <w:b/>
          <w:bCs/>
        </w:rPr>
        <w:t>Le chef d'équipe doit être titulaire d'un :</w:t>
      </w:r>
    </w:p>
    <w:p w14:paraId="2D79411C" w14:textId="77777777" w:rsidR="006C5614" w:rsidRPr="006C5614" w:rsidRDefault="006C5614" w:rsidP="001B77EA">
      <w:pPr>
        <w:pStyle w:val="pf0"/>
        <w:numPr>
          <w:ilvl w:val="1"/>
          <w:numId w:val="31"/>
        </w:numPr>
        <w:rPr>
          <w:rFonts w:eastAsiaTheme="minorHAnsi"/>
          <w:sz w:val="22"/>
          <w:szCs w:val="22"/>
        </w:rPr>
      </w:pPr>
      <w:r w:rsidRPr="004D7AD5">
        <w:rPr>
          <w:rFonts w:eastAsiaTheme="minorHAnsi"/>
          <w:sz w:val="22"/>
          <w:szCs w:val="22"/>
        </w:rPr>
        <w:t xml:space="preserve">Diplôme d'études supérieures (maîtrise ou doctorat) en santé publique, démographie, administration des affaires, épidémiologie et biostatistique, économie, gestion des opérations ou domaine connexe. </w:t>
      </w:r>
    </w:p>
    <w:p w14:paraId="1FC39096" w14:textId="77777777" w:rsidR="006C5614" w:rsidRPr="006C5614" w:rsidRDefault="006C5614" w:rsidP="001B77EA">
      <w:pPr>
        <w:pStyle w:val="pf0"/>
        <w:numPr>
          <w:ilvl w:val="2"/>
          <w:numId w:val="32"/>
        </w:numPr>
        <w:rPr>
          <w:rFonts w:eastAsiaTheme="minorHAnsi"/>
          <w:sz w:val="22"/>
          <w:szCs w:val="22"/>
        </w:rPr>
      </w:pPr>
      <w:r w:rsidRPr="004D7AD5">
        <w:t>Une formation supplémentaire sur le suivi et l'évaluation, la conception de programmes et l'analyse des processus est souhaitable, mais pas obligatoire</w:t>
      </w:r>
      <w:r w:rsidRPr="004D7AD5">
        <w:rPr>
          <w:rFonts w:eastAsiaTheme="minorHAnsi"/>
          <w:sz w:val="22"/>
          <w:szCs w:val="22"/>
        </w:rPr>
        <w:t>.</w:t>
      </w:r>
    </w:p>
    <w:p w14:paraId="5617A1CB" w14:textId="77777777" w:rsidR="00576175" w:rsidRPr="00B652FE" w:rsidRDefault="00576175" w:rsidP="003014D2">
      <w:pPr>
        <w:rPr>
          <w:rFonts w:ascii="Times New Roman" w:eastAsia="Times New Roman" w:hAnsi="Times New Roman" w:cs="Times New Roman"/>
          <w:b/>
          <w:bCs/>
        </w:rPr>
      </w:pPr>
      <w:r w:rsidRPr="00B652FE">
        <w:rPr>
          <w:rFonts w:ascii="Times New Roman" w:eastAsia="Times New Roman" w:hAnsi="Times New Roman" w:cs="Times New Roman"/>
          <w:b/>
          <w:bCs/>
        </w:rPr>
        <w:t xml:space="preserve">Le chef d'équipe doit : </w:t>
      </w:r>
    </w:p>
    <w:p w14:paraId="0AD36220" w14:textId="77777777" w:rsidR="00A74D48" w:rsidRPr="00A74D48" w:rsidRDefault="00A74D48" w:rsidP="001B77EA">
      <w:pPr>
        <w:pStyle w:val="Paragraphedeliste"/>
        <w:numPr>
          <w:ilvl w:val="0"/>
          <w:numId w:val="33"/>
        </w:numPr>
        <w:spacing w:after="0"/>
        <w:rPr>
          <w:rFonts w:ascii="Times New Roman" w:eastAsia="Times New Roman" w:hAnsi="Times New Roman" w:cs="Times New Roman"/>
        </w:rPr>
      </w:pPr>
      <w:r w:rsidRPr="004B0924">
        <w:rPr>
          <w:rFonts w:ascii="Times New Roman" w:eastAsia="Times New Roman" w:hAnsi="Times New Roman" w:cs="Times New Roman"/>
        </w:rPr>
        <w:t>Avoir au moins 06 ans d'expérience progressive dans la réalisation d'enquêtes similaires dans les services de santé et les services sociaux dans des milieux à ressources limitées.</w:t>
      </w:r>
    </w:p>
    <w:p w14:paraId="6A682204" w14:textId="77777777" w:rsidR="00A74D48" w:rsidRPr="00A74D48" w:rsidRDefault="00A74D48" w:rsidP="001B77EA">
      <w:pPr>
        <w:pStyle w:val="Paragraphedeliste"/>
        <w:numPr>
          <w:ilvl w:val="0"/>
          <w:numId w:val="33"/>
        </w:numPr>
        <w:spacing w:after="0"/>
        <w:rPr>
          <w:rFonts w:ascii="Times New Roman" w:eastAsia="Times New Roman" w:hAnsi="Times New Roman" w:cs="Times New Roman"/>
        </w:rPr>
      </w:pPr>
      <w:r w:rsidRPr="004B0924">
        <w:rPr>
          <w:rFonts w:ascii="Times New Roman" w:hAnsi="Times New Roman" w:cs="Times New Roman"/>
        </w:rPr>
        <w:t>Avoir déjà participé à des évaluations similaires de la portée et de l'ampleur souhaitées.</w:t>
      </w:r>
    </w:p>
    <w:p w14:paraId="37EDDCBA" w14:textId="77777777" w:rsidR="00A74D48" w:rsidRPr="00A74D48" w:rsidRDefault="00A74D48" w:rsidP="001B77EA">
      <w:pPr>
        <w:pStyle w:val="Paragraphedeliste"/>
        <w:numPr>
          <w:ilvl w:val="0"/>
          <w:numId w:val="33"/>
        </w:numPr>
        <w:spacing w:after="0"/>
        <w:rPr>
          <w:rFonts w:ascii="Times New Roman" w:hAnsi="Times New Roman" w:cs="Times New Roman"/>
        </w:rPr>
      </w:pPr>
      <w:r w:rsidRPr="004B0924">
        <w:rPr>
          <w:rFonts w:ascii="Times New Roman" w:hAnsi="Times New Roman" w:cs="Times New Roman"/>
        </w:rPr>
        <w:t xml:space="preserve">Connaissance des stratégies d'intervention actuelles et des modalités de mise en œuvre du paludisme. </w:t>
      </w:r>
    </w:p>
    <w:p w14:paraId="3B39AD47" w14:textId="77777777" w:rsidR="00A74D48" w:rsidRPr="00A74D48" w:rsidRDefault="00A74D48" w:rsidP="001B77EA">
      <w:pPr>
        <w:pStyle w:val="Paragraphedeliste"/>
        <w:numPr>
          <w:ilvl w:val="0"/>
          <w:numId w:val="33"/>
        </w:numPr>
        <w:spacing w:after="0"/>
        <w:rPr>
          <w:rFonts w:ascii="Times New Roman" w:hAnsi="Times New Roman" w:cs="Times New Roman"/>
        </w:rPr>
      </w:pPr>
      <w:r w:rsidRPr="004B0924">
        <w:rPr>
          <w:rFonts w:ascii="Times New Roman" w:hAnsi="Times New Roman" w:cs="Times New Roman"/>
        </w:rPr>
        <w:t>Avoir des connaissances en sciences sociales et de la communication.</w:t>
      </w:r>
    </w:p>
    <w:p w14:paraId="2EB9513D" w14:textId="77777777" w:rsidR="00A74D48" w:rsidRPr="00A74D48" w:rsidRDefault="00A74D48" w:rsidP="001B77EA">
      <w:pPr>
        <w:pStyle w:val="Paragraphedeliste"/>
        <w:numPr>
          <w:ilvl w:val="0"/>
          <w:numId w:val="33"/>
        </w:numPr>
        <w:spacing w:after="0"/>
        <w:rPr>
          <w:rFonts w:ascii="Times New Roman" w:hAnsi="Times New Roman" w:cs="Times New Roman"/>
        </w:rPr>
      </w:pPr>
      <w:r w:rsidRPr="004B0924">
        <w:rPr>
          <w:rFonts w:ascii="Times New Roman" w:hAnsi="Times New Roman" w:cs="Times New Roman"/>
        </w:rPr>
        <w:t>Avoir une connaissance approfondie des méthodes et des approches d'évaluation.</w:t>
      </w:r>
    </w:p>
    <w:p w14:paraId="166E5FD6" w14:textId="77777777" w:rsidR="00A74D48" w:rsidRPr="00A74D48" w:rsidRDefault="00A74D48" w:rsidP="001B77EA">
      <w:pPr>
        <w:pStyle w:val="Paragraphedeliste"/>
        <w:numPr>
          <w:ilvl w:val="0"/>
          <w:numId w:val="33"/>
        </w:numPr>
        <w:spacing w:after="0"/>
        <w:rPr>
          <w:rFonts w:ascii="Times New Roman" w:hAnsi="Times New Roman" w:cs="Times New Roman"/>
        </w:rPr>
      </w:pPr>
      <w:r w:rsidRPr="004B0924">
        <w:rPr>
          <w:rFonts w:ascii="Times New Roman" w:hAnsi="Times New Roman" w:cs="Times New Roman"/>
        </w:rPr>
        <w:t xml:space="preserve">Avoir de solides compétences en communication orale et écrite  </w:t>
      </w:r>
    </w:p>
    <w:p w14:paraId="235F63F2" w14:textId="77777777" w:rsidR="00A74D48" w:rsidRPr="00A74D48" w:rsidRDefault="00A74D48" w:rsidP="001B77EA">
      <w:pPr>
        <w:pStyle w:val="Paragraphedeliste"/>
        <w:numPr>
          <w:ilvl w:val="0"/>
          <w:numId w:val="33"/>
        </w:numPr>
        <w:spacing w:after="0"/>
        <w:rPr>
          <w:rFonts w:ascii="Times New Roman" w:hAnsi="Times New Roman" w:cs="Times New Roman"/>
        </w:rPr>
      </w:pPr>
      <w:r w:rsidRPr="004B0924">
        <w:rPr>
          <w:rFonts w:ascii="Times New Roman" w:hAnsi="Times New Roman" w:cs="Times New Roman"/>
        </w:rPr>
        <w:t>Ayez le souci du détail et soyez capable de prioriser les bonnes choses.</w:t>
      </w:r>
    </w:p>
    <w:p w14:paraId="6FFA8CFA" w14:textId="77777777" w:rsidR="00AE0845" w:rsidRPr="00A74D48" w:rsidRDefault="00AE0845" w:rsidP="00AE0845">
      <w:pPr>
        <w:rPr>
          <w:rFonts w:ascii="Times New Roman" w:hAnsi="Times New Roman" w:cs="Times New Roman"/>
          <w:bCs/>
          <w:sz w:val="24"/>
          <w:szCs w:val="24"/>
        </w:rPr>
      </w:pPr>
    </w:p>
    <w:bookmarkEnd w:id="1"/>
    <w:bookmarkEnd w:id="2"/>
    <w:bookmarkEnd w:id="3"/>
    <w:bookmarkEnd w:id="11"/>
    <w:bookmarkEnd w:id="13"/>
    <w:p w14:paraId="7271427A" w14:textId="77777777" w:rsidR="00F67DCD" w:rsidRDefault="00F67DCD" w:rsidP="00F67DCD">
      <w:pPr>
        <w:rPr>
          <w:rFonts w:ascii="Times New Roman" w:hAnsi="Times New Roman" w:cs="Times New Roman"/>
        </w:rPr>
      </w:pPr>
    </w:p>
    <w:p w14:paraId="4EDDD6FC" w14:textId="77777777" w:rsidR="00F67DCD" w:rsidRDefault="00F67DCD" w:rsidP="00F67DCD">
      <w:pPr>
        <w:rPr>
          <w:rFonts w:ascii="Times New Roman" w:hAnsi="Times New Roman" w:cs="Times New Roman"/>
        </w:rPr>
      </w:pPr>
    </w:p>
    <w:p w14:paraId="5BC1449A" w14:textId="77777777" w:rsidR="00F67DCD" w:rsidRDefault="00F67DCD" w:rsidP="00F67DCD">
      <w:pPr>
        <w:rPr>
          <w:rFonts w:ascii="Times New Roman" w:hAnsi="Times New Roman" w:cs="Times New Roman"/>
        </w:rPr>
      </w:pPr>
    </w:p>
    <w:p w14:paraId="45BC86A3" w14:textId="77777777" w:rsidR="00F67DCD" w:rsidRDefault="00F67DCD" w:rsidP="00F67DCD">
      <w:pPr>
        <w:rPr>
          <w:rFonts w:ascii="Times New Roman" w:hAnsi="Times New Roman" w:cs="Times New Roman"/>
        </w:rPr>
      </w:pPr>
    </w:p>
    <w:p w14:paraId="677C09C2" w14:textId="77777777" w:rsidR="00F67DCD" w:rsidRDefault="00F67DCD" w:rsidP="00F67DCD">
      <w:pPr>
        <w:rPr>
          <w:rFonts w:ascii="Times New Roman" w:hAnsi="Times New Roman" w:cs="Times New Roman"/>
        </w:rPr>
      </w:pPr>
    </w:p>
    <w:p w14:paraId="41A50593" w14:textId="77777777" w:rsidR="00F67DCD" w:rsidRDefault="00F67DCD" w:rsidP="00F67DCD">
      <w:pPr>
        <w:rPr>
          <w:rFonts w:ascii="Times New Roman" w:hAnsi="Times New Roman" w:cs="Times New Roman"/>
        </w:rPr>
      </w:pPr>
    </w:p>
    <w:p w14:paraId="3CC61914" w14:textId="77777777" w:rsidR="00F67DCD" w:rsidRDefault="00F67DCD" w:rsidP="00F67DCD">
      <w:pPr>
        <w:rPr>
          <w:rFonts w:ascii="Times New Roman" w:hAnsi="Times New Roman" w:cs="Times New Roman"/>
        </w:rPr>
      </w:pPr>
    </w:p>
    <w:p w14:paraId="67246935" w14:textId="77777777" w:rsidR="00F67DCD" w:rsidRPr="00F67DCD" w:rsidRDefault="00F67DCD" w:rsidP="00F67DCD">
      <w:pPr>
        <w:rPr>
          <w:rFonts w:ascii="Times New Roman" w:hAnsi="Times New Roman" w:cs="Times New Roman"/>
        </w:rPr>
      </w:pPr>
    </w:p>
    <w:sectPr w:rsidR="00F67DCD" w:rsidRPr="00F67DCD" w:rsidSect="00550C42">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3C3B8" w14:textId="77777777" w:rsidR="005E1578" w:rsidRDefault="005E1578" w:rsidP="00D65B52">
      <w:pPr>
        <w:spacing w:after="0" w:line="240" w:lineRule="auto"/>
      </w:pPr>
      <w:r>
        <w:separator/>
      </w:r>
    </w:p>
  </w:endnote>
  <w:endnote w:type="continuationSeparator" w:id="0">
    <w:p w14:paraId="2EC2BEA1" w14:textId="77777777" w:rsidR="005E1578" w:rsidRDefault="005E1578" w:rsidP="00D65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4778F" w14:textId="77777777" w:rsidR="005E1578" w:rsidRDefault="005E1578" w:rsidP="00D65B52">
      <w:pPr>
        <w:spacing w:after="0" w:line="240" w:lineRule="auto"/>
      </w:pPr>
      <w:r>
        <w:separator/>
      </w:r>
    </w:p>
  </w:footnote>
  <w:footnote w:type="continuationSeparator" w:id="0">
    <w:p w14:paraId="064B3629" w14:textId="77777777" w:rsidR="005E1578" w:rsidRDefault="005E1578" w:rsidP="00D65B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56B9"/>
    <w:multiLevelType w:val="multilevel"/>
    <w:tmpl w:val="8F3C6C00"/>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27978CB"/>
    <w:multiLevelType w:val="multilevel"/>
    <w:tmpl w:val="401257A2"/>
    <w:lvl w:ilvl="0">
      <w:start w:val="1"/>
      <w:numFmt w:val="bullet"/>
      <w:lvlText w:val=""/>
      <w:lvlJc w:val="left"/>
      <w:pPr>
        <w:tabs>
          <w:tab w:val="num" w:pos="1428"/>
        </w:tabs>
        <w:ind w:left="1428" w:hanging="72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2" w15:restartNumberingAfterBreak="0">
    <w:nsid w:val="089747C2"/>
    <w:multiLevelType w:val="multilevel"/>
    <w:tmpl w:val="F8A21A16"/>
    <w:lvl w:ilvl="0">
      <w:start w:val="1"/>
      <w:numFmt w:val="bullet"/>
      <w:lvlText w:val=""/>
      <w:lvlJc w:val="left"/>
      <w:pPr>
        <w:tabs>
          <w:tab w:val="num" w:pos="2559"/>
        </w:tabs>
        <w:ind w:left="2559" w:hanging="720"/>
      </w:pPr>
      <w:rPr>
        <w:rFonts w:ascii="Symbol" w:hAnsi="Symbol" w:hint="default"/>
      </w:rPr>
    </w:lvl>
    <w:lvl w:ilvl="1">
      <w:start w:val="1"/>
      <w:numFmt w:val="decimal"/>
      <w:lvlText w:val="%2."/>
      <w:lvlJc w:val="left"/>
      <w:pPr>
        <w:tabs>
          <w:tab w:val="num" w:pos="3279"/>
        </w:tabs>
        <w:ind w:left="3279" w:hanging="720"/>
      </w:pPr>
    </w:lvl>
    <w:lvl w:ilvl="2">
      <w:start w:val="1"/>
      <w:numFmt w:val="decimal"/>
      <w:lvlText w:val="%3."/>
      <w:lvlJc w:val="left"/>
      <w:pPr>
        <w:tabs>
          <w:tab w:val="num" w:pos="3999"/>
        </w:tabs>
        <w:ind w:left="3999" w:hanging="720"/>
      </w:pPr>
    </w:lvl>
    <w:lvl w:ilvl="3">
      <w:start w:val="1"/>
      <w:numFmt w:val="decimal"/>
      <w:lvlText w:val="%4."/>
      <w:lvlJc w:val="left"/>
      <w:pPr>
        <w:tabs>
          <w:tab w:val="num" w:pos="4719"/>
        </w:tabs>
        <w:ind w:left="4719" w:hanging="720"/>
      </w:pPr>
    </w:lvl>
    <w:lvl w:ilvl="4">
      <w:start w:val="1"/>
      <w:numFmt w:val="decimal"/>
      <w:lvlText w:val="%5."/>
      <w:lvlJc w:val="left"/>
      <w:pPr>
        <w:tabs>
          <w:tab w:val="num" w:pos="5439"/>
        </w:tabs>
        <w:ind w:left="5439" w:hanging="720"/>
      </w:pPr>
    </w:lvl>
    <w:lvl w:ilvl="5">
      <w:start w:val="1"/>
      <w:numFmt w:val="decimal"/>
      <w:lvlText w:val="%6."/>
      <w:lvlJc w:val="left"/>
      <w:pPr>
        <w:tabs>
          <w:tab w:val="num" w:pos="6159"/>
        </w:tabs>
        <w:ind w:left="6159" w:hanging="720"/>
      </w:pPr>
    </w:lvl>
    <w:lvl w:ilvl="6">
      <w:start w:val="1"/>
      <w:numFmt w:val="decimal"/>
      <w:lvlText w:val="%7."/>
      <w:lvlJc w:val="left"/>
      <w:pPr>
        <w:tabs>
          <w:tab w:val="num" w:pos="6879"/>
        </w:tabs>
        <w:ind w:left="6879" w:hanging="720"/>
      </w:pPr>
    </w:lvl>
    <w:lvl w:ilvl="7">
      <w:start w:val="1"/>
      <w:numFmt w:val="decimal"/>
      <w:lvlText w:val="%8."/>
      <w:lvlJc w:val="left"/>
      <w:pPr>
        <w:tabs>
          <w:tab w:val="num" w:pos="7599"/>
        </w:tabs>
        <w:ind w:left="7599" w:hanging="720"/>
      </w:pPr>
    </w:lvl>
    <w:lvl w:ilvl="8">
      <w:start w:val="1"/>
      <w:numFmt w:val="decimal"/>
      <w:lvlText w:val="%9."/>
      <w:lvlJc w:val="left"/>
      <w:pPr>
        <w:tabs>
          <w:tab w:val="num" w:pos="8319"/>
        </w:tabs>
        <w:ind w:left="8319" w:hanging="720"/>
      </w:pPr>
    </w:lvl>
  </w:abstractNum>
  <w:abstractNum w:abstractNumId="3" w15:restartNumberingAfterBreak="0">
    <w:nsid w:val="0935760B"/>
    <w:multiLevelType w:val="multilevel"/>
    <w:tmpl w:val="AABA1582"/>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EE75F3A"/>
    <w:multiLevelType w:val="multilevel"/>
    <w:tmpl w:val="927C152C"/>
    <w:lvl w:ilvl="0">
      <w:start w:val="1"/>
      <w:numFmt w:val="bullet"/>
      <w:lvlText w:val=""/>
      <w:lvlJc w:val="left"/>
      <w:pPr>
        <w:tabs>
          <w:tab w:val="num" w:pos="1428"/>
        </w:tabs>
        <w:ind w:left="1428" w:hanging="72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5" w15:restartNumberingAfterBreak="0">
    <w:nsid w:val="0FA81D7D"/>
    <w:multiLevelType w:val="hybridMultilevel"/>
    <w:tmpl w:val="E480C082"/>
    <w:lvl w:ilvl="0" w:tplc="B3B4895A">
      <w:start w:val="1"/>
      <w:numFmt w:val="bullet"/>
      <w:lvlText w:val="-"/>
      <w:lvlJc w:val="left"/>
      <w:pPr>
        <w:ind w:left="360" w:hanging="360"/>
      </w:pPr>
      <w:rPr>
        <w:rFonts w:ascii="Aptos" w:hAnsi="Aptos" w:hint="default"/>
      </w:rPr>
    </w:lvl>
    <w:lvl w:ilvl="1" w:tplc="D3482F50">
      <w:start w:val="1"/>
      <w:numFmt w:val="bullet"/>
      <w:lvlText w:val="o"/>
      <w:lvlJc w:val="left"/>
      <w:pPr>
        <w:ind w:left="1080" w:hanging="360"/>
      </w:pPr>
      <w:rPr>
        <w:rFonts w:ascii="Courier New" w:hAnsi="Courier New" w:hint="default"/>
      </w:rPr>
    </w:lvl>
    <w:lvl w:ilvl="2" w:tplc="64A0B1CE">
      <w:start w:val="1"/>
      <w:numFmt w:val="bullet"/>
      <w:lvlText w:val=""/>
      <w:lvlJc w:val="left"/>
      <w:pPr>
        <w:ind w:left="1800" w:hanging="360"/>
      </w:pPr>
      <w:rPr>
        <w:rFonts w:ascii="Wingdings" w:hAnsi="Wingdings" w:hint="default"/>
      </w:rPr>
    </w:lvl>
    <w:lvl w:ilvl="3" w:tplc="A96AD79C">
      <w:start w:val="1"/>
      <w:numFmt w:val="bullet"/>
      <w:lvlText w:val=""/>
      <w:lvlJc w:val="left"/>
      <w:pPr>
        <w:ind w:left="2520" w:hanging="360"/>
      </w:pPr>
      <w:rPr>
        <w:rFonts w:ascii="Symbol" w:hAnsi="Symbol" w:hint="default"/>
      </w:rPr>
    </w:lvl>
    <w:lvl w:ilvl="4" w:tplc="0E60D0A0">
      <w:start w:val="1"/>
      <w:numFmt w:val="bullet"/>
      <w:lvlText w:val="o"/>
      <w:lvlJc w:val="left"/>
      <w:pPr>
        <w:ind w:left="3240" w:hanging="360"/>
      </w:pPr>
      <w:rPr>
        <w:rFonts w:ascii="Courier New" w:hAnsi="Courier New" w:hint="default"/>
      </w:rPr>
    </w:lvl>
    <w:lvl w:ilvl="5" w:tplc="17324C38">
      <w:start w:val="1"/>
      <w:numFmt w:val="bullet"/>
      <w:lvlText w:val=""/>
      <w:lvlJc w:val="left"/>
      <w:pPr>
        <w:ind w:left="3960" w:hanging="360"/>
      </w:pPr>
      <w:rPr>
        <w:rFonts w:ascii="Wingdings" w:hAnsi="Wingdings" w:hint="default"/>
      </w:rPr>
    </w:lvl>
    <w:lvl w:ilvl="6" w:tplc="89D0883E">
      <w:start w:val="1"/>
      <w:numFmt w:val="bullet"/>
      <w:lvlText w:val=""/>
      <w:lvlJc w:val="left"/>
      <w:pPr>
        <w:ind w:left="4680" w:hanging="360"/>
      </w:pPr>
      <w:rPr>
        <w:rFonts w:ascii="Symbol" w:hAnsi="Symbol" w:hint="default"/>
      </w:rPr>
    </w:lvl>
    <w:lvl w:ilvl="7" w:tplc="1E142CEC">
      <w:start w:val="1"/>
      <w:numFmt w:val="bullet"/>
      <w:lvlText w:val="o"/>
      <w:lvlJc w:val="left"/>
      <w:pPr>
        <w:ind w:left="5400" w:hanging="360"/>
      </w:pPr>
      <w:rPr>
        <w:rFonts w:ascii="Courier New" w:hAnsi="Courier New" w:hint="default"/>
      </w:rPr>
    </w:lvl>
    <w:lvl w:ilvl="8" w:tplc="E2E89576">
      <w:start w:val="1"/>
      <w:numFmt w:val="bullet"/>
      <w:lvlText w:val=""/>
      <w:lvlJc w:val="left"/>
      <w:pPr>
        <w:ind w:left="6120" w:hanging="360"/>
      </w:pPr>
      <w:rPr>
        <w:rFonts w:ascii="Wingdings" w:hAnsi="Wingdings" w:hint="default"/>
      </w:rPr>
    </w:lvl>
  </w:abstractNum>
  <w:abstractNum w:abstractNumId="6" w15:restartNumberingAfterBreak="0">
    <w:nsid w:val="0FF55ECD"/>
    <w:multiLevelType w:val="hybridMultilevel"/>
    <w:tmpl w:val="68A4E2CA"/>
    <w:lvl w:ilvl="0" w:tplc="AA6693F2">
      <w:start w:val="1"/>
      <w:numFmt w:val="bullet"/>
      <w:lvlText w:val="-"/>
      <w:lvlJc w:val="left"/>
      <w:pPr>
        <w:ind w:left="1440" w:hanging="360"/>
      </w:pPr>
      <w:rPr>
        <w:rFonts w:ascii="Aptos" w:hAnsi="Aptos"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100D5547"/>
    <w:multiLevelType w:val="hybridMultilevel"/>
    <w:tmpl w:val="BC1617EA"/>
    <w:lvl w:ilvl="0" w:tplc="B2F63E46">
      <w:start w:val="1"/>
      <w:numFmt w:val="bullet"/>
      <w:lvlText w:val="-"/>
      <w:lvlJc w:val="left"/>
      <w:pPr>
        <w:ind w:left="1080" w:hanging="360"/>
      </w:pPr>
      <w:rPr>
        <w:rFonts w:ascii="Aptos" w:hAnsi="Aptos" w:hint="default"/>
      </w:rPr>
    </w:lvl>
    <w:lvl w:ilvl="1" w:tplc="4C34DCE4">
      <w:start w:val="1"/>
      <w:numFmt w:val="bullet"/>
      <w:lvlText w:val="o"/>
      <w:lvlJc w:val="left"/>
      <w:pPr>
        <w:ind w:left="1800" w:hanging="360"/>
      </w:pPr>
      <w:rPr>
        <w:rFonts w:ascii="Courier New" w:hAnsi="Courier New" w:hint="default"/>
      </w:rPr>
    </w:lvl>
    <w:lvl w:ilvl="2" w:tplc="B06488D2">
      <w:start w:val="1"/>
      <w:numFmt w:val="bullet"/>
      <w:lvlText w:val=""/>
      <w:lvlJc w:val="left"/>
      <w:pPr>
        <w:ind w:left="2520" w:hanging="360"/>
      </w:pPr>
      <w:rPr>
        <w:rFonts w:ascii="Wingdings" w:hAnsi="Wingdings" w:hint="default"/>
      </w:rPr>
    </w:lvl>
    <w:lvl w:ilvl="3" w:tplc="4948D798">
      <w:start w:val="1"/>
      <w:numFmt w:val="bullet"/>
      <w:lvlText w:val=""/>
      <w:lvlJc w:val="left"/>
      <w:pPr>
        <w:ind w:left="3240" w:hanging="360"/>
      </w:pPr>
      <w:rPr>
        <w:rFonts w:ascii="Symbol" w:hAnsi="Symbol" w:hint="default"/>
      </w:rPr>
    </w:lvl>
    <w:lvl w:ilvl="4" w:tplc="9EBAF476">
      <w:start w:val="1"/>
      <w:numFmt w:val="bullet"/>
      <w:lvlText w:val="o"/>
      <w:lvlJc w:val="left"/>
      <w:pPr>
        <w:ind w:left="3960" w:hanging="360"/>
      </w:pPr>
      <w:rPr>
        <w:rFonts w:ascii="Courier New" w:hAnsi="Courier New" w:hint="default"/>
      </w:rPr>
    </w:lvl>
    <w:lvl w:ilvl="5" w:tplc="0F00F498">
      <w:start w:val="1"/>
      <w:numFmt w:val="bullet"/>
      <w:lvlText w:val=""/>
      <w:lvlJc w:val="left"/>
      <w:pPr>
        <w:ind w:left="4680" w:hanging="360"/>
      </w:pPr>
      <w:rPr>
        <w:rFonts w:ascii="Wingdings" w:hAnsi="Wingdings" w:hint="default"/>
      </w:rPr>
    </w:lvl>
    <w:lvl w:ilvl="6" w:tplc="0A00FBCA">
      <w:start w:val="1"/>
      <w:numFmt w:val="bullet"/>
      <w:lvlText w:val=""/>
      <w:lvlJc w:val="left"/>
      <w:pPr>
        <w:ind w:left="5400" w:hanging="360"/>
      </w:pPr>
      <w:rPr>
        <w:rFonts w:ascii="Symbol" w:hAnsi="Symbol" w:hint="default"/>
      </w:rPr>
    </w:lvl>
    <w:lvl w:ilvl="7" w:tplc="1014509C">
      <w:start w:val="1"/>
      <w:numFmt w:val="bullet"/>
      <w:lvlText w:val="o"/>
      <w:lvlJc w:val="left"/>
      <w:pPr>
        <w:ind w:left="6120" w:hanging="360"/>
      </w:pPr>
      <w:rPr>
        <w:rFonts w:ascii="Courier New" w:hAnsi="Courier New" w:hint="default"/>
      </w:rPr>
    </w:lvl>
    <w:lvl w:ilvl="8" w:tplc="DCAC75B2">
      <w:start w:val="1"/>
      <w:numFmt w:val="bullet"/>
      <w:lvlText w:val=""/>
      <w:lvlJc w:val="left"/>
      <w:pPr>
        <w:ind w:left="6840" w:hanging="360"/>
      </w:pPr>
      <w:rPr>
        <w:rFonts w:ascii="Wingdings" w:hAnsi="Wingdings" w:hint="default"/>
      </w:rPr>
    </w:lvl>
  </w:abstractNum>
  <w:abstractNum w:abstractNumId="8" w15:restartNumberingAfterBreak="0">
    <w:nsid w:val="10C632B7"/>
    <w:multiLevelType w:val="multilevel"/>
    <w:tmpl w:val="0F7E9538"/>
    <w:lvl w:ilvl="0">
      <w:start w:val="1"/>
      <w:numFmt w:val="bullet"/>
      <w:lvlText w:val="-"/>
      <w:lvlJc w:val="left"/>
      <w:pPr>
        <w:tabs>
          <w:tab w:val="num" w:pos="1428"/>
        </w:tabs>
        <w:ind w:left="1428" w:hanging="720"/>
      </w:pPr>
      <w:rPr>
        <w:rFonts w:ascii="Aptos" w:hAnsi="Aptos"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9" w15:restartNumberingAfterBreak="0">
    <w:nsid w:val="14A77599"/>
    <w:multiLevelType w:val="hybridMultilevel"/>
    <w:tmpl w:val="3CF4CEC2"/>
    <w:lvl w:ilvl="0" w:tplc="B29CA69A">
      <w:start w:val="1"/>
      <w:numFmt w:val="bullet"/>
      <w:lvlText w:val="-"/>
      <w:lvlJc w:val="left"/>
      <w:pPr>
        <w:ind w:left="1428" w:hanging="360"/>
      </w:pPr>
      <w:rPr>
        <w:rFonts w:ascii="Aptos" w:hAnsi="Aptos"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0" w15:restartNumberingAfterBreak="0">
    <w:nsid w:val="18E53D06"/>
    <w:multiLevelType w:val="multilevel"/>
    <w:tmpl w:val="AA889E52"/>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EC7647F"/>
    <w:multiLevelType w:val="multilevel"/>
    <w:tmpl w:val="9E06C4E0"/>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2D87085"/>
    <w:multiLevelType w:val="multilevel"/>
    <w:tmpl w:val="37A8781A"/>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83820A1"/>
    <w:multiLevelType w:val="multilevel"/>
    <w:tmpl w:val="7EDACE42"/>
    <w:lvl w:ilvl="0">
      <w:start w:val="1"/>
      <w:numFmt w:val="decimal"/>
      <w:lvlText w:val="%1."/>
      <w:lvlJc w:val="left"/>
      <w:pPr>
        <w:tabs>
          <w:tab w:val="num" w:pos="720"/>
        </w:tabs>
        <w:ind w:left="720" w:hanging="720"/>
      </w:pPr>
    </w:lvl>
    <w:lvl w:ilvl="1">
      <w:start w:val="1"/>
      <w:numFmt w:val="decimal"/>
      <w:lvlText w:val="%2."/>
      <w:lvlJc w:val="left"/>
      <w:pPr>
        <w:ind w:left="1080" w:hanging="360"/>
      </w:pPr>
    </w:lvl>
    <w:lvl w:ilvl="2">
      <w:start w:val="1"/>
      <w:numFmt w:val="bullet"/>
      <w:lvlText w:val="o"/>
      <w:lvlJc w:val="left"/>
      <w:pPr>
        <w:ind w:left="1800" w:hanging="360"/>
      </w:pPr>
      <w:rPr>
        <w:rFonts w:ascii="Courier New" w:hAnsi="Courier New" w:cs="Courier New" w:hint="default"/>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B1345A2"/>
    <w:multiLevelType w:val="multilevel"/>
    <w:tmpl w:val="39A6F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F145FA4"/>
    <w:multiLevelType w:val="multilevel"/>
    <w:tmpl w:val="DFD8FA1E"/>
    <w:lvl w:ilvl="0">
      <w:start w:val="1"/>
      <w:numFmt w:val="bullet"/>
      <w:lvlText w:val=""/>
      <w:lvlJc w:val="left"/>
      <w:pPr>
        <w:tabs>
          <w:tab w:val="num" w:pos="2136"/>
        </w:tabs>
        <w:ind w:left="2136" w:hanging="720"/>
      </w:pPr>
      <w:rPr>
        <w:rFonts w:ascii="Symbol" w:hAnsi="Symbol" w:hint="default"/>
      </w:rPr>
    </w:lvl>
    <w:lvl w:ilvl="1">
      <w:start w:val="1"/>
      <w:numFmt w:val="decimal"/>
      <w:lvlText w:val="%2."/>
      <w:lvlJc w:val="left"/>
      <w:pPr>
        <w:tabs>
          <w:tab w:val="num" w:pos="2856"/>
        </w:tabs>
        <w:ind w:left="2856" w:hanging="720"/>
      </w:pPr>
    </w:lvl>
    <w:lvl w:ilvl="2">
      <w:start w:val="1"/>
      <w:numFmt w:val="decimal"/>
      <w:lvlText w:val="%3."/>
      <w:lvlJc w:val="left"/>
      <w:pPr>
        <w:tabs>
          <w:tab w:val="num" w:pos="3576"/>
        </w:tabs>
        <w:ind w:left="3576" w:hanging="720"/>
      </w:pPr>
    </w:lvl>
    <w:lvl w:ilvl="3">
      <w:start w:val="1"/>
      <w:numFmt w:val="decimal"/>
      <w:lvlText w:val="%4."/>
      <w:lvlJc w:val="left"/>
      <w:pPr>
        <w:tabs>
          <w:tab w:val="num" w:pos="4296"/>
        </w:tabs>
        <w:ind w:left="4296" w:hanging="720"/>
      </w:pPr>
    </w:lvl>
    <w:lvl w:ilvl="4">
      <w:start w:val="1"/>
      <w:numFmt w:val="decimal"/>
      <w:lvlText w:val="%5."/>
      <w:lvlJc w:val="left"/>
      <w:pPr>
        <w:tabs>
          <w:tab w:val="num" w:pos="5016"/>
        </w:tabs>
        <w:ind w:left="5016" w:hanging="720"/>
      </w:pPr>
    </w:lvl>
    <w:lvl w:ilvl="5">
      <w:start w:val="1"/>
      <w:numFmt w:val="decimal"/>
      <w:lvlText w:val="%6."/>
      <w:lvlJc w:val="left"/>
      <w:pPr>
        <w:tabs>
          <w:tab w:val="num" w:pos="5736"/>
        </w:tabs>
        <w:ind w:left="5736" w:hanging="720"/>
      </w:pPr>
    </w:lvl>
    <w:lvl w:ilvl="6">
      <w:start w:val="1"/>
      <w:numFmt w:val="decimal"/>
      <w:lvlText w:val="%7."/>
      <w:lvlJc w:val="left"/>
      <w:pPr>
        <w:tabs>
          <w:tab w:val="num" w:pos="6456"/>
        </w:tabs>
        <w:ind w:left="6456" w:hanging="720"/>
      </w:pPr>
    </w:lvl>
    <w:lvl w:ilvl="7">
      <w:start w:val="1"/>
      <w:numFmt w:val="decimal"/>
      <w:lvlText w:val="%8."/>
      <w:lvlJc w:val="left"/>
      <w:pPr>
        <w:tabs>
          <w:tab w:val="num" w:pos="7176"/>
        </w:tabs>
        <w:ind w:left="7176" w:hanging="720"/>
      </w:pPr>
    </w:lvl>
    <w:lvl w:ilvl="8">
      <w:start w:val="1"/>
      <w:numFmt w:val="decimal"/>
      <w:lvlText w:val="%9."/>
      <w:lvlJc w:val="left"/>
      <w:pPr>
        <w:tabs>
          <w:tab w:val="num" w:pos="7896"/>
        </w:tabs>
        <w:ind w:left="7896" w:hanging="720"/>
      </w:pPr>
    </w:lvl>
  </w:abstractNum>
  <w:abstractNum w:abstractNumId="16" w15:restartNumberingAfterBreak="0">
    <w:nsid w:val="33BC01E2"/>
    <w:multiLevelType w:val="multilevel"/>
    <w:tmpl w:val="C4FA3AA0"/>
    <w:lvl w:ilvl="0">
      <w:start w:val="1"/>
      <w:numFmt w:val="bullet"/>
      <w:lvlText w:val=""/>
      <w:lvlJc w:val="left"/>
      <w:pPr>
        <w:tabs>
          <w:tab w:val="num" w:pos="2136"/>
        </w:tabs>
        <w:ind w:left="2136" w:hanging="720"/>
      </w:pPr>
      <w:rPr>
        <w:rFonts w:ascii="Symbol" w:hAnsi="Symbol" w:hint="default"/>
      </w:rPr>
    </w:lvl>
    <w:lvl w:ilvl="1">
      <w:start w:val="1"/>
      <w:numFmt w:val="decimal"/>
      <w:lvlText w:val="%2."/>
      <w:lvlJc w:val="left"/>
      <w:pPr>
        <w:tabs>
          <w:tab w:val="num" w:pos="2856"/>
        </w:tabs>
        <w:ind w:left="2856" w:hanging="720"/>
      </w:pPr>
    </w:lvl>
    <w:lvl w:ilvl="2">
      <w:start w:val="1"/>
      <w:numFmt w:val="decimal"/>
      <w:lvlText w:val="%3."/>
      <w:lvlJc w:val="left"/>
      <w:pPr>
        <w:tabs>
          <w:tab w:val="num" w:pos="3576"/>
        </w:tabs>
        <w:ind w:left="3576" w:hanging="720"/>
      </w:pPr>
    </w:lvl>
    <w:lvl w:ilvl="3">
      <w:start w:val="1"/>
      <w:numFmt w:val="decimal"/>
      <w:lvlText w:val="%4."/>
      <w:lvlJc w:val="left"/>
      <w:pPr>
        <w:tabs>
          <w:tab w:val="num" w:pos="4296"/>
        </w:tabs>
        <w:ind w:left="4296" w:hanging="720"/>
      </w:pPr>
    </w:lvl>
    <w:lvl w:ilvl="4">
      <w:start w:val="1"/>
      <w:numFmt w:val="decimal"/>
      <w:lvlText w:val="%5."/>
      <w:lvlJc w:val="left"/>
      <w:pPr>
        <w:tabs>
          <w:tab w:val="num" w:pos="5016"/>
        </w:tabs>
        <w:ind w:left="5016" w:hanging="720"/>
      </w:pPr>
    </w:lvl>
    <w:lvl w:ilvl="5">
      <w:start w:val="1"/>
      <w:numFmt w:val="decimal"/>
      <w:lvlText w:val="%6."/>
      <w:lvlJc w:val="left"/>
      <w:pPr>
        <w:tabs>
          <w:tab w:val="num" w:pos="5736"/>
        </w:tabs>
        <w:ind w:left="5736" w:hanging="720"/>
      </w:pPr>
    </w:lvl>
    <w:lvl w:ilvl="6">
      <w:start w:val="1"/>
      <w:numFmt w:val="decimal"/>
      <w:lvlText w:val="%7."/>
      <w:lvlJc w:val="left"/>
      <w:pPr>
        <w:tabs>
          <w:tab w:val="num" w:pos="6456"/>
        </w:tabs>
        <w:ind w:left="6456" w:hanging="720"/>
      </w:pPr>
    </w:lvl>
    <w:lvl w:ilvl="7">
      <w:start w:val="1"/>
      <w:numFmt w:val="decimal"/>
      <w:lvlText w:val="%8."/>
      <w:lvlJc w:val="left"/>
      <w:pPr>
        <w:tabs>
          <w:tab w:val="num" w:pos="7176"/>
        </w:tabs>
        <w:ind w:left="7176" w:hanging="720"/>
      </w:pPr>
    </w:lvl>
    <w:lvl w:ilvl="8">
      <w:start w:val="1"/>
      <w:numFmt w:val="decimal"/>
      <w:lvlText w:val="%9."/>
      <w:lvlJc w:val="left"/>
      <w:pPr>
        <w:tabs>
          <w:tab w:val="num" w:pos="7896"/>
        </w:tabs>
        <w:ind w:left="7896" w:hanging="720"/>
      </w:pPr>
    </w:lvl>
  </w:abstractNum>
  <w:abstractNum w:abstractNumId="17" w15:restartNumberingAfterBreak="0">
    <w:nsid w:val="4498344B"/>
    <w:multiLevelType w:val="hybridMultilevel"/>
    <w:tmpl w:val="D626066E"/>
    <w:lvl w:ilvl="0" w:tplc="20000001">
      <w:start w:val="1"/>
      <w:numFmt w:val="bullet"/>
      <w:lvlText w:val=""/>
      <w:lvlJc w:val="left"/>
      <w:pPr>
        <w:ind w:left="1428" w:hanging="360"/>
      </w:pPr>
      <w:rPr>
        <w:rFonts w:ascii="Symbol" w:hAnsi="Symbol" w:hint="default"/>
      </w:rPr>
    </w:lvl>
    <w:lvl w:ilvl="1" w:tplc="20000003" w:tentative="1">
      <w:start w:val="1"/>
      <w:numFmt w:val="bullet"/>
      <w:lvlText w:val="o"/>
      <w:lvlJc w:val="left"/>
      <w:pPr>
        <w:ind w:left="2148" w:hanging="360"/>
      </w:pPr>
      <w:rPr>
        <w:rFonts w:ascii="Courier New" w:hAnsi="Courier New" w:cs="Courier New" w:hint="default"/>
      </w:rPr>
    </w:lvl>
    <w:lvl w:ilvl="2" w:tplc="20000005" w:tentative="1">
      <w:start w:val="1"/>
      <w:numFmt w:val="bullet"/>
      <w:lvlText w:val=""/>
      <w:lvlJc w:val="left"/>
      <w:pPr>
        <w:ind w:left="2868" w:hanging="360"/>
      </w:pPr>
      <w:rPr>
        <w:rFonts w:ascii="Wingdings" w:hAnsi="Wingdings" w:hint="default"/>
      </w:rPr>
    </w:lvl>
    <w:lvl w:ilvl="3" w:tplc="20000001" w:tentative="1">
      <w:start w:val="1"/>
      <w:numFmt w:val="bullet"/>
      <w:lvlText w:val=""/>
      <w:lvlJc w:val="left"/>
      <w:pPr>
        <w:ind w:left="3588" w:hanging="360"/>
      </w:pPr>
      <w:rPr>
        <w:rFonts w:ascii="Symbol" w:hAnsi="Symbol" w:hint="default"/>
      </w:rPr>
    </w:lvl>
    <w:lvl w:ilvl="4" w:tplc="20000003" w:tentative="1">
      <w:start w:val="1"/>
      <w:numFmt w:val="bullet"/>
      <w:lvlText w:val="o"/>
      <w:lvlJc w:val="left"/>
      <w:pPr>
        <w:ind w:left="4308" w:hanging="360"/>
      </w:pPr>
      <w:rPr>
        <w:rFonts w:ascii="Courier New" w:hAnsi="Courier New" w:cs="Courier New" w:hint="default"/>
      </w:rPr>
    </w:lvl>
    <w:lvl w:ilvl="5" w:tplc="20000005" w:tentative="1">
      <w:start w:val="1"/>
      <w:numFmt w:val="bullet"/>
      <w:lvlText w:val=""/>
      <w:lvlJc w:val="left"/>
      <w:pPr>
        <w:ind w:left="5028" w:hanging="360"/>
      </w:pPr>
      <w:rPr>
        <w:rFonts w:ascii="Wingdings" w:hAnsi="Wingdings" w:hint="default"/>
      </w:rPr>
    </w:lvl>
    <w:lvl w:ilvl="6" w:tplc="20000001" w:tentative="1">
      <w:start w:val="1"/>
      <w:numFmt w:val="bullet"/>
      <w:lvlText w:val=""/>
      <w:lvlJc w:val="left"/>
      <w:pPr>
        <w:ind w:left="5748" w:hanging="360"/>
      </w:pPr>
      <w:rPr>
        <w:rFonts w:ascii="Symbol" w:hAnsi="Symbol" w:hint="default"/>
      </w:rPr>
    </w:lvl>
    <w:lvl w:ilvl="7" w:tplc="20000003" w:tentative="1">
      <w:start w:val="1"/>
      <w:numFmt w:val="bullet"/>
      <w:lvlText w:val="o"/>
      <w:lvlJc w:val="left"/>
      <w:pPr>
        <w:ind w:left="6468" w:hanging="360"/>
      </w:pPr>
      <w:rPr>
        <w:rFonts w:ascii="Courier New" w:hAnsi="Courier New" w:cs="Courier New" w:hint="default"/>
      </w:rPr>
    </w:lvl>
    <w:lvl w:ilvl="8" w:tplc="20000005" w:tentative="1">
      <w:start w:val="1"/>
      <w:numFmt w:val="bullet"/>
      <w:lvlText w:val=""/>
      <w:lvlJc w:val="left"/>
      <w:pPr>
        <w:ind w:left="7188" w:hanging="360"/>
      </w:pPr>
      <w:rPr>
        <w:rFonts w:ascii="Wingdings" w:hAnsi="Wingdings" w:hint="default"/>
      </w:rPr>
    </w:lvl>
  </w:abstractNum>
  <w:abstractNum w:abstractNumId="18" w15:restartNumberingAfterBreak="0">
    <w:nsid w:val="4D271CC7"/>
    <w:multiLevelType w:val="hybridMultilevel"/>
    <w:tmpl w:val="15DAB9EC"/>
    <w:lvl w:ilvl="0" w:tplc="20000001">
      <w:start w:val="1"/>
      <w:numFmt w:val="bullet"/>
      <w:lvlText w:val=""/>
      <w:lvlJc w:val="left"/>
      <w:pPr>
        <w:ind w:left="1428" w:hanging="360"/>
      </w:pPr>
      <w:rPr>
        <w:rFonts w:ascii="Symbol" w:hAnsi="Symbol" w:hint="default"/>
      </w:rPr>
    </w:lvl>
    <w:lvl w:ilvl="1" w:tplc="20000003" w:tentative="1">
      <w:start w:val="1"/>
      <w:numFmt w:val="bullet"/>
      <w:lvlText w:val="o"/>
      <w:lvlJc w:val="left"/>
      <w:pPr>
        <w:ind w:left="2148" w:hanging="360"/>
      </w:pPr>
      <w:rPr>
        <w:rFonts w:ascii="Courier New" w:hAnsi="Courier New" w:cs="Courier New" w:hint="default"/>
      </w:rPr>
    </w:lvl>
    <w:lvl w:ilvl="2" w:tplc="20000005" w:tentative="1">
      <w:start w:val="1"/>
      <w:numFmt w:val="bullet"/>
      <w:lvlText w:val=""/>
      <w:lvlJc w:val="left"/>
      <w:pPr>
        <w:ind w:left="2868" w:hanging="360"/>
      </w:pPr>
      <w:rPr>
        <w:rFonts w:ascii="Wingdings" w:hAnsi="Wingdings" w:hint="default"/>
      </w:rPr>
    </w:lvl>
    <w:lvl w:ilvl="3" w:tplc="20000001" w:tentative="1">
      <w:start w:val="1"/>
      <w:numFmt w:val="bullet"/>
      <w:lvlText w:val=""/>
      <w:lvlJc w:val="left"/>
      <w:pPr>
        <w:ind w:left="3588" w:hanging="360"/>
      </w:pPr>
      <w:rPr>
        <w:rFonts w:ascii="Symbol" w:hAnsi="Symbol" w:hint="default"/>
      </w:rPr>
    </w:lvl>
    <w:lvl w:ilvl="4" w:tplc="20000003" w:tentative="1">
      <w:start w:val="1"/>
      <w:numFmt w:val="bullet"/>
      <w:lvlText w:val="o"/>
      <w:lvlJc w:val="left"/>
      <w:pPr>
        <w:ind w:left="4308" w:hanging="360"/>
      </w:pPr>
      <w:rPr>
        <w:rFonts w:ascii="Courier New" w:hAnsi="Courier New" w:cs="Courier New" w:hint="default"/>
      </w:rPr>
    </w:lvl>
    <w:lvl w:ilvl="5" w:tplc="20000005" w:tentative="1">
      <w:start w:val="1"/>
      <w:numFmt w:val="bullet"/>
      <w:lvlText w:val=""/>
      <w:lvlJc w:val="left"/>
      <w:pPr>
        <w:ind w:left="5028" w:hanging="360"/>
      </w:pPr>
      <w:rPr>
        <w:rFonts w:ascii="Wingdings" w:hAnsi="Wingdings" w:hint="default"/>
      </w:rPr>
    </w:lvl>
    <w:lvl w:ilvl="6" w:tplc="20000001" w:tentative="1">
      <w:start w:val="1"/>
      <w:numFmt w:val="bullet"/>
      <w:lvlText w:val=""/>
      <w:lvlJc w:val="left"/>
      <w:pPr>
        <w:ind w:left="5748" w:hanging="360"/>
      </w:pPr>
      <w:rPr>
        <w:rFonts w:ascii="Symbol" w:hAnsi="Symbol" w:hint="default"/>
      </w:rPr>
    </w:lvl>
    <w:lvl w:ilvl="7" w:tplc="20000003" w:tentative="1">
      <w:start w:val="1"/>
      <w:numFmt w:val="bullet"/>
      <w:lvlText w:val="o"/>
      <w:lvlJc w:val="left"/>
      <w:pPr>
        <w:ind w:left="6468" w:hanging="360"/>
      </w:pPr>
      <w:rPr>
        <w:rFonts w:ascii="Courier New" w:hAnsi="Courier New" w:cs="Courier New" w:hint="default"/>
      </w:rPr>
    </w:lvl>
    <w:lvl w:ilvl="8" w:tplc="20000005" w:tentative="1">
      <w:start w:val="1"/>
      <w:numFmt w:val="bullet"/>
      <w:lvlText w:val=""/>
      <w:lvlJc w:val="left"/>
      <w:pPr>
        <w:ind w:left="7188" w:hanging="360"/>
      </w:pPr>
      <w:rPr>
        <w:rFonts w:ascii="Wingdings" w:hAnsi="Wingdings" w:hint="default"/>
      </w:rPr>
    </w:lvl>
  </w:abstractNum>
  <w:abstractNum w:abstractNumId="19" w15:restartNumberingAfterBreak="0">
    <w:nsid w:val="500234DA"/>
    <w:multiLevelType w:val="multilevel"/>
    <w:tmpl w:val="71F0796A"/>
    <w:lvl w:ilvl="0">
      <w:start w:val="1"/>
      <w:numFmt w:val="bullet"/>
      <w:lvlText w:val=""/>
      <w:lvlJc w:val="left"/>
      <w:pPr>
        <w:tabs>
          <w:tab w:val="num" w:pos="2559"/>
        </w:tabs>
        <w:ind w:left="2559" w:hanging="720"/>
      </w:pPr>
      <w:rPr>
        <w:rFonts w:ascii="Symbol" w:hAnsi="Symbol" w:hint="default"/>
      </w:rPr>
    </w:lvl>
    <w:lvl w:ilvl="1">
      <w:start w:val="1"/>
      <w:numFmt w:val="decimal"/>
      <w:lvlText w:val="%2."/>
      <w:lvlJc w:val="left"/>
      <w:pPr>
        <w:tabs>
          <w:tab w:val="num" w:pos="3279"/>
        </w:tabs>
        <w:ind w:left="3279" w:hanging="720"/>
      </w:pPr>
    </w:lvl>
    <w:lvl w:ilvl="2">
      <w:start w:val="1"/>
      <w:numFmt w:val="decimal"/>
      <w:lvlText w:val="%3."/>
      <w:lvlJc w:val="left"/>
      <w:pPr>
        <w:tabs>
          <w:tab w:val="num" w:pos="3999"/>
        </w:tabs>
        <w:ind w:left="3999" w:hanging="720"/>
      </w:pPr>
    </w:lvl>
    <w:lvl w:ilvl="3">
      <w:start w:val="1"/>
      <w:numFmt w:val="decimal"/>
      <w:lvlText w:val="%4."/>
      <w:lvlJc w:val="left"/>
      <w:pPr>
        <w:tabs>
          <w:tab w:val="num" w:pos="4719"/>
        </w:tabs>
        <w:ind w:left="4719" w:hanging="720"/>
      </w:pPr>
    </w:lvl>
    <w:lvl w:ilvl="4">
      <w:start w:val="1"/>
      <w:numFmt w:val="decimal"/>
      <w:lvlText w:val="%5."/>
      <w:lvlJc w:val="left"/>
      <w:pPr>
        <w:tabs>
          <w:tab w:val="num" w:pos="5439"/>
        </w:tabs>
        <w:ind w:left="5439" w:hanging="720"/>
      </w:pPr>
    </w:lvl>
    <w:lvl w:ilvl="5">
      <w:start w:val="1"/>
      <w:numFmt w:val="decimal"/>
      <w:lvlText w:val="%6."/>
      <w:lvlJc w:val="left"/>
      <w:pPr>
        <w:tabs>
          <w:tab w:val="num" w:pos="6159"/>
        </w:tabs>
        <w:ind w:left="6159" w:hanging="720"/>
      </w:pPr>
    </w:lvl>
    <w:lvl w:ilvl="6">
      <w:start w:val="1"/>
      <w:numFmt w:val="decimal"/>
      <w:lvlText w:val="%7."/>
      <w:lvlJc w:val="left"/>
      <w:pPr>
        <w:tabs>
          <w:tab w:val="num" w:pos="6879"/>
        </w:tabs>
        <w:ind w:left="6879" w:hanging="720"/>
      </w:pPr>
    </w:lvl>
    <w:lvl w:ilvl="7">
      <w:start w:val="1"/>
      <w:numFmt w:val="decimal"/>
      <w:lvlText w:val="%8."/>
      <w:lvlJc w:val="left"/>
      <w:pPr>
        <w:tabs>
          <w:tab w:val="num" w:pos="7599"/>
        </w:tabs>
        <w:ind w:left="7599" w:hanging="720"/>
      </w:pPr>
    </w:lvl>
    <w:lvl w:ilvl="8">
      <w:start w:val="1"/>
      <w:numFmt w:val="decimal"/>
      <w:lvlText w:val="%9."/>
      <w:lvlJc w:val="left"/>
      <w:pPr>
        <w:tabs>
          <w:tab w:val="num" w:pos="8319"/>
        </w:tabs>
        <w:ind w:left="8319" w:hanging="720"/>
      </w:pPr>
    </w:lvl>
  </w:abstractNum>
  <w:abstractNum w:abstractNumId="20" w15:restartNumberingAfterBreak="0">
    <w:nsid w:val="538963FF"/>
    <w:multiLevelType w:val="multilevel"/>
    <w:tmpl w:val="92FEA736"/>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5536474F"/>
    <w:multiLevelType w:val="multilevel"/>
    <w:tmpl w:val="432A0F7E"/>
    <w:lvl w:ilvl="0">
      <w:start w:val="1"/>
      <w:numFmt w:val="bullet"/>
      <w:lvlText w:val=""/>
      <w:lvlJc w:val="left"/>
      <w:pPr>
        <w:tabs>
          <w:tab w:val="num" w:pos="1863"/>
        </w:tabs>
        <w:ind w:left="1863" w:hanging="720"/>
      </w:pPr>
      <w:rPr>
        <w:rFonts w:ascii="Symbol" w:hAnsi="Symbol" w:hint="default"/>
      </w:rPr>
    </w:lvl>
    <w:lvl w:ilvl="1">
      <w:start w:val="1"/>
      <w:numFmt w:val="decimal"/>
      <w:lvlText w:val="%2."/>
      <w:lvlJc w:val="left"/>
      <w:pPr>
        <w:tabs>
          <w:tab w:val="num" w:pos="2583"/>
        </w:tabs>
        <w:ind w:left="2583" w:hanging="720"/>
      </w:pPr>
    </w:lvl>
    <w:lvl w:ilvl="2">
      <w:start w:val="1"/>
      <w:numFmt w:val="decimal"/>
      <w:lvlText w:val="%3."/>
      <w:lvlJc w:val="left"/>
      <w:pPr>
        <w:tabs>
          <w:tab w:val="num" w:pos="3303"/>
        </w:tabs>
        <w:ind w:left="3303" w:hanging="720"/>
      </w:pPr>
    </w:lvl>
    <w:lvl w:ilvl="3">
      <w:start w:val="1"/>
      <w:numFmt w:val="decimal"/>
      <w:lvlText w:val="%4."/>
      <w:lvlJc w:val="left"/>
      <w:pPr>
        <w:tabs>
          <w:tab w:val="num" w:pos="4023"/>
        </w:tabs>
        <w:ind w:left="4023" w:hanging="720"/>
      </w:pPr>
    </w:lvl>
    <w:lvl w:ilvl="4">
      <w:start w:val="1"/>
      <w:numFmt w:val="decimal"/>
      <w:lvlText w:val="%5."/>
      <w:lvlJc w:val="left"/>
      <w:pPr>
        <w:tabs>
          <w:tab w:val="num" w:pos="4743"/>
        </w:tabs>
        <w:ind w:left="4743" w:hanging="720"/>
      </w:pPr>
    </w:lvl>
    <w:lvl w:ilvl="5">
      <w:start w:val="1"/>
      <w:numFmt w:val="decimal"/>
      <w:lvlText w:val="%6."/>
      <w:lvlJc w:val="left"/>
      <w:pPr>
        <w:tabs>
          <w:tab w:val="num" w:pos="5463"/>
        </w:tabs>
        <w:ind w:left="5463" w:hanging="720"/>
      </w:pPr>
    </w:lvl>
    <w:lvl w:ilvl="6">
      <w:start w:val="1"/>
      <w:numFmt w:val="decimal"/>
      <w:lvlText w:val="%7."/>
      <w:lvlJc w:val="left"/>
      <w:pPr>
        <w:tabs>
          <w:tab w:val="num" w:pos="6183"/>
        </w:tabs>
        <w:ind w:left="6183" w:hanging="720"/>
      </w:pPr>
    </w:lvl>
    <w:lvl w:ilvl="7">
      <w:start w:val="1"/>
      <w:numFmt w:val="decimal"/>
      <w:lvlText w:val="%8."/>
      <w:lvlJc w:val="left"/>
      <w:pPr>
        <w:tabs>
          <w:tab w:val="num" w:pos="6903"/>
        </w:tabs>
        <w:ind w:left="6903" w:hanging="720"/>
      </w:pPr>
    </w:lvl>
    <w:lvl w:ilvl="8">
      <w:start w:val="1"/>
      <w:numFmt w:val="decimal"/>
      <w:lvlText w:val="%9."/>
      <w:lvlJc w:val="left"/>
      <w:pPr>
        <w:tabs>
          <w:tab w:val="num" w:pos="7623"/>
        </w:tabs>
        <w:ind w:left="7623" w:hanging="720"/>
      </w:pPr>
    </w:lvl>
  </w:abstractNum>
  <w:abstractNum w:abstractNumId="22" w15:restartNumberingAfterBreak="0">
    <w:nsid w:val="56E4234F"/>
    <w:multiLevelType w:val="multilevel"/>
    <w:tmpl w:val="9C5E5D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5B0170BE"/>
    <w:multiLevelType w:val="multilevel"/>
    <w:tmpl w:val="95205666"/>
    <w:lvl w:ilvl="0">
      <w:start w:val="1"/>
      <w:numFmt w:val="bullet"/>
      <w:lvlText w:val=""/>
      <w:lvlJc w:val="left"/>
      <w:pPr>
        <w:tabs>
          <w:tab w:val="num" w:pos="1854"/>
        </w:tabs>
        <w:ind w:left="1854" w:hanging="720"/>
      </w:pPr>
      <w:rPr>
        <w:rFonts w:ascii="Symbol" w:hAnsi="Symbol" w:hint="default"/>
      </w:rPr>
    </w:lvl>
    <w:lvl w:ilvl="1">
      <w:start w:val="1"/>
      <w:numFmt w:val="decimal"/>
      <w:lvlText w:val="%2."/>
      <w:lvlJc w:val="left"/>
      <w:pPr>
        <w:tabs>
          <w:tab w:val="num" w:pos="2574"/>
        </w:tabs>
        <w:ind w:left="2574" w:hanging="720"/>
      </w:pPr>
    </w:lvl>
    <w:lvl w:ilvl="2">
      <w:start w:val="1"/>
      <w:numFmt w:val="decimal"/>
      <w:lvlText w:val="%3."/>
      <w:lvlJc w:val="left"/>
      <w:pPr>
        <w:tabs>
          <w:tab w:val="num" w:pos="3294"/>
        </w:tabs>
        <w:ind w:left="3294" w:hanging="720"/>
      </w:pPr>
    </w:lvl>
    <w:lvl w:ilvl="3">
      <w:start w:val="1"/>
      <w:numFmt w:val="decimal"/>
      <w:lvlText w:val="%4."/>
      <w:lvlJc w:val="left"/>
      <w:pPr>
        <w:tabs>
          <w:tab w:val="num" w:pos="4014"/>
        </w:tabs>
        <w:ind w:left="4014" w:hanging="720"/>
      </w:pPr>
    </w:lvl>
    <w:lvl w:ilvl="4">
      <w:start w:val="1"/>
      <w:numFmt w:val="decimal"/>
      <w:lvlText w:val="%5."/>
      <w:lvlJc w:val="left"/>
      <w:pPr>
        <w:tabs>
          <w:tab w:val="num" w:pos="4734"/>
        </w:tabs>
        <w:ind w:left="4734" w:hanging="720"/>
      </w:pPr>
    </w:lvl>
    <w:lvl w:ilvl="5">
      <w:start w:val="1"/>
      <w:numFmt w:val="decimal"/>
      <w:lvlText w:val="%6."/>
      <w:lvlJc w:val="left"/>
      <w:pPr>
        <w:tabs>
          <w:tab w:val="num" w:pos="5454"/>
        </w:tabs>
        <w:ind w:left="5454" w:hanging="720"/>
      </w:pPr>
    </w:lvl>
    <w:lvl w:ilvl="6">
      <w:start w:val="1"/>
      <w:numFmt w:val="decimal"/>
      <w:lvlText w:val="%7."/>
      <w:lvlJc w:val="left"/>
      <w:pPr>
        <w:tabs>
          <w:tab w:val="num" w:pos="6174"/>
        </w:tabs>
        <w:ind w:left="6174" w:hanging="720"/>
      </w:pPr>
    </w:lvl>
    <w:lvl w:ilvl="7">
      <w:start w:val="1"/>
      <w:numFmt w:val="decimal"/>
      <w:lvlText w:val="%8."/>
      <w:lvlJc w:val="left"/>
      <w:pPr>
        <w:tabs>
          <w:tab w:val="num" w:pos="6894"/>
        </w:tabs>
        <w:ind w:left="6894" w:hanging="720"/>
      </w:pPr>
    </w:lvl>
    <w:lvl w:ilvl="8">
      <w:start w:val="1"/>
      <w:numFmt w:val="decimal"/>
      <w:lvlText w:val="%9."/>
      <w:lvlJc w:val="left"/>
      <w:pPr>
        <w:tabs>
          <w:tab w:val="num" w:pos="7614"/>
        </w:tabs>
        <w:ind w:left="7614" w:hanging="720"/>
      </w:pPr>
    </w:lvl>
  </w:abstractNum>
  <w:abstractNum w:abstractNumId="24" w15:restartNumberingAfterBreak="0">
    <w:nsid w:val="5FFD355A"/>
    <w:multiLevelType w:val="multilevel"/>
    <w:tmpl w:val="0AEE89B8"/>
    <w:lvl w:ilvl="0">
      <w:start w:val="1"/>
      <w:numFmt w:val="bullet"/>
      <w:lvlText w:val=""/>
      <w:lvlJc w:val="left"/>
      <w:pPr>
        <w:tabs>
          <w:tab w:val="num" w:pos="1800"/>
        </w:tabs>
        <w:ind w:left="1800" w:hanging="720"/>
      </w:pPr>
      <w:rPr>
        <w:rFonts w:ascii="Symbol" w:hAnsi="Symbol" w:hint="default"/>
      </w:rPr>
    </w:lvl>
    <w:lvl w:ilvl="1">
      <w:start w:val="1"/>
      <w:numFmt w:val="decimal"/>
      <w:lvlText w:val="%2."/>
      <w:lvlJc w:val="left"/>
      <w:pPr>
        <w:tabs>
          <w:tab w:val="num" w:pos="2520"/>
        </w:tabs>
        <w:ind w:left="2520" w:hanging="720"/>
      </w:pPr>
    </w:lvl>
    <w:lvl w:ilvl="2">
      <w:start w:val="1"/>
      <w:numFmt w:val="decimal"/>
      <w:lvlText w:val="%3."/>
      <w:lvlJc w:val="left"/>
      <w:pPr>
        <w:tabs>
          <w:tab w:val="num" w:pos="3240"/>
        </w:tabs>
        <w:ind w:left="3240" w:hanging="720"/>
      </w:pPr>
    </w:lvl>
    <w:lvl w:ilvl="3">
      <w:start w:val="1"/>
      <w:numFmt w:val="decimal"/>
      <w:lvlText w:val="%4."/>
      <w:lvlJc w:val="left"/>
      <w:pPr>
        <w:tabs>
          <w:tab w:val="num" w:pos="3960"/>
        </w:tabs>
        <w:ind w:left="3960" w:hanging="720"/>
      </w:pPr>
    </w:lvl>
    <w:lvl w:ilvl="4">
      <w:start w:val="1"/>
      <w:numFmt w:val="decimal"/>
      <w:lvlText w:val="%5."/>
      <w:lvlJc w:val="left"/>
      <w:pPr>
        <w:tabs>
          <w:tab w:val="num" w:pos="4680"/>
        </w:tabs>
        <w:ind w:left="4680" w:hanging="720"/>
      </w:pPr>
    </w:lvl>
    <w:lvl w:ilvl="5">
      <w:start w:val="1"/>
      <w:numFmt w:val="decimal"/>
      <w:lvlText w:val="%6."/>
      <w:lvlJc w:val="left"/>
      <w:pPr>
        <w:tabs>
          <w:tab w:val="num" w:pos="5400"/>
        </w:tabs>
        <w:ind w:left="5400" w:hanging="720"/>
      </w:pPr>
    </w:lvl>
    <w:lvl w:ilvl="6">
      <w:start w:val="1"/>
      <w:numFmt w:val="decimal"/>
      <w:lvlText w:val="%7."/>
      <w:lvlJc w:val="left"/>
      <w:pPr>
        <w:tabs>
          <w:tab w:val="num" w:pos="6120"/>
        </w:tabs>
        <w:ind w:left="6120" w:hanging="720"/>
      </w:pPr>
    </w:lvl>
    <w:lvl w:ilvl="7">
      <w:start w:val="1"/>
      <w:numFmt w:val="decimal"/>
      <w:lvlText w:val="%8."/>
      <w:lvlJc w:val="left"/>
      <w:pPr>
        <w:tabs>
          <w:tab w:val="num" w:pos="6840"/>
        </w:tabs>
        <w:ind w:left="6840" w:hanging="720"/>
      </w:pPr>
    </w:lvl>
    <w:lvl w:ilvl="8">
      <w:start w:val="1"/>
      <w:numFmt w:val="decimal"/>
      <w:lvlText w:val="%9."/>
      <w:lvlJc w:val="left"/>
      <w:pPr>
        <w:tabs>
          <w:tab w:val="num" w:pos="7560"/>
        </w:tabs>
        <w:ind w:left="7560" w:hanging="720"/>
      </w:pPr>
    </w:lvl>
  </w:abstractNum>
  <w:abstractNum w:abstractNumId="25" w15:restartNumberingAfterBreak="0">
    <w:nsid w:val="62C15049"/>
    <w:multiLevelType w:val="multilevel"/>
    <w:tmpl w:val="665C2E08"/>
    <w:lvl w:ilvl="0">
      <w:start w:val="1"/>
      <w:numFmt w:val="bullet"/>
      <w:lvlText w:val=""/>
      <w:lvlJc w:val="left"/>
      <w:pPr>
        <w:tabs>
          <w:tab w:val="num" w:pos="1428"/>
        </w:tabs>
        <w:ind w:left="1428" w:hanging="72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26" w15:restartNumberingAfterBreak="0">
    <w:nsid w:val="64D175B2"/>
    <w:multiLevelType w:val="hybridMultilevel"/>
    <w:tmpl w:val="0248DA32"/>
    <w:lvl w:ilvl="0" w:tplc="040C0001">
      <w:start w:val="1"/>
      <w:numFmt w:val="bullet"/>
      <w:lvlText w:val=""/>
      <w:lvlJc w:val="left"/>
      <w:pPr>
        <w:ind w:left="1430" w:hanging="360"/>
      </w:pPr>
      <w:rPr>
        <w:rFonts w:ascii="Symbol" w:hAnsi="Symbol" w:hint="default"/>
      </w:rPr>
    </w:lvl>
    <w:lvl w:ilvl="1" w:tplc="040C0003" w:tentative="1">
      <w:start w:val="1"/>
      <w:numFmt w:val="bullet"/>
      <w:lvlText w:val="o"/>
      <w:lvlJc w:val="left"/>
      <w:pPr>
        <w:ind w:left="2150" w:hanging="360"/>
      </w:pPr>
      <w:rPr>
        <w:rFonts w:ascii="Courier New" w:hAnsi="Courier New" w:hint="default"/>
      </w:rPr>
    </w:lvl>
    <w:lvl w:ilvl="2" w:tplc="040C0005" w:tentative="1">
      <w:start w:val="1"/>
      <w:numFmt w:val="bullet"/>
      <w:lvlText w:val=""/>
      <w:lvlJc w:val="left"/>
      <w:pPr>
        <w:ind w:left="2870" w:hanging="360"/>
      </w:pPr>
      <w:rPr>
        <w:rFonts w:ascii="Wingdings" w:hAnsi="Wingdings" w:hint="default"/>
      </w:rPr>
    </w:lvl>
    <w:lvl w:ilvl="3" w:tplc="040C0001" w:tentative="1">
      <w:start w:val="1"/>
      <w:numFmt w:val="bullet"/>
      <w:lvlText w:val=""/>
      <w:lvlJc w:val="left"/>
      <w:pPr>
        <w:ind w:left="3590" w:hanging="360"/>
      </w:pPr>
      <w:rPr>
        <w:rFonts w:ascii="Symbol" w:hAnsi="Symbol" w:hint="default"/>
      </w:rPr>
    </w:lvl>
    <w:lvl w:ilvl="4" w:tplc="040C0003" w:tentative="1">
      <w:start w:val="1"/>
      <w:numFmt w:val="bullet"/>
      <w:lvlText w:val="o"/>
      <w:lvlJc w:val="left"/>
      <w:pPr>
        <w:ind w:left="4310" w:hanging="360"/>
      </w:pPr>
      <w:rPr>
        <w:rFonts w:ascii="Courier New" w:hAnsi="Courier New" w:hint="default"/>
      </w:rPr>
    </w:lvl>
    <w:lvl w:ilvl="5" w:tplc="040C0005" w:tentative="1">
      <w:start w:val="1"/>
      <w:numFmt w:val="bullet"/>
      <w:lvlText w:val=""/>
      <w:lvlJc w:val="left"/>
      <w:pPr>
        <w:ind w:left="5030" w:hanging="360"/>
      </w:pPr>
      <w:rPr>
        <w:rFonts w:ascii="Wingdings" w:hAnsi="Wingdings" w:hint="default"/>
      </w:rPr>
    </w:lvl>
    <w:lvl w:ilvl="6" w:tplc="040C0001" w:tentative="1">
      <w:start w:val="1"/>
      <w:numFmt w:val="bullet"/>
      <w:lvlText w:val=""/>
      <w:lvlJc w:val="left"/>
      <w:pPr>
        <w:ind w:left="5750" w:hanging="360"/>
      </w:pPr>
      <w:rPr>
        <w:rFonts w:ascii="Symbol" w:hAnsi="Symbol" w:hint="default"/>
      </w:rPr>
    </w:lvl>
    <w:lvl w:ilvl="7" w:tplc="040C0003" w:tentative="1">
      <w:start w:val="1"/>
      <w:numFmt w:val="bullet"/>
      <w:lvlText w:val="o"/>
      <w:lvlJc w:val="left"/>
      <w:pPr>
        <w:ind w:left="6470" w:hanging="360"/>
      </w:pPr>
      <w:rPr>
        <w:rFonts w:ascii="Courier New" w:hAnsi="Courier New" w:hint="default"/>
      </w:rPr>
    </w:lvl>
    <w:lvl w:ilvl="8" w:tplc="040C0005" w:tentative="1">
      <w:start w:val="1"/>
      <w:numFmt w:val="bullet"/>
      <w:lvlText w:val=""/>
      <w:lvlJc w:val="left"/>
      <w:pPr>
        <w:ind w:left="7190" w:hanging="360"/>
      </w:pPr>
      <w:rPr>
        <w:rFonts w:ascii="Wingdings" w:hAnsi="Wingdings" w:hint="default"/>
      </w:rPr>
    </w:lvl>
  </w:abstractNum>
  <w:abstractNum w:abstractNumId="27" w15:restartNumberingAfterBreak="0">
    <w:nsid w:val="67706FFA"/>
    <w:multiLevelType w:val="multilevel"/>
    <w:tmpl w:val="F2D477A6"/>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6CFC5F7B"/>
    <w:multiLevelType w:val="multilevel"/>
    <w:tmpl w:val="BDD642DC"/>
    <w:lvl w:ilvl="0">
      <w:start w:val="1"/>
      <w:numFmt w:val="bullet"/>
      <w:lvlText w:val=""/>
      <w:lvlJc w:val="left"/>
      <w:pPr>
        <w:tabs>
          <w:tab w:val="num" w:pos="1713"/>
        </w:tabs>
        <w:ind w:left="1713" w:hanging="720"/>
      </w:pPr>
      <w:rPr>
        <w:rFonts w:ascii="Symbol" w:hAnsi="Symbol" w:hint="default"/>
      </w:rPr>
    </w:lvl>
    <w:lvl w:ilvl="1">
      <w:start w:val="1"/>
      <w:numFmt w:val="decimal"/>
      <w:lvlText w:val="%2."/>
      <w:lvlJc w:val="left"/>
      <w:pPr>
        <w:tabs>
          <w:tab w:val="num" w:pos="2433"/>
        </w:tabs>
        <w:ind w:left="2433" w:hanging="720"/>
      </w:pPr>
    </w:lvl>
    <w:lvl w:ilvl="2">
      <w:start w:val="1"/>
      <w:numFmt w:val="decimal"/>
      <w:lvlText w:val="%3."/>
      <w:lvlJc w:val="left"/>
      <w:pPr>
        <w:tabs>
          <w:tab w:val="num" w:pos="3153"/>
        </w:tabs>
        <w:ind w:left="3153" w:hanging="720"/>
      </w:pPr>
    </w:lvl>
    <w:lvl w:ilvl="3">
      <w:start w:val="1"/>
      <w:numFmt w:val="decimal"/>
      <w:lvlText w:val="%4."/>
      <w:lvlJc w:val="left"/>
      <w:pPr>
        <w:tabs>
          <w:tab w:val="num" w:pos="3873"/>
        </w:tabs>
        <w:ind w:left="3873" w:hanging="720"/>
      </w:pPr>
    </w:lvl>
    <w:lvl w:ilvl="4">
      <w:start w:val="1"/>
      <w:numFmt w:val="decimal"/>
      <w:lvlText w:val="%5."/>
      <w:lvlJc w:val="left"/>
      <w:pPr>
        <w:tabs>
          <w:tab w:val="num" w:pos="4593"/>
        </w:tabs>
        <w:ind w:left="4593" w:hanging="720"/>
      </w:pPr>
    </w:lvl>
    <w:lvl w:ilvl="5">
      <w:start w:val="1"/>
      <w:numFmt w:val="decimal"/>
      <w:lvlText w:val="%6."/>
      <w:lvlJc w:val="left"/>
      <w:pPr>
        <w:tabs>
          <w:tab w:val="num" w:pos="5313"/>
        </w:tabs>
        <w:ind w:left="5313" w:hanging="720"/>
      </w:pPr>
    </w:lvl>
    <w:lvl w:ilvl="6">
      <w:start w:val="1"/>
      <w:numFmt w:val="decimal"/>
      <w:lvlText w:val="%7."/>
      <w:lvlJc w:val="left"/>
      <w:pPr>
        <w:tabs>
          <w:tab w:val="num" w:pos="6033"/>
        </w:tabs>
        <w:ind w:left="6033" w:hanging="720"/>
      </w:pPr>
    </w:lvl>
    <w:lvl w:ilvl="7">
      <w:start w:val="1"/>
      <w:numFmt w:val="decimal"/>
      <w:lvlText w:val="%8."/>
      <w:lvlJc w:val="left"/>
      <w:pPr>
        <w:tabs>
          <w:tab w:val="num" w:pos="6753"/>
        </w:tabs>
        <w:ind w:left="6753" w:hanging="720"/>
      </w:pPr>
    </w:lvl>
    <w:lvl w:ilvl="8">
      <w:start w:val="1"/>
      <w:numFmt w:val="decimal"/>
      <w:lvlText w:val="%9."/>
      <w:lvlJc w:val="left"/>
      <w:pPr>
        <w:tabs>
          <w:tab w:val="num" w:pos="7473"/>
        </w:tabs>
        <w:ind w:left="7473" w:hanging="720"/>
      </w:pPr>
    </w:lvl>
  </w:abstractNum>
  <w:abstractNum w:abstractNumId="29" w15:restartNumberingAfterBreak="0">
    <w:nsid w:val="779864AE"/>
    <w:multiLevelType w:val="hybridMultilevel"/>
    <w:tmpl w:val="416AF4BC"/>
    <w:lvl w:ilvl="0" w:tplc="20000001">
      <w:start w:val="1"/>
      <w:numFmt w:val="bullet"/>
      <w:lvlText w:val=""/>
      <w:lvlJc w:val="left"/>
      <w:pPr>
        <w:ind w:left="1776" w:hanging="360"/>
      </w:pPr>
      <w:rPr>
        <w:rFonts w:ascii="Symbol" w:hAnsi="Symbol" w:hint="default"/>
      </w:rPr>
    </w:lvl>
    <w:lvl w:ilvl="1" w:tplc="20000003" w:tentative="1">
      <w:start w:val="1"/>
      <w:numFmt w:val="bullet"/>
      <w:lvlText w:val="o"/>
      <w:lvlJc w:val="left"/>
      <w:pPr>
        <w:ind w:left="2496" w:hanging="360"/>
      </w:pPr>
      <w:rPr>
        <w:rFonts w:ascii="Courier New" w:hAnsi="Courier New" w:cs="Courier New" w:hint="default"/>
      </w:rPr>
    </w:lvl>
    <w:lvl w:ilvl="2" w:tplc="20000005" w:tentative="1">
      <w:start w:val="1"/>
      <w:numFmt w:val="bullet"/>
      <w:lvlText w:val=""/>
      <w:lvlJc w:val="left"/>
      <w:pPr>
        <w:ind w:left="3216" w:hanging="360"/>
      </w:pPr>
      <w:rPr>
        <w:rFonts w:ascii="Wingdings" w:hAnsi="Wingdings" w:hint="default"/>
      </w:rPr>
    </w:lvl>
    <w:lvl w:ilvl="3" w:tplc="20000001" w:tentative="1">
      <w:start w:val="1"/>
      <w:numFmt w:val="bullet"/>
      <w:lvlText w:val=""/>
      <w:lvlJc w:val="left"/>
      <w:pPr>
        <w:ind w:left="3936" w:hanging="360"/>
      </w:pPr>
      <w:rPr>
        <w:rFonts w:ascii="Symbol" w:hAnsi="Symbol" w:hint="default"/>
      </w:rPr>
    </w:lvl>
    <w:lvl w:ilvl="4" w:tplc="20000003" w:tentative="1">
      <w:start w:val="1"/>
      <w:numFmt w:val="bullet"/>
      <w:lvlText w:val="o"/>
      <w:lvlJc w:val="left"/>
      <w:pPr>
        <w:ind w:left="4656" w:hanging="360"/>
      </w:pPr>
      <w:rPr>
        <w:rFonts w:ascii="Courier New" w:hAnsi="Courier New" w:cs="Courier New" w:hint="default"/>
      </w:rPr>
    </w:lvl>
    <w:lvl w:ilvl="5" w:tplc="20000005" w:tentative="1">
      <w:start w:val="1"/>
      <w:numFmt w:val="bullet"/>
      <w:lvlText w:val=""/>
      <w:lvlJc w:val="left"/>
      <w:pPr>
        <w:ind w:left="5376" w:hanging="360"/>
      </w:pPr>
      <w:rPr>
        <w:rFonts w:ascii="Wingdings" w:hAnsi="Wingdings" w:hint="default"/>
      </w:rPr>
    </w:lvl>
    <w:lvl w:ilvl="6" w:tplc="20000001" w:tentative="1">
      <w:start w:val="1"/>
      <w:numFmt w:val="bullet"/>
      <w:lvlText w:val=""/>
      <w:lvlJc w:val="left"/>
      <w:pPr>
        <w:ind w:left="6096" w:hanging="360"/>
      </w:pPr>
      <w:rPr>
        <w:rFonts w:ascii="Symbol" w:hAnsi="Symbol" w:hint="default"/>
      </w:rPr>
    </w:lvl>
    <w:lvl w:ilvl="7" w:tplc="20000003" w:tentative="1">
      <w:start w:val="1"/>
      <w:numFmt w:val="bullet"/>
      <w:lvlText w:val="o"/>
      <w:lvlJc w:val="left"/>
      <w:pPr>
        <w:ind w:left="6816" w:hanging="360"/>
      </w:pPr>
      <w:rPr>
        <w:rFonts w:ascii="Courier New" w:hAnsi="Courier New" w:cs="Courier New" w:hint="default"/>
      </w:rPr>
    </w:lvl>
    <w:lvl w:ilvl="8" w:tplc="20000005" w:tentative="1">
      <w:start w:val="1"/>
      <w:numFmt w:val="bullet"/>
      <w:lvlText w:val=""/>
      <w:lvlJc w:val="left"/>
      <w:pPr>
        <w:ind w:left="7536" w:hanging="360"/>
      </w:pPr>
      <w:rPr>
        <w:rFonts w:ascii="Wingdings" w:hAnsi="Wingdings" w:hint="default"/>
      </w:rPr>
    </w:lvl>
  </w:abstractNum>
  <w:abstractNum w:abstractNumId="30" w15:restartNumberingAfterBreak="0">
    <w:nsid w:val="77C514BE"/>
    <w:multiLevelType w:val="hybridMultilevel"/>
    <w:tmpl w:val="56C07870"/>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8546E41"/>
    <w:multiLevelType w:val="multilevel"/>
    <w:tmpl w:val="EE1AECC2"/>
    <w:lvl w:ilvl="0">
      <w:start w:val="1"/>
      <w:numFmt w:val="bullet"/>
      <w:lvlText w:val="-"/>
      <w:lvlJc w:val="left"/>
      <w:pPr>
        <w:tabs>
          <w:tab w:val="num" w:pos="720"/>
        </w:tabs>
        <w:ind w:left="720" w:hanging="720"/>
      </w:pPr>
      <w:rPr>
        <w:rFonts w:ascii="Aptos" w:hAnsi="Apto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7B1E01A1"/>
    <w:multiLevelType w:val="multilevel"/>
    <w:tmpl w:val="D62AA66E"/>
    <w:lvl w:ilvl="0">
      <w:start w:val="1"/>
      <w:numFmt w:val="bullet"/>
      <w:lvlText w:val=""/>
      <w:lvlJc w:val="left"/>
      <w:pPr>
        <w:tabs>
          <w:tab w:val="num" w:pos="2136"/>
        </w:tabs>
        <w:ind w:left="2136" w:hanging="720"/>
      </w:pPr>
      <w:rPr>
        <w:rFonts w:ascii="Symbol" w:hAnsi="Symbol" w:hint="default"/>
      </w:rPr>
    </w:lvl>
    <w:lvl w:ilvl="1">
      <w:start w:val="1"/>
      <w:numFmt w:val="decimal"/>
      <w:lvlText w:val="%2."/>
      <w:lvlJc w:val="left"/>
      <w:pPr>
        <w:tabs>
          <w:tab w:val="num" w:pos="2856"/>
        </w:tabs>
        <w:ind w:left="2856" w:hanging="720"/>
      </w:pPr>
    </w:lvl>
    <w:lvl w:ilvl="2">
      <w:start w:val="1"/>
      <w:numFmt w:val="decimal"/>
      <w:lvlText w:val="%3."/>
      <w:lvlJc w:val="left"/>
      <w:pPr>
        <w:tabs>
          <w:tab w:val="num" w:pos="3576"/>
        </w:tabs>
        <w:ind w:left="3576" w:hanging="720"/>
      </w:pPr>
    </w:lvl>
    <w:lvl w:ilvl="3">
      <w:start w:val="1"/>
      <w:numFmt w:val="decimal"/>
      <w:lvlText w:val="%4."/>
      <w:lvlJc w:val="left"/>
      <w:pPr>
        <w:tabs>
          <w:tab w:val="num" w:pos="4296"/>
        </w:tabs>
        <w:ind w:left="4296" w:hanging="720"/>
      </w:pPr>
    </w:lvl>
    <w:lvl w:ilvl="4">
      <w:start w:val="1"/>
      <w:numFmt w:val="decimal"/>
      <w:lvlText w:val="%5."/>
      <w:lvlJc w:val="left"/>
      <w:pPr>
        <w:tabs>
          <w:tab w:val="num" w:pos="5016"/>
        </w:tabs>
        <w:ind w:left="5016" w:hanging="720"/>
      </w:pPr>
    </w:lvl>
    <w:lvl w:ilvl="5">
      <w:start w:val="1"/>
      <w:numFmt w:val="decimal"/>
      <w:lvlText w:val="%6."/>
      <w:lvlJc w:val="left"/>
      <w:pPr>
        <w:tabs>
          <w:tab w:val="num" w:pos="5736"/>
        </w:tabs>
        <w:ind w:left="5736" w:hanging="720"/>
      </w:pPr>
    </w:lvl>
    <w:lvl w:ilvl="6">
      <w:start w:val="1"/>
      <w:numFmt w:val="decimal"/>
      <w:lvlText w:val="%7."/>
      <w:lvlJc w:val="left"/>
      <w:pPr>
        <w:tabs>
          <w:tab w:val="num" w:pos="6456"/>
        </w:tabs>
        <w:ind w:left="6456" w:hanging="720"/>
      </w:pPr>
    </w:lvl>
    <w:lvl w:ilvl="7">
      <w:start w:val="1"/>
      <w:numFmt w:val="decimal"/>
      <w:lvlText w:val="%8."/>
      <w:lvlJc w:val="left"/>
      <w:pPr>
        <w:tabs>
          <w:tab w:val="num" w:pos="7176"/>
        </w:tabs>
        <w:ind w:left="7176" w:hanging="720"/>
      </w:pPr>
    </w:lvl>
    <w:lvl w:ilvl="8">
      <w:start w:val="1"/>
      <w:numFmt w:val="decimal"/>
      <w:lvlText w:val="%9."/>
      <w:lvlJc w:val="left"/>
      <w:pPr>
        <w:tabs>
          <w:tab w:val="num" w:pos="7896"/>
        </w:tabs>
        <w:ind w:left="7896" w:hanging="720"/>
      </w:pPr>
    </w:lvl>
  </w:abstractNum>
  <w:num w:numId="1" w16cid:durableId="921987118">
    <w:abstractNumId w:val="5"/>
  </w:num>
  <w:num w:numId="2" w16cid:durableId="1868832809">
    <w:abstractNumId w:val="7"/>
  </w:num>
  <w:num w:numId="3" w16cid:durableId="381907793">
    <w:abstractNumId w:val="30"/>
  </w:num>
  <w:num w:numId="4" w16cid:durableId="1367373115">
    <w:abstractNumId w:val="26"/>
  </w:num>
  <w:num w:numId="5" w16cid:durableId="830372550">
    <w:abstractNumId w:val="14"/>
  </w:num>
  <w:num w:numId="6" w16cid:durableId="1443839264">
    <w:abstractNumId w:val="19"/>
  </w:num>
  <w:num w:numId="7" w16cid:durableId="2000041767">
    <w:abstractNumId w:val="6"/>
  </w:num>
  <w:num w:numId="8" w16cid:durableId="431127411">
    <w:abstractNumId w:val="17"/>
  </w:num>
  <w:num w:numId="9" w16cid:durableId="196504368">
    <w:abstractNumId w:val="3"/>
  </w:num>
  <w:num w:numId="10" w16cid:durableId="1376538468">
    <w:abstractNumId w:val="15"/>
  </w:num>
  <w:num w:numId="11" w16cid:durableId="1858422479">
    <w:abstractNumId w:val="0"/>
  </w:num>
  <w:num w:numId="12" w16cid:durableId="812450077">
    <w:abstractNumId w:val="32"/>
  </w:num>
  <w:num w:numId="13" w16cid:durableId="1970620838">
    <w:abstractNumId w:val="31"/>
  </w:num>
  <w:num w:numId="14" w16cid:durableId="2082289693">
    <w:abstractNumId w:val="16"/>
  </w:num>
  <w:num w:numId="15" w16cid:durableId="820730647">
    <w:abstractNumId w:val="11"/>
  </w:num>
  <w:num w:numId="16" w16cid:durableId="696348415">
    <w:abstractNumId w:val="29"/>
  </w:num>
  <w:num w:numId="17" w16cid:durableId="300890260">
    <w:abstractNumId w:val="10"/>
  </w:num>
  <w:num w:numId="18" w16cid:durableId="1345864631">
    <w:abstractNumId w:val="2"/>
  </w:num>
  <w:num w:numId="19" w16cid:durableId="1518849">
    <w:abstractNumId w:val="27"/>
  </w:num>
  <w:num w:numId="20" w16cid:durableId="17581479">
    <w:abstractNumId w:val="23"/>
  </w:num>
  <w:num w:numId="21" w16cid:durableId="1237086699">
    <w:abstractNumId w:val="12"/>
  </w:num>
  <w:num w:numId="22" w16cid:durableId="1837109999">
    <w:abstractNumId w:val="21"/>
  </w:num>
  <w:num w:numId="23" w16cid:durableId="1982341565">
    <w:abstractNumId w:val="24"/>
  </w:num>
  <w:num w:numId="24" w16cid:durableId="150996990">
    <w:abstractNumId w:val="4"/>
  </w:num>
  <w:num w:numId="25" w16cid:durableId="1600985621">
    <w:abstractNumId w:val="20"/>
  </w:num>
  <w:num w:numId="26" w16cid:durableId="831944157">
    <w:abstractNumId w:val="28"/>
  </w:num>
  <w:num w:numId="27" w16cid:durableId="1352564101">
    <w:abstractNumId w:val="1"/>
  </w:num>
  <w:num w:numId="28" w16cid:durableId="1772436544">
    <w:abstractNumId w:val="22"/>
  </w:num>
  <w:num w:numId="29" w16cid:durableId="2073967528">
    <w:abstractNumId w:val="18"/>
  </w:num>
  <w:num w:numId="30" w16cid:durableId="1112019144">
    <w:abstractNumId w:val="8"/>
  </w:num>
  <w:num w:numId="31" w16cid:durableId="1138229890">
    <w:abstractNumId w:val="13"/>
  </w:num>
  <w:num w:numId="32" w16cid:durableId="1740320096">
    <w:abstractNumId w:val="13"/>
  </w:num>
  <w:num w:numId="33" w16cid:durableId="928856045">
    <w:abstractNumId w:val="25"/>
  </w:num>
  <w:num w:numId="34" w16cid:durableId="1045104497">
    <w:abstractNumId w:val="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B52"/>
    <w:rsid w:val="00001F6A"/>
    <w:rsid w:val="00002A2D"/>
    <w:rsid w:val="000031B3"/>
    <w:rsid w:val="00003AF8"/>
    <w:rsid w:val="0000645D"/>
    <w:rsid w:val="00006914"/>
    <w:rsid w:val="00012534"/>
    <w:rsid w:val="00013618"/>
    <w:rsid w:val="00013A4A"/>
    <w:rsid w:val="00013D51"/>
    <w:rsid w:val="00014FAA"/>
    <w:rsid w:val="00015D9B"/>
    <w:rsid w:val="00022386"/>
    <w:rsid w:val="00033763"/>
    <w:rsid w:val="00035576"/>
    <w:rsid w:val="00036719"/>
    <w:rsid w:val="0003756B"/>
    <w:rsid w:val="000423E6"/>
    <w:rsid w:val="000426C9"/>
    <w:rsid w:val="0004327B"/>
    <w:rsid w:val="00044232"/>
    <w:rsid w:val="00047D20"/>
    <w:rsid w:val="0005143F"/>
    <w:rsid w:val="00052740"/>
    <w:rsid w:val="00056F34"/>
    <w:rsid w:val="0006000C"/>
    <w:rsid w:val="00061ED0"/>
    <w:rsid w:val="00064775"/>
    <w:rsid w:val="00067587"/>
    <w:rsid w:val="0007287B"/>
    <w:rsid w:val="00073CCE"/>
    <w:rsid w:val="000760E5"/>
    <w:rsid w:val="00080877"/>
    <w:rsid w:val="0008092B"/>
    <w:rsid w:val="000817DD"/>
    <w:rsid w:val="0008392B"/>
    <w:rsid w:val="00086670"/>
    <w:rsid w:val="00086AD8"/>
    <w:rsid w:val="000A1667"/>
    <w:rsid w:val="000A7A73"/>
    <w:rsid w:val="000B246C"/>
    <w:rsid w:val="000C1D6E"/>
    <w:rsid w:val="000C3777"/>
    <w:rsid w:val="000C3E09"/>
    <w:rsid w:val="000C6ACF"/>
    <w:rsid w:val="000C6FFB"/>
    <w:rsid w:val="000D222F"/>
    <w:rsid w:val="000D6181"/>
    <w:rsid w:val="000E117A"/>
    <w:rsid w:val="000E3631"/>
    <w:rsid w:val="000E56D0"/>
    <w:rsid w:val="000E6FD5"/>
    <w:rsid w:val="000F1696"/>
    <w:rsid w:val="000F498E"/>
    <w:rsid w:val="00103C2C"/>
    <w:rsid w:val="0011054D"/>
    <w:rsid w:val="0011208F"/>
    <w:rsid w:val="00113663"/>
    <w:rsid w:val="00117040"/>
    <w:rsid w:val="001203B6"/>
    <w:rsid w:val="001245C2"/>
    <w:rsid w:val="00134975"/>
    <w:rsid w:val="001477EB"/>
    <w:rsid w:val="001504FE"/>
    <w:rsid w:val="001510E9"/>
    <w:rsid w:val="00156666"/>
    <w:rsid w:val="00156F0E"/>
    <w:rsid w:val="00157149"/>
    <w:rsid w:val="00166BD3"/>
    <w:rsid w:val="00174BFD"/>
    <w:rsid w:val="00175545"/>
    <w:rsid w:val="00177A7C"/>
    <w:rsid w:val="00180A98"/>
    <w:rsid w:val="00180E03"/>
    <w:rsid w:val="001867C9"/>
    <w:rsid w:val="00191BC3"/>
    <w:rsid w:val="00196577"/>
    <w:rsid w:val="0019786E"/>
    <w:rsid w:val="001A0D3F"/>
    <w:rsid w:val="001A2CCE"/>
    <w:rsid w:val="001A6B26"/>
    <w:rsid w:val="001B5C70"/>
    <w:rsid w:val="001B77EA"/>
    <w:rsid w:val="001C3DFE"/>
    <w:rsid w:val="001C73C3"/>
    <w:rsid w:val="001D151E"/>
    <w:rsid w:val="001D6623"/>
    <w:rsid w:val="001E1FD3"/>
    <w:rsid w:val="001F0423"/>
    <w:rsid w:val="001F32A9"/>
    <w:rsid w:val="001F3811"/>
    <w:rsid w:val="00203AF6"/>
    <w:rsid w:val="00203EF4"/>
    <w:rsid w:val="00207A49"/>
    <w:rsid w:val="00207FD2"/>
    <w:rsid w:val="00223B4D"/>
    <w:rsid w:val="00223C71"/>
    <w:rsid w:val="0022547C"/>
    <w:rsid w:val="00225BAC"/>
    <w:rsid w:val="002305EC"/>
    <w:rsid w:val="00230E08"/>
    <w:rsid w:val="00235F04"/>
    <w:rsid w:val="0024248F"/>
    <w:rsid w:val="0024283D"/>
    <w:rsid w:val="00245C2D"/>
    <w:rsid w:val="00251C62"/>
    <w:rsid w:val="00253B1C"/>
    <w:rsid w:val="00256F61"/>
    <w:rsid w:val="002610AB"/>
    <w:rsid w:val="00277716"/>
    <w:rsid w:val="002869B1"/>
    <w:rsid w:val="0029670D"/>
    <w:rsid w:val="002A3BD4"/>
    <w:rsid w:val="002A434F"/>
    <w:rsid w:val="002A5180"/>
    <w:rsid w:val="002A69FD"/>
    <w:rsid w:val="002B314A"/>
    <w:rsid w:val="002B47D3"/>
    <w:rsid w:val="002B4DFA"/>
    <w:rsid w:val="002C1763"/>
    <w:rsid w:val="002C28B2"/>
    <w:rsid w:val="002C4ECC"/>
    <w:rsid w:val="002C5D13"/>
    <w:rsid w:val="002C5FF1"/>
    <w:rsid w:val="002C7381"/>
    <w:rsid w:val="002D1203"/>
    <w:rsid w:val="002D6345"/>
    <w:rsid w:val="002D7C42"/>
    <w:rsid w:val="002D7D20"/>
    <w:rsid w:val="002E21FC"/>
    <w:rsid w:val="002E2598"/>
    <w:rsid w:val="002E26BF"/>
    <w:rsid w:val="002E3C2C"/>
    <w:rsid w:val="002E78EB"/>
    <w:rsid w:val="002F0FDA"/>
    <w:rsid w:val="002F1AAC"/>
    <w:rsid w:val="002F201C"/>
    <w:rsid w:val="002F2C34"/>
    <w:rsid w:val="00307D50"/>
    <w:rsid w:val="00310276"/>
    <w:rsid w:val="00312B3B"/>
    <w:rsid w:val="00313AAE"/>
    <w:rsid w:val="00314089"/>
    <w:rsid w:val="003155E9"/>
    <w:rsid w:val="00322F1E"/>
    <w:rsid w:val="003232DF"/>
    <w:rsid w:val="0032499E"/>
    <w:rsid w:val="0033113C"/>
    <w:rsid w:val="00335C1C"/>
    <w:rsid w:val="00337481"/>
    <w:rsid w:val="00340642"/>
    <w:rsid w:val="0034178E"/>
    <w:rsid w:val="00341E88"/>
    <w:rsid w:val="00342976"/>
    <w:rsid w:val="003431FD"/>
    <w:rsid w:val="00347AD8"/>
    <w:rsid w:val="00352E14"/>
    <w:rsid w:val="00356151"/>
    <w:rsid w:val="0035743F"/>
    <w:rsid w:val="00357D01"/>
    <w:rsid w:val="00361D3D"/>
    <w:rsid w:val="00362D6A"/>
    <w:rsid w:val="003644F5"/>
    <w:rsid w:val="003647C2"/>
    <w:rsid w:val="00366027"/>
    <w:rsid w:val="00375763"/>
    <w:rsid w:val="00380C29"/>
    <w:rsid w:val="00381359"/>
    <w:rsid w:val="00381D9D"/>
    <w:rsid w:val="00384F7E"/>
    <w:rsid w:val="003854B9"/>
    <w:rsid w:val="00387A0C"/>
    <w:rsid w:val="00390093"/>
    <w:rsid w:val="0039113E"/>
    <w:rsid w:val="00394B6E"/>
    <w:rsid w:val="003A388D"/>
    <w:rsid w:val="003A5309"/>
    <w:rsid w:val="003B545C"/>
    <w:rsid w:val="003C107F"/>
    <w:rsid w:val="003C5F87"/>
    <w:rsid w:val="003E29DA"/>
    <w:rsid w:val="003E40A6"/>
    <w:rsid w:val="003E44EE"/>
    <w:rsid w:val="003F12B5"/>
    <w:rsid w:val="003F1C2F"/>
    <w:rsid w:val="003F29AB"/>
    <w:rsid w:val="003F3C30"/>
    <w:rsid w:val="003F3DE4"/>
    <w:rsid w:val="003F68F8"/>
    <w:rsid w:val="003F7A98"/>
    <w:rsid w:val="00400546"/>
    <w:rsid w:val="00403A41"/>
    <w:rsid w:val="0040603A"/>
    <w:rsid w:val="00412980"/>
    <w:rsid w:val="00421510"/>
    <w:rsid w:val="0042681F"/>
    <w:rsid w:val="004317F0"/>
    <w:rsid w:val="00433DA5"/>
    <w:rsid w:val="00434339"/>
    <w:rsid w:val="00434F57"/>
    <w:rsid w:val="004356B0"/>
    <w:rsid w:val="004366D1"/>
    <w:rsid w:val="00436A13"/>
    <w:rsid w:val="00437AC4"/>
    <w:rsid w:val="00440ED6"/>
    <w:rsid w:val="00442B8E"/>
    <w:rsid w:val="00442F1F"/>
    <w:rsid w:val="004457EE"/>
    <w:rsid w:val="00460297"/>
    <w:rsid w:val="00462DDF"/>
    <w:rsid w:val="00464317"/>
    <w:rsid w:val="00467F33"/>
    <w:rsid w:val="00471F5B"/>
    <w:rsid w:val="0047290E"/>
    <w:rsid w:val="00474479"/>
    <w:rsid w:val="00474F9B"/>
    <w:rsid w:val="00480612"/>
    <w:rsid w:val="00483EDF"/>
    <w:rsid w:val="004909C9"/>
    <w:rsid w:val="004932C6"/>
    <w:rsid w:val="004A3D40"/>
    <w:rsid w:val="004A4537"/>
    <w:rsid w:val="004B0924"/>
    <w:rsid w:val="004B3EFA"/>
    <w:rsid w:val="004C2F1E"/>
    <w:rsid w:val="004C5833"/>
    <w:rsid w:val="004D3D52"/>
    <w:rsid w:val="004D3DA5"/>
    <w:rsid w:val="004D419E"/>
    <w:rsid w:val="004D6316"/>
    <w:rsid w:val="004D7AD5"/>
    <w:rsid w:val="004E1C43"/>
    <w:rsid w:val="004E2257"/>
    <w:rsid w:val="004E38C3"/>
    <w:rsid w:val="004F06FE"/>
    <w:rsid w:val="004F081E"/>
    <w:rsid w:val="004F1FC3"/>
    <w:rsid w:val="0050276F"/>
    <w:rsid w:val="00504FD7"/>
    <w:rsid w:val="005147B1"/>
    <w:rsid w:val="005149B6"/>
    <w:rsid w:val="005154B3"/>
    <w:rsid w:val="00515782"/>
    <w:rsid w:val="0052222F"/>
    <w:rsid w:val="00524B30"/>
    <w:rsid w:val="0052528E"/>
    <w:rsid w:val="00533AAD"/>
    <w:rsid w:val="0054012F"/>
    <w:rsid w:val="0054544F"/>
    <w:rsid w:val="0055095B"/>
    <w:rsid w:val="00550B72"/>
    <w:rsid w:val="00550C42"/>
    <w:rsid w:val="00557D72"/>
    <w:rsid w:val="00560962"/>
    <w:rsid w:val="00564023"/>
    <w:rsid w:val="00564A2B"/>
    <w:rsid w:val="0057396C"/>
    <w:rsid w:val="00575AB5"/>
    <w:rsid w:val="00576175"/>
    <w:rsid w:val="00581B8C"/>
    <w:rsid w:val="00582571"/>
    <w:rsid w:val="0058412C"/>
    <w:rsid w:val="005849CA"/>
    <w:rsid w:val="00591F71"/>
    <w:rsid w:val="00597EAF"/>
    <w:rsid w:val="005A1867"/>
    <w:rsid w:val="005A6B77"/>
    <w:rsid w:val="005B4FFD"/>
    <w:rsid w:val="005C0929"/>
    <w:rsid w:val="005C7E2C"/>
    <w:rsid w:val="005D48D9"/>
    <w:rsid w:val="005D51EF"/>
    <w:rsid w:val="005D5447"/>
    <w:rsid w:val="005D7BDC"/>
    <w:rsid w:val="005E1578"/>
    <w:rsid w:val="005E17E8"/>
    <w:rsid w:val="005F03A9"/>
    <w:rsid w:val="005F1C4E"/>
    <w:rsid w:val="005F2BA0"/>
    <w:rsid w:val="005F3C90"/>
    <w:rsid w:val="005F66DB"/>
    <w:rsid w:val="00613D6C"/>
    <w:rsid w:val="00615EC1"/>
    <w:rsid w:val="0061609A"/>
    <w:rsid w:val="00616DD7"/>
    <w:rsid w:val="00617456"/>
    <w:rsid w:val="00623113"/>
    <w:rsid w:val="006238D8"/>
    <w:rsid w:val="006346EE"/>
    <w:rsid w:val="0063551A"/>
    <w:rsid w:val="006360A9"/>
    <w:rsid w:val="006362FD"/>
    <w:rsid w:val="006407AA"/>
    <w:rsid w:val="0065168E"/>
    <w:rsid w:val="00651907"/>
    <w:rsid w:val="00653427"/>
    <w:rsid w:val="0065369D"/>
    <w:rsid w:val="00656784"/>
    <w:rsid w:val="0065B1AE"/>
    <w:rsid w:val="0066311D"/>
    <w:rsid w:val="006718A1"/>
    <w:rsid w:val="006735DE"/>
    <w:rsid w:val="00673867"/>
    <w:rsid w:val="00680C36"/>
    <w:rsid w:val="006840ED"/>
    <w:rsid w:val="00687CD2"/>
    <w:rsid w:val="00691C1B"/>
    <w:rsid w:val="006941F1"/>
    <w:rsid w:val="006A06FF"/>
    <w:rsid w:val="006A0BBC"/>
    <w:rsid w:val="006A2409"/>
    <w:rsid w:val="006A37EF"/>
    <w:rsid w:val="006A6135"/>
    <w:rsid w:val="006B3ED5"/>
    <w:rsid w:val="006B3F8F"/>
    <w:rsid w:val="006B434B"/>
    <w:rsid w:val="006B4DE2"/>
    <w:rsid w:val="006C0CD3"/>
    <w:rsid w:val="006C1F3F"/>
    <w:rsid w:val="006C3DA3"/>
    <w:rsid w:val="006C4020"/>
    <w:rsid w:val="006C5614"/>
    <w:rsid w:val="006C67AD"/>
    <w:rsid w:val="006C69B5"/>
    <w:rsid w:val="006C6F53"/>
    <w:rsid w:val="006C7F94"/>
    <w:rsid w:val="006D0A62"/>
    <w:rsid w:val="006D34C7"/>
    <w:rsid w:val="006D75DD"/>
    <w:rsid w:val="006E2858"/>
    <w:rsid w:val="006E70F5"/>
    <w:rsid w:val="006F10DF"/>
    <w:rsid w:val="006F21E3"/>
    <w:rsid w:val="006F7E67"/>
    <w:rsid w:val="00700EDC"/>
    <w:rsid w:val="007021F6"/>
    <w:rsid w:val="00702FC7"/>
    <w:rsid w:val="0070738B"/>
    <w:rsid w:val="00714D82"/>
    <w:rsid w:val="0072202B"/>
    <w:rsid w:val="007275D2"/>
    <w:rsid w:val="007307AB"/>
    <w:rsid w:val="00736C80"/>
    <w:rsid w:val="007403F2"/>
    <w:rsid w:val="0074149E"/>
    <w:rsid w:val="00742EBD"/>
    <w:rsid w:val="00745C51"/>
    <w:rsid w:val="00745FA8"/>
    <w:rsid w:val="0075189C"/>
    <w:rsid w:val="00751DCE"/>
    <w:rsid w:val="00752A5A"/>
    <w:rsid w:val="00753226"/>
    <w:rsid w:val="00762006"/>
    <w:rsid w:val="00765671"/>
    <w:rsid w:val="00765A25"/>
    <w:rsid w:val="0076787A"/>
    <w:rsid w:val="00774356"/>
    <w:rsid w:val="00780122"/>
    <w:rsid w:val="007815E6"/>
    <w:rsid w:val="00783187"/>
    <w:rsid w:val="00784215"/>
    <w:rsid w:val="00787341"/>
    <w:rsid w:val="007875E0"/>
    <w:rsid w:val="007A0801"/>
    <w:rsid w:val="007A14A7"/>
    <w:rsid w:val="007A1BF9"/>
    <w:rsid w:val="007A528C"/>
    <w:rsid w:val="007B14AE"/>
    <w:rsid w:val="007B2803"/>
    <w:rsid w:val="007B3087"/>
    <w:rsid w:val="007B3680"/>
    <w:rsid w:val="007B5EF7"/>
    <w:rsid w:val="007B676B"/>
    <w:rsid w:val="007C02E9"/>
    <w:rsid w:val="007C2464"/>
    <w:rsid w:val="007D0D9A"/>
    <w:rsid w:val="007D3AA3"/>
    <w:rsid w:val="007E08D7"/>
    <w:rsid w:val="007E1EFC"/>
    <w:rsid w:val="007E2445"/>
    <w:rsid w:val="007E7A77"/>
    <w:rsid w:val="007F214F"/>
    <w:rsid w:val="007F666C"/>
    <w:rsid w:val="007F66CA"/>
    <w:rsid w:val="0080589B"/>
    <w:rsid w:val="00810009"/>
    <w:rsid w:val="008138F1"/>
    <w:rsid w:val="00817ECB"/>
    <w:rsid w:val="00822ECF"/>
    <w:rsid w:val="0083109F"/>
    <w:rsid w:val="008369E6"/>
    <w:rsid w:val="008440F4"/>
    <w:rsid w:val="00854C92"/>
    <w:rsid w:val="00861FEB"/>
    <w:rsid w:val="00864412"/>
    <w:rsid w:val="0086720A"/>
    <w:rsid w:val="00870E35"/>
    <w:rsid w:val="0087121A"/>
    <w:rsid w:val="008757FE"/>
    <w:rsid w:val="0087648C"/>
    <w:rsid w:val="00876B3C"/>
    <w:rsid w:val="00880CD1"/>
    <w:rsid w:val="00881208"/>
    <w:rsid w:val="00882866"/>
    <w:rsid w:val="00887D99"/>
    <w:rsid w:val="008966A6"/>
    <w:rsid w:val="008A7E0A"/>
    <w:rsid w:val="008B177D"/>
    <w:rsid w:val="008C03CF"/>
    <w:rsid w:val="008C178F"/>
    <w:rsid w:val="008C4805"/>
    <w:rsid w:val="008D65F2"/>
    <w:rsid w:val="008D79C3"/>
    <w:rsid w:val="008E5779"/>
    <w:rsid w:val="008E5AC1"/>
    <w:rsid w:val="008E7DC1"/>
    <w:rsid w:val="008F13B5"/>
    <w:rsid w:val="008F334E"/>
    <w:rsid w:val="009007AB"/>
    <w:rsid w:val="00902C09"/>
    <w:rsid w:val="00910A8B"/>
    <w:rsid w:val="00911477"/>
    <w:rsid w:val="00914C5C"/>
    <w:rsid w:val="00914F02"/>
    <w:rsid w:val="00914FD1"/>
    <w:rsid w:val="00915685"/>
    <w:rsid w:val="009214D3"/>
    <w:rsid w:val="009226B6"/>
    <w:rsid w:val="00926081"/>
    <w:rsid w:val="00926230"/>
    <w:rsid w:val="009272EC"/>
    <w:rsid w:val="00934743"/>
    <w:rsid w:val="009350E6"/>
    <w:rsid w:val="00942151"/>
    <w:rsid w:val="00945D61"/>
    <w:rsid w:val="00947233"/>
    <w:rsid w:val="009537ED"/>
    <w:rsid w:val="00954994"/>
    <w:rsid w:val="00954C5A"/>
    <w:rsid w:val="009640D0"/>
    <w:rsid w:val="009746A2"/>
    <w:rsid w:val="00990D55"/>
    <w:rsid w:val="00997EB0"/>
    <w:rsid w:val="009A1864"/>
    <w:rsid w:val="009B210F"/>
    <w:rsid w:val="009B2424"/>
    <w:rsid w:val="009C136E"/>
    <w:rsid w:val="009C268C"/>
    <w:rsid w:val="009C2AEB"/>
    <w:rsid w:val="009C50AC"/>
    <w:rsid w:val="009D581A"/>
    <w:rsid w:val="009D69DF"/>
    <w:rsid w:val="009D6CA0"/>
    <w:rsid w:val="009D70D2"/>
    <w:rsid w:val="009E2DCC"/>
    <w:rsid w:val="009E5FFC"/>
    <w:rsid w:val="009E720A"/>
    <w:rsid w:val="009F051A"/>
    <w:rsid w:val="009F0CD4"/>
    <w:rsid w:val="009F112B"/>
    <w:rsid w:val="009F5DDD"/>
    <w:rsid w:val="009F78A2"/>
    <w:rsid w:val="009F7D87"/>
    <w:rsid w:val="00A02B04"/>
    <w:rsid w:val="00A062BC"/>
    <w:rsid w:val="00A07C54"/>
    <w:rsid w:val="00A11921"/>
    <w:rsid w:val="00A11CC2"/>
    <w:rsid w:val="00A127BF"/>
    <w:rsid w:val="00A1291F"/>
    <w:rsid w:val="00A14C67"/>
    <w:rsid w:val="00A14F42"/>
    <w:rsid w:val="00A2273A"/>
    <w:rsid w:val="00A25B04"/>
    <w:rsid w:val="00A2655B"/>
    <w:rsid w:val="00A27540"/>
    <w:rsid w:val="00A302E1"/>
    <w:rsid w:val="00A30D37"/>
    <w:rsid w:val="00A37CCC"/>
    <w:rsid w:val="00A423BE"/>
    <w:rsid w:val="00A6147D"/>
    <w:rsid w:val="00A67BB0"/>
    <w:rsid w:val="00A70227"/>
    <w:rsid w:val="00A7149C"/>
    <w:rsid w:val="00A74D48"/>
    <w:rsid w:val="00A764FD"/>
    <w:rsid w:val="00A8170A"/>
    <w:rsid w:val="00A81AF2"/>
    <w:rsid w:val="00A8268A"/>
    <w:rsid w:val="00A83AE6"/>
    <w:rsid w:val="00A93A05"/>
    <w:rsid w:val="00A93EEA"/>
    <w:rsid w:val="00A96613"/>
    <w:rsid w:val="00AA1F0C"/>
    <w:rsid w:val="00AA391E"/>
    <w:rsid w:val="00AA4836"/>
    <w:rsid w:val="00AA582B"/>
    <w:rsid w:val="00AA7148"/>
    <w:rsid w:val="00AB31B4"/>
    <w:rsid w:val="00AC1A52"/>
    <w:rsid w:val="00AE0845"/>
    <w:rsid w:val="00AE266B"/>
    <w:rsid w:val="00AE4260"/>
    <w:rsid w:val="00B0138D"/>
    <w:rsid w:val="00B03A5D"/>
    <w:rsid w:val="00B03E3F"/>
    <w:rsid w:val="00B1342B"/>
    <w:rsid w:val="00B13B40"/>
    <w:rsid w:val="00B21B78"/>
    <w:rsid w:val="00B231A4"/>
    <w:rsid w:val="00B25FB3"/>
    <w:rsid w:val="00B279FE"/>
    <w:rsid w:val="00B35CF4"/>
    <w:rsid w:val="00B35EEF"/>
    <w:rsid w:val="00B36519"/>
    <w:rsid w:val="00B47A43"/>
    <w:rsid w:val="00B559A7"/>
    <w:rsid w:val="00B652FE"/>
    <w:rsid w:val="00B74210"/>
    <w:rsid w:val="00B75560"/>
    <w:rsid w:val="00B82543"/>
    <w:rsid w:val="00B83FCF"/>
    <w:rsid w:val="00B87D1C"/>
    <w:rsid w:val="00B91CA5"/>
    <w:rsid w:val="00B94951"/>
    <w:rsid w:val="00BA371E"/>
    <w:rsid w:val="00BB065C"/>
    <w:rsid w:val="00BB0861"/>
    <w:rsid w:val="00BB460C"/>
    <w:rsid w:val="00BB5D37"/>
    <w:rsid w:val="00BC257A"/>
    <w:rsid w:val="00BC729E"/>
    <w:rsid w:val="00BD2157"/>
    <w:rsid w:val="00BD60D5"/>
    <w:rsid w:val="00BE5E0A"/>
    <w:rsid w:val="00BF15DC"/>
    <w:rsid w:val="00BF5372"/>
    <w:rsid w:val="00BF5DF9"/>
    <w:rsid w:val="00C04C86"/>
    <w:rsid w:val="00C11435"/>
    <w:rsid w:val="00C11A60"/>
    <w:rsid w:val="00C12944"/>
    <w:rsid w:val="00C242E0"/>
    <w:rsid w:val="00C316D2"/>
    <w:rsid w:val="00C37395"/>
    <w:rsid w:val="00C4307A"/>
    <w:rsid w:val="00C54C54"/>
    <w:rsid w:val="00C553BB"/>
    <w:rsid w:val="00C60A05"/>
    <w:rsid w:val="00C64327"/>
    <w:rsid w:val="00C64A12"/>
    <w:rsid w:val="00C73BEB"/>
    <w:rsid w:val="00C76CF1"/>
    <w:rsid w:val="00C84930"/>
    <w:rsid w:val="00C85400"/>
    <w:rsid w:val="00C918C0"/>
    <w:rsid w:val="00C9596F"/>
    <w:rsid w:val="00C9647A"/>
    <w:rsid w:val="00CA2592"/>
    <w:rsid w:val="00CB28E1"/>
    <w:rsid w:val="00CB72EB"/>
    <w:rsid w:val="00CC0E23"/>
    <w:rsid w:val="00CC6076"/>
    <w:rsid w:val="00CC7566"/>
    <w:rsid w:val="00CD0AA5"/>
    <w:rsid w:val="00CD2307"/>
    <w:rsid w:val="00CE2FAB"/>
    <w:rsid w:val="00CE5083"/>
    <w:rsid w:val="00D00220"/>
    <w:rsid w:val="00D03BC9"/>
    <w:rsid w:val="00D079C7"/>
    <w:rsid w:val="00D20F5B"/>
    <w:rsid w:val="00D244C4"/>
    <w:rsid w:val="00D3733F"/>
    <w:rsid w:val="00D54E65"/>
    <w:rsid w:val="00D54FB6"/>
    <w:rsid w:val="00D632D4"/>
    <w:rsid w:val="00D65B52"/>
    <w:rsid w:val="00D65F5E"/>
    <w:rsid w:val="00D67D2F"/>
    <w:rsid w:val="00D74528"/>
    <w:rsid w:val="00D763E5"/>
    <w:rsid w:val="00D79EBD"/>
    <w:rsid w:val="00D81301"/>
    <w:rsid w:val="00D8371B"/>
    <w:rsid w:val="00D94429"/>
    <w:rsid w:val="00DA08C7"/>
    <w:rsid w:val="00DA0F8A"/>
    <w:rsid w:val="00DA3B1F"/>
    <w:rsid w:val="00DB12BB"/>
    <w:rsid w:val="00DC1BAC"/>
    <w:rsid w:val="00DC477D"/>
    <w:rsid w:val="00E04025"/>
    <w:rsid w:val="00E05F65"/>
    <w:rsid w:val="00E1225D"/>
    <w:rsid w:val="00E1699A"/>
    <w:rsid w:val="00E172FC"/>
    <w:rsid w:val="00E22B90"/>
    <w:rsid w:val="00E235C3"/>
    <w:rsid w:val="00E238B5"/>
    <w:rsid w:val="00E25D00"/>
    <w:rsid w:val="00E27D0E"/>
    <w:rsid w:val="00E30E8E"/>
    <w:rsid w:val="00E31C30"/>
    <w:rsid w:val="00E3491F"/>
    <w:rsid w:val="00E36B20"/>
    <w:rsid w:val="00E37978"/>
    <w:rsid w:val="00E37C26"/>
    <w:rsid w:val="00E417AA"/>
    <w:rsid w:val="00E429A6"/>
    <w:rsid w:val="00E44F25"/>
    <w:rsid w:val="00E471CF"/>
    <w:rsid w:val="00E503FE"/>
    <w:rsid w:val="00E52D82"/>
    <w:rsid w:val="00E53602"/>
    <w:rsid w:val="00E62E20"/>
    <w:rsid w:val="00E63D84"/>
    <w:rsid w:val="00E64F1E"/>
    <w:rsid w:val="00E67ACF"/>
    <w:rsid w:val="00E72A34"/>
    <w:rsid w:val="00E72A67"/>
    <w:rsid w:val="00E7335D"/>
    <w:rsid w:val="00E744AA"/>
    <w:rsid w:val="00E80393"/>
    <w:rsid w:val="00E82616"/>
    <w:rsid w:val="00E82D72"/>
    <w:rsid w:val="00E92028"/>
    <w:rsid w:val="00E93322"/>
    <w:rsid w:val="00E93FFE"/>
    <w:rsid w:val="00E9587B"/>
    <w:rsid w:val="00E9753F"/>
    <w:rsid w:val="00EA184B"/>
    <w:rsid w:val="00EA58F3"/>
    <w:rsid w:val="00EA5E59"/>
    <w:rsid w:val="00EA6812"/>
    <w:rsid w:val="00EC1340"/>
    <w:rsid w:val="00ED450A"/>
    <w:rsid w:val="00ED5286"/>
    <w:rsid w:val="00ED71F3"/>
    <w:rsid w:val="00EE4BE8"/>
    <w:rsid w:val="00EE648C"/>
    <w:rsid w:val="00EE69CB"/>
    <w:rsid w:val="00EF2149"/>
    <w:rsid w:val="00EF2EC6"/>
    <w:rsid w:val="00EF3851"/>
    <w:rsid w:val="00EF7235"/>
    <w:rsid w:val="00F04932"/>
    <w:rsid w:val="00F1015A"/>
    <w:rsid w:val="00F13A42"/>
    <w:rsid w:val="00F16FC8"/>
    <w:rsid w:val="00F23DC1"/>
    <w:rsid w:val="00F26789"/>
    <w:rsid w:val="00F30A45"/>
    <w:rsid w:val="00F550F3"/>
    <w:rsid w:val="00F55849"/>
    <w:rsid w:val="00F55DE3"/>
    <w:rsid w:val="00F61F28"/>
    <w:rsid w:val="00F62ABC"/>
    <w:rsid w:val="00F63F68"/>
    <w:rsid w:val="00F661A1"/>
    <w:rsid w:val="00F67DCD"/>
    <w:rsid w:val="00F7611D"/>
    <w:rsid w:val="00F7654C"/>
    <w:rsid w:val="00F76BA0"/>
    <w:rsid w:val="00F80638"/>
    <w:rsid w:val="00F84B2D"/>
    <w:rsid w:val="00F916B5"/>
    <w:rsid w:val="00F96F8C"/>
    <w:rsid w:val="00FB03EA"/>
    <w:rsid w:val="00FB07BC"/>
    <w:rsid w:val="00FB0E95"/>
    <w:rsid w:val="00FB170D"/>
    <w:rsid w:val="00FB4809"/>
    <w:rsid w:val="00FC092E"/>
    <w:rsid w:val="00FC1D1B"/>
    <w:rsid w:val="00FC4A63"/>
    <w:rsid w:val="00FC63E0"/>
    <w:rsid w:val="00FC66E3"/>
    <w:rsid w:val="00FD0D80"/>
    <w:rsid w:val="00FD1473"/>
    <w:rsid w:val="00FD20EB"/>
    <w:rsid w:val="00FD5353"/>
    <w:rsid w:val="00FD7198"/>
    <w:rsid w:val="00FD73A7"/>
    <w:rsid w:val="00FE1B76"/>
    <w:rsid w:val="00FE2331"/>
    <w:rsid w:val="00FE2F05"/>
    <w:rsid w:val="00FE3F08"/>
    <w:rsid w:val="00FE4705"/>
    <w:rsid w:val="00FE4F88"/>
    <w:rsid w:val="00FE7061"/>
    <w:rsid w:val="00FE7E92"/>
    <w:rsid w:val="00FF0CC0"/>
    <w:rsid w:val="00FF180C"/>
    <w:rsid w:val="00FF4D05"/>
    <w:rsid w:val="00FF59D2"/>
    <w:rsid w:val="00FF620E"/>
    <w:rsid w:val="02769239"/>
    <w:rsid w:val="035567C1"/>
    <w:rsid w:val="03897906"/>
    <w:rsid w:val="04DBC8F8"/>
    <w:rsid w:val="05140DB9"/>
    <w:rsid w:val="0634E316"/>
    <w:rsid w:val="081B1D4C"/>
    <w:rsid w:val="09ADD48B"/>
    <w:rsid w:val="0A4954CF"/>
    <w:rsid w:val="0CFEDB77"/>
    <w:rsid w:val="0E065EA4"/>
    <w:rsid w:val="0EAE91C8"/>
    <w:rsid w:val="0EFB8AA2"/>
    <w:rsid w:val="0F139566"/>
    <w:rsid w:val="101E8DCC"/>
    <w:rsid w:val="10685B96"/>
    <w:rsid w:val="1161308B"/>
    <w:rsid w:val="1181C26A"/>
    <w:rsid w:val="138984A3"/>
    <w:rsid w:val="162C6E47"/>
    <w:rsid w:val="16D68BB7"/>
    <w:rsid w:val="19DFAC79"/>
    <w:rsid w:val="1B1DFAB2"/>
    <w:rsid w:val="1C9EBC63"/>
    <w:rsid w:val="1DE321C7"/>
    <w:rsid w:val="20AE62B2"/>
    <w:rsid w:val="20F1F13F"/>
    <w:rsid w:val="210D8489"/>
    <w:rsid w:val="21508337"/>
    <w:rsid w:val="215E1994"/>
    <w:rsid w:val="2240E939"/>
    <w:rsid w:val="22597E67"/>
    <w:rsid w:val="22D0DD49"/>
    <w:rsid w:val="236AC524"/>
    <w:rsid w:val="23EAFD23"/>
    <w:rsid w:val="242D9A61"/>
    <w:rsid w:val="250DFF41"/>
    <w:rsid w:val="251DE52A"/>
    <w:rsid w:val="25EB518D"/>
    <w:rsid w:val="2905F3D7"/>
    <w:rsid w:val="2997A7B9"/>
    <w:rsid w:val="2BAEAFF3"/>
    <w:rsid w:val="2C13E073"/>
    <w:rsid w:val="2C733AE2"/>
    <w:rsid w:val="2D127C52"/>
    <w:rsid w:val="2D339671"/>
    <w:rsid w:val="2DC8C678"/>
    <w:rsid w:val="2EA468EC"/>
    <w:rsid w:val="3100D98C"/>
    <w:rsid w:val="31AB2A45"/>
    <w:rsid w:val="32ED02FF"/>
    <w:rsid w:val="32ED21C9"/>
    <w:rsid w:val="352683AA"/>
    <w:rsid w:val="360C1A01"/>
    <w:rsid w:val="361F7E54"/>
    <w:rsid w:val="3654B4C6"/>
    <w:rsid w:val="37F97F43"/>
    <w:rsid w:val="38FD38CA"/>
    <w:rsid w:val="3BE8CEEB"/>
    <w:rsid w:val="3CC76CBB"/>
    <w:rsid w:val="3CFDDEC8"/>
    <w:rsid w:val="3D396726"/>
    <w:rsid w:val="3D4AD00F"/>
    <w:rsid w:val="3E60D258"/>
    <w:rsid w:val="3E6D5D9D"/>
    <w:rsid w:val="3F6E9C53"/>
    <w:rsid w:val="3FE962B5"/>
    <w:rsid w:val="40598510"/>
    <w:rsid w:val="42CFF604"/>
    <w:rsid w:val="43A860CA"/>
    <w:rsid w:val="494C2911"/>
    <w:rsid w:val="49C3D5D5"/>
    <w:rsid w:val="4A28956F"/>
    <w:rsid w:val="4BA4FD0F"/>
    <w:rsid w:val="4C70F72F"/>
    <w:rsid w:val="4C7F56D1"/>
    <w:rsid w:val="4D714793"/>
    <w:rsid w:val="4E3F4898"/>
    <w:rsid w:val="4F147EE7"/>
    <w:rsid w:val="4FB5DD46"/>
    <w:rsid w:val="52982D07"/>
    <w:rsid w:val="545E9D06"/>
    <w:rsid w:val="54CBD99C"/>
    <w:rsid w:val="54FBF7FA"/>
    <w:rsid w:val="5578758C"/>
    <w:rsid w:val="5624DF6F"/>
    <w:rsid w:val="586C3B61"/>
    <w:rsid w:val="58704F2A"/>
    <w:rsid w:val="59383A7B"/>
    <w:rsid w:val="596DB199"/>
    <w:rsid w:val="5A5743D0"/>
    <w:rsid w:val="5C702915"/>
    <w:rsid w:val="5D500FFB"/>
    <w:rsid w:val="60F3865B"/>
    <w:rsid w:val="6108CD69"/>
    <w:rsid w:val="611B52B9"/>
    <w:rsid w:val="62654BA2"/>
    <w:rsid w:val="63586FC8"/>
    <w:rsid w:val="6387F50B"/>
    <w:rsid w:val="63FDBFDD"/>
    <w:rsid w:val="644BF359"/>
    <w:rsid w:val="6503493E"/>
    <w:rsid w:val="658E7F2B"/>
    <w:rsid w:val="65F21369"/>
    <w:rsid w:val="665D5A4D"/>
    <w:rsid w:val="6933DB8A"/>
    <w:rsid w:val="6B09A260"/>
    <w:rsid w:val="6B6CBB53"/>
    <w:rsid w:val="6C16F903"/>
    <w:rsid w:val="6C41D245"/>
    <w:rsid w:val="6C540496"/>
    <w:rsid w:val="6C723472"/>
    <w:rsid w:val="6CF38EAF"/>
    <w:rsid w:val="6D621A19"/>
    <w:rsid w:val="6FED9E30"/>
    <w:rsid w:val="70A3BDBE"/>
    <w:rsid w:val="70B796C9"/>
    <w:rsid w:val="7156A728"/>
    <w:rsid w:val="72BC14D3"/>
    <w:rsid w:val="743ABB78"/>
    <w:rsid w:val="75346F64"/>
    <w:rsid w:val="758F633C"/>
    <w:rsid w:val="759766CA"/>
    <w:rsid w:val="75D8A4D9"/>
    <w:rsid w:val="77325C36"/>
    <w:rsid w:val="77C18D2F"/>
    <w:rsid w:val="78D287C7"/>
    <w:rsid w:val="796FADFD"/>
    <w:rsid w:val="797B1162"/>
    <w:rsid w:val="7A211990"/>
    <w:rsid w:val="7B7377EA"/>
    <w:rsid w:val="7C5F4D2D"/>
    <w:rsid w:val="7D921EFB"/>
    <w:rsid w:val="7D94527D"/>
    <w:rsid w:val="7DFF431B"/>
    <w:rsid w:val="7E704E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F26A7"/>
  <w15:chartTrackingRefBased/>
  <w15:docId w15:val="{0196D5B0-53B6-41B9-AA41-61E55190F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E244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914FD1"/>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eastAsia="fr-FR"/>
    </w:rPr>
  </w:style>
  <w:style w:type="paragraph" w:styleId="Titre3">
    <w:name w:val="heading 3"/>
    <w:basedOn w:val="Normal"/>
    <w:next w:val="Normal"/>
    <w:link w:val="Titre3Car"/>
    <w:uiPriority w:val="9"/>
    <w:semiHidden/>
    <w:unhideWhenUsed/>
    <w:qFormat/>
    <w:rsid w:val="00F61F2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semiHidden/>
    <w:unhideWhenUsed/>
    <w:rsid w:val="00D65B52"/>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D65B52"/>
  </w:style>
  <w:style w:type="paragraph" w:styleId="Notedebasdepage">
    <w:name w:val="footnote text"/>
    <w:basedOn w:val="Normal"/>
    <w:link w:val="NotedebasdepageCar"/>
    <w:uiPriority w:val="99"/>
    <w:semiHidden/>
    <w:unhideWhenUsed/>
    <w:rsid w:val="00D65B5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65B52"/>
    <w:rPr>
      <w:sz w:val="20"/>
      <w:szCs w:val="20"/>
    </w:rPr>
  </w:style>
  <w:style w:type="character" w:styleId="Appelnotedebasdep">
    <w:name w:val="footnote reference"/>
    <w:aliases w:val="ftref,16 Point,Superscript 6 Point,Ref,de nota al pie,Footnote,BVI fnr, BVI fnr,Знак сноски 1,Footnote Reference Number,Footnote Reference Char Char Char,Normal + Font:9 Point,Superscript 3 Point Times,note bp,16 Point Char Char"/>
    <w:link w:val="16PointChar"/>
    <w:uiPriority w:val="99"/>
    <w:rsid w:val="00D65B52"/>
    <w:rPr>
      <w:vertAlign w:val="superscript"/>
    </w:rPr>
  </w:style>
  <w:style w:type="paragraph" w:customStyle="1" w:styleId="16PointChar">
    <w:name w:val="16 Point Char"/>
    <w:aliases w:val="Superscript 6 Point Char,ftref Char,BVI fnr Char,Footnote Reference Number Char,Normal + Font:9 Point Char,Superscript 3 Point Times Char"/>
    <w:basedOn w:val="Normal"/>
    <w:next w:val="Normal"/>
    <w:link w:val="Appelnotedebasdep"/>
    <w:uiPriority w:val="99"/>
    <w:rsid w:val="00D65B52"/>
    <w:pPr>
      <w:spacing w:line="240" w:lineRule="exact"/>
    </w:pPr>
    <w:rPr>
      <w:vertAlign w:val="superscript"/>
    </w:rPr>
  </w:style>
  <w:style w:type="paragraph" w:styleId="Paragraphedeliste">
    <w:name w:val="List Paragraph"/>
    <w:basedOn w:val="Normal"/>
    <w:link w:val="ParagraphedelisteCar"/>
    <w:uiPriority w:val="34"/>
    <w:qFormat/>
    <w:rsid w:val="00D65B52"/>
    <w:pPr>
      <w:ind w:left="720"/>
      <w:contextualSpacing/>
    </w:pPr>
  </w:style>
  <w:style w:type="paragraph" w:styleId="Lgende">
    <w:name w:val="caption"/>
    <w:basedOn w:val="Normal"/>
    <w:next w:val="Normal"/>
    <w:uiPriority w:val="35"/>
    <w:unhideWhenUsed/>
    <w:qFormat/>
    <w:rsid w:val="00A2655B"/>
    <w:pPr>
      <w:spacing w:after="200" w:line="240" w:lineRule="auto"/>
    </w:pPr>
    <w:rPr>
      <w:i/>
      <w:iCs/>
      <w:color w:val="44546A" w:themeColor="text2"/>
      <w:sz w:val="18"/>
      <w:szCs w:val="18"/>
    </w:rPr>
  </w:style>
  <w:style w:type="table" w:styleId="Grilledutableau">
    <w:name w:val="Table Grid"/>
    <w:basedOn w:val="TableauNormal"/>
    <w:uiPriority w:val="39"/>
    <w:rsid w:val="004129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rsid w:val="00914FD1"/>
    <w:rPr>
      <w:rFonts w:asciiTheme="majorHAnsi" w:eastAsiaTheme="majorEastAsia" w:hAnsiTheme="majorHAnsi" w:cstheme="majorBidi"/>
      <w:b/>
      <w:bCs/>
      <w:color w:val="5B9BD5" w:themeColor="accent1"/>
      <w:sz w:val="26"/>
      <w:szCs w:val="26"/>
      <w:lang w:eastAsia="fr-FR"/>
    </w:rPr>
  </w:style>
  <w:style w:type="paragraph" w:styleId="Notedefin">
    <w:name w:val="endnote text"/>
    <w:basedOn w:val="Normal"/>
    <w:link w:val="NotedefinCar"/>
    <w:uiPriority w:val="99"/>
    <w:semiHidden/>
    <w:unhideWhenUsed/>
    <w:rsid w:val="00914FD1"/>
    <w:pPr>
      <w:spacing w:after="0" w:line="240" w:lineRule="auto"/>
    </w:pPr>
    <w:rPr>
      <w:rFonts w:ascii="Times New Roman" w:eastAsia="Times New Roman" w:hAnsi="Times New Roman" w:cs="Times New Roman"/>
      <w:sz w:val="20"/>
      <w:szCs w:val="20"/>
      <w:lang w:eastAsia="fr-FR"/>
    </w:rPr>
  </w:style>
  <w:style w:type="character" w:customStyle="1" w:styleId="NotedefinCar">
    <w:name w:val="Note de fin Car"/>
    <w:basedOn w:val="Policepardfaut"/>
    <w:link w:val="Notedefin"/>
    <w:uiPriority w:val="99"/>
    <w:semiHidden/>
    <w:rsid w:val="00914FD1"/>
    <w:rPr>
      <w:rFonts w:ascii="Times New Roman" w:eastAsia="Times New Roman" w:hAnsi="Times New Roman" w:cs="Times New Roman"/>
      <w:sz w:val="20"/>
      <w:szCs w:val="20"/>
      <w:lang w:eastAsia="fr-FR"/>
    </w:rPr>
  </w:style>
  <w:style w:type="character" w:styleId="Appeldenotedefin">
    <w:name w:val="endnote reference"/>
    <w:basedOn w:val="Policepardfaut"/>
    <w:uiPriority w:val="99"/>
    <w:semiHidden/>
    <w:unhideWhenUsed/>
    <w:rsid w:val="00914FD1"/>
    <w:rPr>
      <w:vertAlign w:val="superscript"/>
    </w:rPr>
  </w:style>
  <w:style w:type="character" w:customStyle="1" w:styleId="Titre3Car">
    <w:name w:val="Titre 3 Car"/>
    <w:basedOn w:val="Policepardfaut"/>
    <w:link w:val="Titre3"/>
    <w:uiPriority w:val="9"/>
    <w:semiHidden/>
    <w:rsid w:val="00F61F28"/>
    <w:rPr>
      <w:rFonts w:asciiTheme="majorHAnsi" w:eastAsiaTheme="majorEastAsia" w:hAnsiTheme="majorHAnsi" w:cstheme="majorBidi"/>
      <w:color w:val="1F4D78" w:themeColor="accent1" w:themeShade="7F"/>
      <w:sz w:val="24"/>
      <w:szCs w:val="24"/>
    </w:rPr>
  </w:style>
  <w:style w:type="character" w:styleId="Marquedecommentaire">
    <w:name w:val="annotation reference"/>
    <w:basedOn w:val="Policepardfaut"/>
    <w:uiPriority w:val="99"/>
    <w:semiHidden/>
    <w:unhideWhenUsed/>
    <w:rsid w:val="005B4FFD"/>
    <w:rPr>
      <w:sz w:val="16"/>
      <w:szCs w:val="16"/>
    </w:rPr>
  </w:style>
  <w:style w:type="paragraph" w:styleId="Commentaire">
    <w:name w:val="annotation text"/>
    <w:basedOn w:val="Normal"/>
    <w:link w:val="CommentaireCar"/>
    <w:uiPriority w:val="99"/>
    <w:unhideWhenUsed/>
    <w:rsid w:val="005B4FFD"/>
    <w:pPr>
      <w:spacing w:line="240" w:lineRule="auto"/>
    </w:pPr>
    <w:rPr>
      <w:sz w:val="20"/>
      <w:szCs w:val="20"/>
    </w:rPr>
  </w:style>
  <w:style w:type="character" w:customStyle="1" w:styleId="CommentaireCar">
    <w:name w:val="Commentaire Car"/>
    <w:basedOn w:val="Policepardfaut"/>
    <w:link w:val="Commentaire"/>
    <w:uiPriority w:val="99"/>
    <w:rsid w:val="005B4FFD"/>
    <w:rPr>
      <w:sz w:val="20"/>
      <w:szCs w:val="20"/>
    </w:rPr>
  </w:style>
  <w:style w:type="paragraph" w:styleId="Objetducommentaire">
    <w:name w:val="annotation subject"/>
    <w:basedOn w:val="Commentaire"/>
    <w:next w:val="Commentaire"/>
    <w:link w:val="ObjetducommentaireCar"/>
    <w:uiPriority w:val="99"/>
    <w:semiHidden/>
    <w:unhideWhenUsed/>
    <w:rsid w:val="005B4FFD"/>
    <w:rPr>
      <w:b/>
      <w:bCs/>
    </w:rPr>
  </w:style>
  <w:style w:type="character" w:customStyle="1" w:styleId="ObjetducommentaireCar">
    <w:name w:val="Objet du commentaire Car"/>
    <w:basedOn w:val="CommentaireCar"/>
    <w:link w:val="Objetducommentaire"/>
    <w:uiPriority w:val="99"/>
    <w:semiHidden/>
    <w:rsid w:val="005B4FFD"/>
    <w:rPr>
      <w:b/>
      <w:bCs/>
      <w:sz w:val="20"/>
      <w:szCs w:val="20"/>
    </w:rPr>
  </w:style>
  <w:style w:type="paragraph" w:styleId="Textedebulles">
    <w:name w:val="Balloon Text"/>
    <w:basedOn w:val="Normal"/>
    <w:link w:val="TextedebullesCar"/>
    <w:uiPriority w:val="99"/>
    <w:semiHidden/>
    <w:unhideWhenUsed/>
    <w:rsid w:val="005B4FF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B4FFD"/>
    <w:rPr>
      <w:rFonts w:ascii="Segoe UI" w:hAnsi="Segoe UI" w:cs="Segoe UI"/>
      <w:sz w:val="18"/>
      <w:szCs w:val="18"/>
    </w:rPr>
  </w:style>
  <w:style w:type="character" w:customStyle="1" w:styleId="Titre1Car">
    <w:name w:val="Titre 1 Car"/>
    <w:basedOn w:val="Policepardfaut"/>
    <w:link w:val="Titre1"/>
    <w:uiPriority w:val="9"/>
    <w:rsid w:val="007E2445"/>
    <w:rPr>
      <w:rFonts w:asciiTheme="majorHAnsi" w:eastAsiaTheme="majorEastAsia" w:hAnsiTheme="majorHAnsi" w:cstheme="majorBidi"/>
      <w:color w:val="2E74B5" w:themeColor="accent1" w:themeShade="BF"/>
      <w:sz w:val="32"/>
      <w:szCs w:val="32"/>
    </w:rPr>
  </w:style>
  <w:style w:type="paragraph" w:styleId="Rvision">
    <w:name w:val="Revision"/>
    <w:hidden/>
    <w:uiPriority w:val="99"/>
    <w:semiHidden/>
    <w:rsid w:val="00E172FC"/>
    <w:pPr>
      <w:spacing w:after="0" w:line="240" w:lineRule="auto"/>
    </w:pPr>
  </w:style>
  <w:style w:type="character" w:customStyle="1" w:styleId="ParagraphedelisteCar">
    <w:name w:val="Paragraphe de liste Car"/>
    <w:link w:val="Paragraphedeliste"/>
    <w:uiPriority w:val="34"/>
    <w:rsid w:val="009E2DCC"/>
  </w:style>
  <w:style w:type="paragraph" w:customStyle="1" w:styleId="Paragraphedeliste1">
    <w:name w:val="Paragraphe de liste1"/>
    <w:basedOn w:val="Normal"/>
    <w:rsid w:val="00E44F25"/>
    <w:pPr>
      <w:spacing w:after="200" w:line="276" w:lineRule="auto"/>
      <w:ind w:left="720"/>
      <w:contextualSpacing/>
    </w:pPr>
    <w:rPr>
      <w:rFonts w:ascii="Calibri" w:eastAsia="Times New Roman" w:hAnsi="Calibri" w:cs="Times New Roman"/>
    </w:rPr>
  </w:style>
  <w:style w:type="paragraph" w:customStyle="1" w:styleId="pf0">
    <w:name w:val="pf0"/>
    <w:basedOn w:val="Normal"/>
    <w:rsid w:val="00AE08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Policepardfaut"/>
    <w:rsid w:val="00AE0845"/>
    <w:rPr>
      <w:rFonts w:ascii="Segoe UI" w:hAnsi="Segoe UI" w:cs="Segoe UI" w:hint="default"/>
      <w:sz w:val="18"/>
      <w:szCs w:val="18"/>
    </w:rPr>
  </w:style>
  <w:style w:type="character" w:styleId="Lienhypertexte">
    <w:name w:val="Hyperlink"/>
    <w:basedOn w:val="Policepardfaut"/>
    <w:uiPriority w:val="99"/>
    <w:unhideWhenUsed/>
    <w:rsid w:val="00387A0C"/>
    <w:rPr>
      <w:color w:val="0563C1" w:themeColor="hyperlink"/>
      <w:u w:val="single"/>
    </w:rPr>
  </w:style>
  <w:style w:type="character" w:styleId="Mentionnonrsolue">
    <w:name w:val="Unresolved Mention"/>
    <w:basedOn w:val="Policepardfaut"/>
    <w:uiPriority w:val="99"/>
    <w:semiHidden/>
    <w:unhideWhenUsed/>
    <w:rsid w:val="00387A0C"/>
    <w:rPr>
      <w:color w:val="605E5C"/>
      <w:shd w:val="clear" w:color="auto" w:fill="E1DFDD"/>
    </w:rPr>
  </w:style>
  <w:style w:type="paragraph" w:customStyle="1" w:styleId="Default">
    <w:name w:val="Default"/>
    <w:rsid w:val="0087648C"/>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386339">
      <w:bodyDiv w:val="1"/>
      <w:marLeft w:val="0"/>
      <w:marRight w:val="0"/>
      <w:marTop w:val="0"/>
      <w:marBottom w:val="0"/>
      <w:divBdr>
        <w:top w:val="none" w:sz="0" w:space="0" w:color="auto"/>
        <w:left w:val="none" w:sz="0" w:space="0" w:color="auto"/>
        <w:bottom w:val="none" w:sz="0" w:space="0" w:color="auto"/>
        <w:right w:val="none" w:sz="0" w:space="0" w:color="auto"/>
      </w:divBdr>
    </w:div>
    <w:div w:id="198864377">
      <w:bodyDiv w:val="1"/>
      <w:marLeft w:val="0"/>
      <w:marRight w:val="0"/>
      <w:marTop w:val="0"/>
      <w:marBottom w:val="0"/>
      <w:divBdr>
        <w:top w:val="none" w:sz="0" w:space="0" w:color="auto"/>
        <w:left w:val="none" w:sz="0" w:space="0" w:color="auto"/>
        <w:bottom w:val="none" w:sz="0" w:space="0" w:color="auto"/>
        <w:right w:val="none" w:sz="0" w:space="0" w:color="auto"/>
      </w:divBdr>
    </w:div>
    <w:div w:id="306399148">
      <w:bodyDiv w:val="1"/>
      <w:marLeft w:val="0"/>
      <w:marRight w:val="0"/>
      <w:marTop w:val="0"/>
      <w:marBottom w:val="0"/>
      <w:divBdr>
        <w:top w:val="none" w:sz="0" w:space="0" w:color="auto"/>
        <w:left w:val="none" w:sz="0" w:space="0" w:color="auto"/>
        <w:bottom w:val="none" w:sz="0" w:space="0" w:color="auto"/>
        <w:right w:val="none" w:sz="0" w:space="0" w:color="auto"/>
      </w:divBdr>
    </w:div>
    <w:div w:id="319165142">
      <w:bodyDiv w:val="1"/>
      <w:marLeft w:val="0"/>
      <w:marRight w:val="0"/>
      <w:marTop w:val="0"/>
      <w:marBottom w:val="0"/>
      <w:divBdr>
        <w:top w:val="none" w:sz="0" w:space="0" w:color="auto"/>
        <w:left w:val="none" w:sz="0" w:space="0" w:color="auto"/>
        <w:bottom w:val="none" w:sz="0" w:space="0" w:color="auto"/>
        <w:right w:val="none" w:sz="0" w:space="0" w:color="auto"/>
      </w:divBdr>
    </w:div>
    <w:div w:id="432172004">
      <w:bodyDiv w:val="1"/>
      <w:marLeft w:val="0"/>
      <w:marRight w:val="0"/>
      <w:marTop w:val="0"/>
      <w:marBottom w:val="0"/>
      <w:divBdr>
        <w:top w:val="none" w:sz="0" w:space="0" w:color="auto"/>
        <w:left w:val="none" w:sz="0" w:space="0" w:color="auto"/>
        <w:bottom w:val="none" w:sz="0" w:space="0" w:color="auto"/>
        <w:right w:val="none" w:sz="0" w:space="0" w:color="auto"/>
      </w:divBdr>
    </w:div>
    <w:div w:id="493768180">
      <w:bodyDiv w:val="1"/>
      <w:marLeft w:val="0"/>
      <w:marRight w:val="0"/>
      <w:marTop w:val="0"/>
      <w:marBottom w:val="0"/>
      <w:divBdr>
        <w:top w:val="none" w:sz="0" w:space="0" w:color="auto"/>
        <w:left w:val="none" w:sz="0" w:space="0" w:color="auto"/>
        <w:bottom w:val="none" w:sz="0" w:space="0" w:color="auto"/>
        <w:right w:val="none" w:sz="0" w:space="0" w:color="auto"/>
      </w:divBdr>
    </w:div>
    <w:div w:id="604189327">
      <w:bodyDiv w:val="1"/>
      <w:marLeft w:val="0"/>
      <w:marRight w:val="0"/>
      <w:marTop w:val="0"/>
      <w:marBottom w:val="0"/>
      <w:divBdr>
        <w:top w:val="none" w:sz="0" w:space="0" w:color="auto"/>
        <w:left w:val="none" w:sz="0" w:space="0" w:color="auto"/>
        <w:bottom w:val="none" w:sz="0" w:space="0" w:color="auto"/>
        <w:right w:val="none" w:sz="0" w:space="0" w:color="auto"/>
      </w:divBdr>
    </w:div>
    <w:div w:id="1063525610">
      <w:bodyDiv w:val="1"/>
      <w:marLeft w:val="0"/>
      <w:marRight w:val="0"/>
      <w:marTop w:val="0"/>
      <w:marBottom w:val="0"/>
      <w:divBdr>
        <w:top w:val="none" w:sz="0" w:space="0" w:color="auto"/>
        <w:left w:val="none" w:sz="0" w:space="0" w:color="auto"/>
        <w:bottom w:val="none" w:sz="0" w:space="0" w:color="auto"/>
        <w:right w:val="none" w:sz="0" w:space="0" w:color="auto"/>
      </w:divBdr>
    </w:div>
    <w:div w:id="179093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who.int/publications/i/item/978924008617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ris.who.int/handle/10665/33797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tlex.ilo.org/dyn/natlex2/natlex2/files/download/95034/TGO-95034.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nlptogo.org/docs/44.pdf" TargetMode="External"/><Relationship Id="rId4" Type="http://schemas.openxmlformats.org/officeDocument/2006/relationships/settings" Target="settings.xml"/><Relationship Id="rId9" Type="http://schemas.openxmlformats.org/officeDocument/2006/relationships/hyperlink" Target="https://www.who.int/publications/i/item/9789240086173"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03BFD-1F44-41AB-AFC3-7DB4E0E10E0B}">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20</TotalTime>
  <Pages>8</Pages>
  <Words>3139</Words>
  <Characters>17898</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Fantche Awokou</dc:creator>
  <cp:keywords/>
  <dc:description/>
  <cp:lastModifiedBy>Abdou Razak MOUKAILA</cp:lastModifiedBy>
  <cp:revision>22</cp:revision>
  <dcterms:created xsi:type="dcterms:W3CDTF">2025-09-05T12:06:00Z</dcterms:created>
  <dcterms:modified xsi:type="dcterms:W3CDTF">2025-09-05T13:20:00Z</dcterms:modified>
</cp:coreProperties>
</file>