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8C6AB2" w:rsidRDefault="00862A42" w:rsidP="008C6AB2">
      <w:pPr>
        <w:ind w:left="0"/>
        <w:rPr>
          <w:rFonts w:ascii="Calibri" w:hAnsi="Calibri"/>
          <w:noProof/>
          <w:sz w:val="24"/>
          <w:szCs w:val="24"/>
        </w:rPr>
      </w:pPr>
      <w:r w:rsidRPr="008C6AB2">
        <w:rPr>
          <w:noProof/>
          <w:sz w:val="24"/>
          <w:szCs w:val="24"/>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E3A21C" w14:textId="475C42D9" w:rsidR="00BA26CD" w:rsidRDefault="00BA26CD" w:rsidP="002F519E">
                            <w:pPr>
                              <w:ind w:left="0"/>
                              <w:rPr>
                                <w:rFonts w:ascii="Calibri" w:hAnsi="Calibri"/>
                                <w:b/>
                                <w:bCs/>
                                <w:caps/>
                                <w:sz w:val="22"/>
                                <w:szCs w:val="22"/>
                              </w:rPr>
                            </w:pPr>
                            <w:r>
                              <w:rPr>
                                <w:rFonts w:ascii="Calibri" w:hAnsi="Calibri"/>
                                <w:b/>
                                <w:bCs/>
                                <w:caps/>
                                <w:sz w:val="22"/>
                                <w:szCs w:val="22"/>
                              </w:rPr>
                              <w:t>9</w:t>
                            </w:r>
                            <w:r w:rsidRPr="00BA26CD">
                              <w:rPr>
                                <w:rFonts w:ascii="Calibri" w:hAnsi="Calibri"/>
                                <w:b/>
                                <w:bCs/>
                                <w:caps/>
                                <w:sz w:val="22"/>
                                <w:szCs w:val="22"/>
                                <w:vertAlign w:val="superscript"/>
                              </w:rPr>
                              <w:t>th</w:t>
                            </w:r>
                            <w:r>
                              <w:rPr>
                                <w:rFonts w:ascii="Calibri" w:hAnsi="Calibri"/>
                                <w:b/>
                                <w:bCs/>
                                <w:caps/>
                                <w:sz w:val="22"/>
                                <w:szCs w:val="22"/>
                              </w:rPr>
                              <w:t xml:space="preserve"> January 2026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0BE3A21C" w14:textId="475C42D9" w:rsidR="00BA26CD" w:rsidRDefault="00BA26CD" w:rsidP="002F519E">
                      <w:pPr>
                        <w:ind w:left="0"/>
                        <w:rPr>
                          <w:rFonts w:ascii="Calibri" w:hAnsi="Calibri"/>
                          <w:b/>
                          <w:bCs/>
                          <w:caps/>
                          <w:sz w:val="22"/>
                          <w:szCs w:val="22"/>
                        </w:rPr>
                      </w:pPr>
                      <w:r>
                        <w:rPr>
                          <w:rFonts w:ascii="Calibri" w:hAnsi="Calibri"/>
                          <w:b/>
                          <w:bCs/>
                          <w:caps/>
                          <w:sz w:val="22"/>
                          <w:szCs w:val="22"/>
                        </w:rPr>
                        <w:t>9</w:t>
                      </w:r>
                      <w:r w:rsidRPr="00BA26CD">
                        <w:rPr>
                          <w:rFonts w:ascii="Calibri" w:hAnsi="Calibri"/>
                          <w:b/>
                          <w:bCs/>
                          <w:caps/>
                          <w:sz w:val="22"/>
                          <w:szCs w:val="22"/>
                          <w:vertAlign w:val="superscript"/>
                        </w:rPr>
                        <w:t>th</w:t>
                      </w:r>
                      <w:r>
                        <w:rPr>
                          <w:rFonts w:ascii="Calibri" w:hAnsi="Calibri"/>
                          <w:b/>
                          <w:bCs/>
                          <w:caps/>
                          <w:sz w:val="22"/>
                          <w:szCs w:val="22"/>
                        </w:rPr>
                        <w:t xml:space="preserve"> January 2026</w:t>
                      </w:r>
                    </w:p>
                  </w:txbxContent>
                </v:textbox>
                <w10:wrap type="square"/>
              </v:shape>
            </w:pict>
          </mc:Fallback>
        </mc:AlternateContent>
      </w:r>
      <w:r w:rsidRPr="008C6AB2">
        <w:rPr>
          <w:rFonts w:ascii="Calibri" w:hAnsi="Calibri"/>
          <w:noProof/>
          <w:sz w:val="24"/>
          <w:szCs w:val="24"/>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8C6AB2" w:rsidRDefault="002F519E" w:rsidP="008C6AB2">
      <w:pPr>
        <w:ind w:left="0" w:firstLine="720"/>
        <w:jc w:val="center"/>
        <w:rPr>
          <w:rFonts w:ascii="Calibri" w:hAnsi="Calibri"/>
          <w:b/>
          <w:bCs/>
          <w:caps/>
          <w:sz w:val="24"/>
          <w:szCs w:val="24"/>
        </w:rPr>
      </w:pPr>
    </w:p>
    <w:p w14:paraId="3E38238C" w14:textId="61ECCC8F" w:rsidR="000B7E68" w:rsidRPr="008C6AB2" w:rsidRDefault="00E32AAE" w:rsidP="008C6AB2">
      <w:pPr>
        <w:ind w:left="0" w:firstLine="720"/>
        <w:jc w:val="center"/>
        <w:rPr>
          <w:rFonts w:ascii="Calibri" w:hAnsi="Calibri"/>
          <w:b/>
          <w:bCs/>
          <w:caps/>
          <w:sz w:val="24"/>
          <w:szCs w:val="24"/>
        </w:rPr>
      </w:pPr>
      <w:r w:rsidRPr="008C6AB2">
        <w:rPr>
          <w:rFonts w:ascii="Calibri" w:hAnsi="Calibri"/>
          <w:b/>
          <w:bCs/>
          <w:caps/>
          <w:sz w:val="24"/>
          <w:szCs w:val="24"/>
        </w:rPr>
        <w:t>MALARIA CONSORTIUM</w:t>
      </w:r>
      <w:r w:rsidR="00F44C1D" w:rsidRPr="008C6AB2">
        <w:rPr>
          <w:rFonts w:ascii="Calibri" w:hAnsi="Calibri"/>
          <w:b/>
          <w:bCs/>
          <w:caps/>
          <w:sz w:val="24"/>
          <w:szCs w:val="24"/>
        </w:rPr>
        <w:t xml:space="preserve"> </w:t>
      </w:r>
      <w:r w:rsidR="004C6C1F" w:rsidRPr="008C6AB2">
        <w:rPr>
          <w:rFonts w:ascii="Calibri" w:hAnsi="Calibri"/>
          <w:b/>
          <w:bCs/>
          <w:caps/>
          <w:sz w:val="24"/>
          <w:szCs w:val="24"/>
        </w:rPr>
        <w:t xml:space="preserve">South Sudan </w:t>
      </w:r>
    </w:p>
    <w:p w14:paraId="0AB888B4" w14:textId="77777777" w:rsidR="002F519E" w:rsidRPr="008C6AB2" w:rsidRDefault="002F519E" w:rsidP="008C6AB2">
      <w:pPr>
        <w:pBdr>
          <w:bottom w:val="single" w:sz="4" w:space="1" w:color="auto"/>
        </w:pBdr>
        <w:ind w:left="720"/>
        <w:jc w:val="center"/>
        <w:rPr>
          <w:rFonts w:ascii="Calibri" w:hAnsi="Calibri" w:cs="Calibri"/>
          <w:b/>
          <w:bCs/>
          <w:caps/>
          <w:sz w:val="24"/>
          <w:szCs w:val="24"/>
        </w:rPr>
      </w:pPr>
    </w:p>
    <w:p w14:paraId="646128DF" w14:textId="604158DA" w:rsidR="000B7E68" w:rsidRPr="008C6AB2" w:rsidRDefault="00A4470B" w:rsidP="008C6AB2">
      <w:pPr>
        <w:pBdr>
          <w:bottom w:val="single" w:sz="4" w:space="1" w:color="auto"/>
        </w:pBdr>
        <w:ind w:left="720"/>
        <w:jc w:val="center"/>
        <w:rPr>
          <w:rFonts w:ascii="Calibri" w:hAnsi="Calibri" w:cs="Calibri"/>
          <w:b/>
          <w:bCs/>
          <w:caps/>
          <w:sz w:val="24"/>
          <w:szCs w:val="24"/>
        </w:rPr>
      </w:pPr>
      <w:r w:rsidRPr="008C6AB2">
        <w:rPr>
          <w:rFonts w:ascii="Calibri" w:hAnsi="Calibri" w:cs="Calibri"/>
          <w:b/>
          <w:bCs/>
          <w:caps/>
          <w:sz w:val="24"/>
          <w:szCs w:val="24"/>
        </w:rPr>
        <w:t>Request for proposal (</w:t>
      </w:r>
      <w:r w:rsidR="00B50D21" w:rsidRPr="008C6AB2">
        <w:rPr>
          <w:rFonts w:ascii="Calibri" w:hAnsi="Calibri" w:cs="Calibri"/>
          <w:b/>
          <w:bCs/>
          <w:caps/>
          <w:sz w:val="24"/>
          <w:szCs w:val="24"/>
        </w:rPr>
        <w:t>RFP</w:t>
      </w:r>
      <w:r w:rsidRPr="008C6AB2">
        <w:rPr>
          <w:rFonts w:ascii="Calibri" w:hAnsi="Calibri" w:cs="Calibri"/>
          <w:b/>
          <w:bCs/>
          <w:caps/>
          <w:sz w:val="24"/>
          <w:szCs w:val="24"/>
        </w:rPr>
        <w:t>)</w:t>
      </w:r>
      <w:r w:rsidR="00B50D21" w:rsidRPr="008C6AB2">
        <w:rPr>
          <w:rFonts w:ascii="Calibri" w:hAnsi="Calibri" w:cs="Calibri"/>
          <w:b/>
          <w:bCs/>
          <w:caps/>
          <w:sz w:val="24"/>
          <w:szCs w:val="24"/>
        </w:rPr>
        <w:t xml:space="preserve"> </w:t>
      </w:r>
      <w:r w:rsidR="000B7E68" w:rsidRPr="008C6AB2">
        <w:rPr>
          <w:rFonts w:ascii="Calibri" w:hAnsi="Calibri" w:cs="Calibri"/>
          <w:b/>
          <w:bCs/>
          <w:caps/>
          <w:sz w:val="24"/>
          <w:szCs w:val="24"/>
        </w:rPr>
        <w:t xml:space="preserve">for </w:t>
      </w:r>
      <w:r w:rsidR="0091320D" w:rsidRPr="008C6AB2">
        <w:rPr>
          <w:rFonts w:ascii="Calibri" w:hAnsi="Calibri" w:cs="Calibri"/>
          <w:b/>
          <w:bCs/>
          <w:caps/>
          <w:sz w:val="24"/>
          <w:szCs w:val="24"/>
        </w:rPr>
        <w:t>PROVISION OF TRANSPORTATION SERVICES</w:t>
      </w:r>
      <w:r w:rsidR="00B6211C" w:rsidRPr="008C6AB2">
        <w:rPr>
          <w:rFonts w:ascii="Calibri" w:hAnsi="Calibri" w:cs="Calibri"/>
          <w:b/>
          <w:bCs/>
          <w:caps/>
          <w:sz w:val="24"/>
          <w:szCs w:val="24"/>
        </w:rPr>
        <w:t xml:space="preserve"> for</w:t>
      </w:r>
      <w:r w:rsidR="001D5F0F" w:rsidRPr="008C6AB2">
        <w:rPr>
          <w:rFonts w:ascii="Calibri" w:hAnsi="Calibri" w:cs="Calibri"/>
          <w:b/>
          <w:bCs/>
          <w:caps/>
          <w:sz w:val="24"/>
          <w:szCs w:val="24"/>
        </w:rPr>
        <w:t xml:space="preserve"> </w:t>
      </w:r>
      <w:r w:rsidR="002F519E" w:rsidRPr="008C6AB2">
        <w:rPr>
          <w:rFonts w:ascii="Calibri" w:hAnsi="Calibri" w:cs="Calibri"/>
          <w:b/>
          <w:bCs/>
          <w:caps/>
          <w:sz w:val="24"/>
          <w:szCs w:val="24"/>
        </w:rPr>
        <w:t xml:space="preserve">the National Malaria Mosquito Net distribution </w:t>
      </w:r>
      <w:r w:rsidR="00CB09B4">
        <w:rPr>
          <w:rFonts w:ascii="Calibri" w:hAnsi="Calibri" w:cs="Calibri"/>
          <w:b/>
          <w:bCs/>
          <w:caps/>
          <w:sz w:val="24"/>
          <w:szCs w:val="24"/>
        </w:rPr>
        <w:t>IN R</w:t>
      </w:r>
      <w:r w:rsidR="00D84604">
        <w:rPr>
          <w:rFonts w:ascii="Calibri" w:hAnsi="Calibri" w:cs="Calibri"/>
          <w:b/>
          <w:bCs/>
          <w:caps/>
          <w:sz w:val="24"/>
          <w:szCs w:val="24"/>
        </w:rPr>
        <w:t>UWENG ADMINISTRATIVE AREA</w:t>
      </w:r>
      <w:r w:rsidR="005D2942" w:rsidRPr="008C6AB2">
        <w:rPr>
          <w:rFonts w:ascii="Calibri" w:hAnsi="Calibri" w:cs="Calibri"/>
          <w:b/>
          <w:bCs/>
          <w:caps/>
          <w:sz w:val="24"/>
          <w:szCs w:val="24"/>
        </w:rPr>
        <w:t xml:space="preserve"> </w:t>
      </w:r>
    </w:p>
    <w:p w14:paraId="41582AF0" w14:textId="77777777" w:rsidR="008A0D56" w:rsidRPr="008C6AB2" w:rsidRDefault="008A0D56" w:rsidP="008C6AB2">
      <w:pPr>
        <w:pBdr>
          <w:bottom w:val="single" w:sz="4" w:space="1" w:color="auto"/>
        </w:pBdr>
        <w:ind w:left="720"/>
        <w:jc w:val="center"/>
        <w:rPr>
          <w:rFonts w:ascii="Calibri" w:hAnsi="Calibri" w:cs="Calibri"/>
          <w:b/>
          <w:bCs/>
          <w:caps/>
          <w:sz w:val="24"/>
          <w:szCs w:val="24"/>
        </w:rPr>
      </w:pPr>
    </w:p>
    <w:p w14:paraId="7358E440" w14:textId="53E26A0D" w:rsidR="008A0D56" w:rsidRPr="008C6AB2" w:rsidRDefault="008A0D56" w:rsidP="008C6AB2">
      <w:pPr>
        <w:pBdr>
          <w:bottom w:val="single" w:sz="4" w:space="1" w:color="auto"/>
        </w:pBdr>
        <w:ind w:left="720"/>
        <w:jc w:val="center"/>
        <w:rPr>
          <w:rFonts w:ascii="Calibri" w:hAnsi="Calibri" w:cs="Calibri"/>
          <w:b/>
          <w:bCs/>
          <w:caps/>
          <w:sz w:val="24"/>
          <w:szCs w:val="24"/>
        </w:rPr>
      </w:pPr>
      <w:r w:rsidRPr="008C6AB2">
        <w:rPr>
          <w:rFonts w:ascii="Calibri" w:hAnsi="Calibri" w:cs="Calibri"/>
          <w:b/>
          <w:bCs/>
          <w:caps/>
          <w:sz w:val="24"/>
          <w:szCs w:val="24"/>
        </w:rPr>
        <w:t>REF: MC-</w:t>
      </w:r>
      <w:r w:rsidR="005D2942" w:rsidRPr="008C6AB2">
        <w:rPr>
          <w:rFonts w:ascii="Calibri" w:hAnsi="Calibri" w:cs="Calibri"/>
          <w:b/>
          <w:bCs/>
          <w:caps/>
          <w:sz w:val="24"/>
          <w:szCs w:val="24"/>
        </w:rPr>
        <w:t>SS</w:t>
      </w:r>
      <w:r w:rsidRPr="008C6AB2">
        <w:rPr>
          <w:rFonts w:ascii="Calibri" w:hAnsi="Calibri" w:cs="Calibri"/>
          <w:b/>
          <w:bCs/>
          <w:caps/>
          <w:sz w:val="24"/>
          <w:szCs w:val="24"/>
        </w:rPr>
        <w:t>-</w:t>
      </w:r>
      <w:r w:rsidR="005D2942" w:rsidRPr="008C6AB2">
        <w:rPr>
          <w:rFonts w:ascii="Calibri" w:hAnsi="Calibri" w:cs="Calibri"/>
          <w:b/>
          <w:bCs/>
          <w:caps/>
          <w:sz w:val="24"/>
          <w:szCs w:val="24"/>
        </w:rPr>
        <w:t>LLIN</w:t>
      </w:r>
      <w:r w:rsidRPr="008C6AB2">
        <w:rPr>
          <w:rFonts w:ascii="Calibri" w:hAnsi="Calibri" w:cs="Calibri"/>
          <w:b/>
          <w:bCs/>
          <w:caps/>
          <w:sz w:val="24"/>
          <w:szCs w:val="24"/>
        </w:rPr>
        <w:t>-</w:t>
      </w:r>
      <w:r w:rsidR="00A11F06">
        <w:rPr>
          <w:rFonts w:ascii="Calibri" w:hAnsi="Calibri" w:cs="Calibri"/>
          <w:b/>
          <w:bCs/>
          <w:caps/>
          <w:sz w:val="24"/>
          <w:szCs w:val="24"/>
        </w:rPr>
        <w:t>RA</w:t>
      </w:r>
      <w:r w:rsidR="00132D21">
        <w:rPr>
          <w:rFonts w:ascii="Calibri" w:hAnsi="Calibri" w:cs="Calibri"/>
          <w:b/>
          <w:bCs/>
          <w:caps/>
          <w:sz w:val="24"/>
          <w:szCs w:val="24"/>
        </w:rPr>
        <w:t>-</w:t>
      </w:r>
      <w:r w:rsidRPr="008C6AB2">
        <w:rPr>
          <w:rFonts w:ascii="Calibri" w:hAnsi="Calibri" w:cs="Calibri"/>
          <w:b/>
          <w:bCs/>
          <w:caps/>
          <w:sz w:val="24"/>
          <w:szCs w:val="24"/>
        </w:rPr>
        <w:t>202</w:t>
      </w:r>
      <w:r w:rsidR="005D2942" w:rsidRPr="008C6AB2">
        <w:rPr>
          <w:rFonts w:ascii="Calibri" w:hAnsi="Calibri" w:cs="Calibri"/>
          <w:b/>
          <w:bCs/>
          <w:caps/>
          <w:sz w:val="24"/>
          <w:szCs w:val="24"/>
        </w:rPr>
        <w:t>5</w:t>
      </w:r>
      <w:r w:rsidRPr="008C6AB2">
        <w:rPr>
          <w:rFonts w:ascii="Calibri" w:hAnsi="Calibri" w:cs="Calibri"/>
          <w:b/>
          <w:bCs/>
          <w:caps/>
          <w:sz w:val="24"/>
          <w:szCs w:val="24"/>
        </w:rPr>
        <w:t>-0</w:t>
      </w:r>
      <w:r w:rsidR="005D2942" w:rsidRPr="008C6AB2">
        <w:rPr>
          <w:rFonts w:ascii="Calibri" w:hAnsi="Calibri" w:cs="Calibri"/>
          <w:b/>
          <w:bCs/>
          <w:caps/>
          <w:sz w:val="24"/>
          <w:szCs w:val="24"/>
        </w:rPr>
        <w:t>0</w:t>
      </w:r>
      <w:r w:rsidR="00A11F06">
        <w:rPr>
          <w:rFonts w:ascii="Calibri" w:hAnsi="Calibri" w:cs="Calibri"/>
          <w:b/>
          <w:bCs/>
          <w:caps/>
          <w:sz w:val="24"/>
          <w:szCs w:val="24"/>
        </w:rPr>
        <w:t>8</w:t>
      </w:r>
      <w:r w:rsidRPr="008C6AB2">
        <w:rPr>
          <w:rFonts w:ascii="Calibri" w:hAnsi="Calibri" w:cs="Calibri"/>
          <w:b/>
          <w:bCs/>
          <w:caps/>
          <w:sz w:val="24"/>
          <w:szCs w:val="24"/>
        </w:rPr>
        <w:t xml:space="preserve"> - </w:t>
      </w:r>
      <w:r w:rsidR="00A35301" w:rsidRPr="008C6AB2">
        <w:rPr>
          <w:rFonts w:ascii="Calibri" w:hAnsi="Calibri" w:cs="Calibri"/>
          <w:b/>
          <w:bCs/>
          <w:caps/>
          <w:sz w:val="24"/>
          <w:szCs w:val="24"/>
        </w:rPr>
        <w:t>Transport</w:t>
      </w:r>
      <w:r w:rsidR="000D3F9A" w:rsidRPr="008C6AB2">
        <w:rPr>
          <w:rFonts w:ascii="Calibri" w:hAnsi="Calibri" w:cs="Calibri"/>
          <w:b/>
          <w:bCs/>
          <w:caps/>
          <w:sz w:val="24"/>
          <w:szCs w:val="24"/>
        </w:rPr>
        <w:t xml:space="preserve"> Service </w:t>
      </w:r>
    </w:p>
    <w:p w14:paraId="7E69D7C9" w14:textId="77777777" w:rsidR="000B7E68" w:rsidRPr="008C6AB2" w:rsidRDefault="000B7E68" w:rsidP="008C6AB2">
      <w:pPr>
        <w:ind w:left="0"/>
        <w:rPr>
          <w:rFonts w:ascii="Calibri" w:hAnsi="Calibri" w:cs="Calibri"/>
          <w:sz w:val="24"/>
          <w:szCs w:val="24"/>
        </w:rPr>
      </w:pPr>
    </w:p>
    <w:p w14:paraId="3D8845FC" w14:textId="77777777" w:rsidR="002F519E" w:rsidRPr="008C6AB2" w:rsidRDefault="002F519E" w:rsidP="008C6AB2">
      <w:pPr>
        <w:ind w:left="0"/>
        <w:rPr>
          <w:rFonts w:ascii="Calibri" w:hAnsi="Calibri" w:cs="Calibri"/>
          <w:b/>
          <w:sz w:val="24"/>
          <w:szCs w:val="24"/>
        </w:rPr>
      </w:pPr>
    </w:p>
    <w:p w14:paraId="2FF1BA13" w14:textId="77777777" w:rsidR="000B7E68" w:rsidRPr="008C6AB2" w:rsidRDefault="000B7E68" w:rsidP="008C6AB2">
      <w:pPr>
        <w:ind w:left="0"/>
        <w:rPr>
          <w:rFonts w:ascii="Calibri" w:hAnsi="Calibri" w:cs="Calibri"/>
          <w:b/>
          <w:sz w:val="24"/>
          <w:szCs w:val="24"/>
        </w:rPr>
      </w:pPr>
      <w:r w:rsidRPr="008C6AB2">
        <w:rPr>
          <w:rFonts w:ascii="Calibri" w:hAnsi="Calibri" w:cs="Calibri"/>
          <w:b/>
          <w:sz w:val="24"/>
          <w:szCs w:val="24"/>
        </w:rPr>
        <w:t>SPECIFICATIONS AND INSTRUCTIONS TO BIDDERS</w:t>
      </w:r>
    </w:p>
    <w:p w14:paraId="677C4976" w14:textId="77777777" w:rsidR="000B7E68" w:rsidRPr="008C6AB2" w:rsidRDefault="000B7E68" w:rsidP="008C6AB2">
      <w:pPr>
        <w:ind w:left="0"/>
        <w:rPr>
          <w:rFonts w:ascii="Calibri" w:hAnsi="Calibri" w:cs="Calibri"/>
          <w:sz w:val="24"/>
          <w:szCs w:val="24"/>
        </w:rPr>
      </w:pPr>
    </w:p>
    <w:p w14:paraId="261B168D" w14:textId="51E11D3F" w:rsidR="000B7E68" w:rsidRPr="008C6AB2" w:rsidRDefault="00E32AAE" w:rsidP="008C6AB2">
      <w:pPr>
        <w:pStyle w:val="Heading4"/>
        <w:numPr>
          <w:ilvl w:val="0"/>
          <w:numId w:val="35"/>
        </w:numPr>
        <w:tabs>
          <w:tab w:val="left" w:pos="426"/>
        </w:tabs>
        <w:rPr>
          <w:rFonts w:ascii="Calibri" w:hAnsi="Calibri" w:cs="Calibri"/>
          <w:sz w:val="24"/>
          <w:szCs w:val="24"/>
        </w:rPr>
      </w:pPr>
      <w:r w:rsidRPr="008C6AB2">
        <w:rPr>
          <w:rFonts w:ascii="Calibri" w:hAnsi="Calibri" w:cs="Calibri"/>
          <w:sz w:val="24"/>
          <w:szCs w:val="24"/>
        </w:rPr>
        <w:t xml:space="preserve">Malaria Consortium </w:t>
      </w:r>
    </w:p>
    <w:p w14:paraId="783CDB2A" w14:textId="77777777" w:rsidR="000B7E68" w:rsidRPr="008C6AB2" w:rsidRDefault="000B7E68" w:rsidP="008C6AB2">
      <w:pPr>
        <w:ind w:left="0"/>
        <w:rPr>
          <w:rFonts w:ascii="Calibri" w:hAnsi="Calibri" w:cs="Calibri"/>
          <w:sz w:val="24"/>
          <w:szCs w:val="24"/>
        </w:rPr>
      </w:pPr>
    </w:p>
    <w:p w14:paraId="6C81BCF9" w14:textId="77777777" w:rsidR="00EE52C3" w:rsidRPr="008C6AB2" w:rsidRDefault="00EE52C3" w:rsidP="008C6AB2">
      <w:pPr>
        <w:ind w:left="0"/>
        <w:jc w:val="both"/>
        <w:rPr>
          <w:rFonts w:ascii="Calibri" w:eastAsia="Calibri" w:hAnsi="Calibri" w:cs="Calibri"/>
          <w:spacing w:val="0"/>
          <w:sz w:val="24"/>
          <w:szCs w:val="24"/>
        </w:rPr>
      </w:pPr>
      <w:r w:rsidRPr="008C6AB2">
        <w:rPr>
          <w:rFonts w:ascii="Calibri" w:eastAsia="Calibri" w:hAnsi="Calibri" w:cs="Calibri"/>
          <w:spacing w:val="0"/>
          <w:sz w:val="24"/>
          <w:szCs w:val="24"/>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8C6AB2" w:rsidRDefault="00741CF8" w:rsidP="008C6AB2">
      <w:pPr>
        <w:ind w:left="0"/>
        <w:jc w:val="both"/>
        <w:rPr>
          <w:rFonts w:ascii="Calibri" w:eastAsia="Calibri" w:hAnsi="Calibri" w:cs="Calibri"/>
          <w:spacing w:val="0"/>
          <w:sz w:val="24"/>
          <w:szCs w:val="24"/>
        </w:rPr>
      </w:pPr>
    </w:p>
    <w:p w14:paraId="363477E1" w14:textId="77777777" w:rsidR="00741CF8" w:rsidRPr="008C6AB2" w:rsidRDefault="00741CF8" w:rsidP="008C6AB2">
      <w:pPr>
        <w:ind w:left="0"/>
        <w:jc w:val="both"/>
        <w:rPr>
          <w:rFonts w:ascii="Calibri" w:eastAsia="Calibri" w:hAnsi="Calibri" w:cs="Calibri"/>
          <w:spacing w:val="0"/>
          <w:sz w:val="24"/>
          <w:szCs w:val="24"/>
        </w:rPr>
      </w:pPr>
      <w:r w:rsidRPr="008C6AB2">
        <w:rPr>
          <w:rFonts w:ascii="Calibri" w:eastAsia="Calibri" w:hAnsi="Calibri" w:cs="Calibri"/>
          <w:spacing w:val="0"/>
          <w:sz w:val="24"/>
          <w:szCs w:val="24"/>
        </w:rPr>
        <w:t>M</w:t>
      </w:r>
      <w:r w:rsidR="008E5536" w:rsidRPr="008C6AB2">
        <w:rPr>
          <w:rFonts w:ascii="Calibri" w:eastAsia="Calibri" w:hAnsi="Calibri" w:cs="Calibri"/>
          <w:spacing w:val="0"/>
          <w:sz w:val="24"/>
          <w:szCs w:val="24"/>
        </w:rPr>
        <w:t xml:space="preserve">alaria </w:t>
      </w:r>
      <w:r w:rsidRPr="008C6AB2">
        <w:rPr>
          <w:rFonts w:ascii="Calibri" w:eastAsia="Calibri" w:hAnsi="Calibri" w:cs="Calibri"/>
          <w:spacing w:val="0"/>
          <w:sz w:val="24"/>
          <w:szCs w:val="24"/>
        </w:rPr>
        <w:t>C</w:t>
      </w:r>
      <w:r w:rsidR="008E5536" w:rsidRPr="008C6AB2">
        <w:rPr>
          <w:rFonts w:ascii="Calibri" w:eastAsia="Calibri" w:hAnsi="Calibri" w:cs="Calibri"/>
          <w:spacing w:val="0"/>
          <w:sz w:val="24"/>
          <w:szCs w:val="24"/>
        </w:rPr>
        <w:t xml:space="preserve">onsortium </w:t>
      </w:r>
      <w:r w:rsidRPr="008C6AB2">
        <w:rPr>
          <w:rFonts w:ascii="Calibri" w:eastAsia="Calibri" w:hAnsi="Calibri" w:cs="Calibri"/>
          <w:spacing w:val="0"/>
          <w:sz w:val="24"/>
          <w:szCs w:val="24"/>
        </w:rPr>
        <w:t xml:space="preserve">is committed to </w:t>
      </w:r>
      <w:r w:rsidR="0055597C" w:rsidRPr="008C6AB2">
        <w:rPr>
          <w:rFonts w:ascii="Calibri" w:eastAsia="Calibri" w:hAnsi="Calibri" w:cs="Calibri"/>
          <w:spacing w:val="0"/>
          <w:sz w:val="24"/>
          <w:szCs w:val="24"/>
        </w:rPr>
        <w:t xml:space="preserve">obtaining </w:t>
      </w:r>
      <w:r w:rsidRPr="008C6AB2">
        <w:rPr>
          <w:rFonts w:ascii="Calibri" w:eastAsia="Calibri" w:hAnsi="Calibri" w:cs="Calibri"/>
          <w:spacing w:val="0"/>
          <w:sz w:val="24"/>
          <w:szCs w:val="24"/>
        </w:rPr>
        <w:t xml:space="preserve">a fair value </w:t>
      </w:r>
      <w:r w:rsidR="00AE49EC" w:rsidRPr="008C6AB2">
        <w:rPr>
          <w:rFonts w:ascii="Calibri" w:eastAsia="Calibri" w:hAnsi="Calibri" w:cs="Calibri"/>
          <w:spacing w:val="0"/>
          <w:sz w:val="24"/>
          <w:szCs w:val="24"/>
        </w:rPr>
        <w:t>for</w:t>
      </w:r>
      <w:r w:rsidRPr="008C6AB2">
        <w:rPr>
          <w:rFonts w:ascii="Calibri" w:eastAsia="Calibri" w:hAnsi="Calibri" w:cs="Calibri"/>
          <w:spacing w:val="0"/>
          <w:sz w:val="24"/>
          <w:szCs w:val="24"/>
        </w:rPr>
        <w:t xml:space="preserve"> service</w:t>
      </w:r>
      <w:r w:rsidR="00AE49EC" w:rsidRPr="008C6AB2">
        <w:rPr>
          <w:rFonts w:ascii="Calibri" w:eastAsia="Calibri" w:hAnsi="Calibri" w:cs="Calibri"/>
          <w:spacing w:val="0"/>
          <w:sz w:val="24"/>
          <w:szCs w:val="24"/>
        </w:rPr>
        <w:t>s received with a competitive price and</w:t>
      </w:r>
      <w:r w:rsidRPr="008C6AB2">
        <w:rPr>
          <w:rFonts w:ascii="Calibri" w:eastAsia="Calibri" w:hAnsi="Calibri" w:cs="Calibri"/>
          <w:spacing w:val="0"/>
          <w:sz w:val="24"/>
          <w:szCs w:val="24"/>
        </w:rPr>
        <w:t xml:space="preserve"> timely delivery </w:t>
      </w:r>
      <w:r w:rsidR="00AE49EC" w:rsidRPr="008C6AB2">
        <w:rPr>
          <w:rFonts w:ascii="Calibri" w:eastAsia="Calibri" w:hAnsi="Calibri" w:cs="Calibri"/>
          <w:spacing w:val="0"/>
          <w:sz w:val="24"/>
          <w:szCs w:val="24"/>
        </w:rPr>
        <w:t>of the</w:t>
      </w:r>
      <w:r w:rsidRPr="008C6AB2">
        <w:rPr>
          <w:rFonts w:ascii="Calibri" w:eastAsia="Calibri" w:hAnsi="Calibri" w:cs="Calibri"/>
          <w:spacing w:val="0"/>
          <w:sz w:val="24"/>
          <w:szCs w:val="24"/>
        </w:rPr>
        <w:t xml:space="preserve"> right quantities</w:t>
      </w:r>
      <w:r w:rsidR="00AE49EC" w:rsidRPr="008C6AB2">
        <w:rPr>
          <w:rFonts w:ascii="Calibri" w:eastAsia="Calibri" w:hAnsi="Calibri" w:cs="Calibri"/>
          <w:spacing w:val="0"/>
          <w:sz w:val="24"/>
          <w:szCs w:val="24"/>
        </w:rPr>
        <w:t xml:space="preserve"> at the right quality</w:t>
      </w:r>
      <w:r w:rsidRPr="008C6AB2">
        <w:rPr>
          <w:rFonts w:ascii="Calibri" w:eastAsia="Calibri" w:hAnsi="Calibri" w:cs="Calibri"/>
          <w:spacing w:val="0"/>
          <w:sz w:val="24"/>
          <w:szCs w:val="24"/>
        </w:rPr>
        <w:t>.</w:t>
      </w:r>
    </w:p>
    <w:p w14:paraId="15E7D26D" w14:textId="77777777" w:rsidR="000B7D01" w:rsidRPr="008C6AB2" w:rsidRDefault="000B7D01" w:rsidP="008C6AB2">
      <w:pPr>
        <w:ind w:left="0"/>
        <w:jc w:val="both"/>
        <w:rPr>
          <w:rFonts w:ascii="Calibri" w:hAnsi="Calibri" w:cs="Calibri"/>
          <w:bCs/>
          <w:sz w:val="24"/>
          <w:szCs w:val="24"/>
        </w:rPr>
      </w:pPr>
    </w:p>
    <w:p w14:paraId="79805159" w14:textId="7CD6538A" w:rsidR="000B7E68" w:rsidRPr="008C6AB2" w:rsidRDefault="000B7E68" w:rsidP="008C6AB2">
      <w:pPr>
        <w:pStyle w:val="Heading3"/>
        <w:numPr>
          <w:ilvl w:val="0"/>
          <w:numId w:val="34"/>
        </w:numPr>
        <w:rPr>
          <w:rFonts w:ascii="Calibri" w:hAnsi="Calibri" w:cs="Calibri"/>
          <w:sz w:val="24"/>
          <w:szCs w:val="24"/>
        </w:rPr>
      </w:pPr>
      <w:r w:rsidRPr="008C6AB2">
        <w:rPr>
          <w:rFonts w:ascii="Calibri" w:hAnsi="Calibri" w:cs="Calibri"/>
          <w:sz w:val="24"/>
          <w:szCs w:val="24"/>
        </w:rPr>
        <w:t>Administrative Information</w:t>
      </w:r>
    </w:p>
    <w:p w14:paraId="4ABDB48C" w14:textId="77777777" w:rsidR="005074F7" w:rsidRPr="008C6AB2" w:rsidRDefault="005074F7" w:rsidP="008C6AB2">
      <w:pPr>
        <w:rPr>
          <w:rFonts w:ascii="Calibri" w:hAnsi="Calibri" w:cs="Calibri"/>
          <w:sz w:val="24"/>
          <w:szCs w:val="24"/>
        </w:rPr>
      </w:pPr>
    </w:p>
    <w:p w14:paraId="7A095D80" w14:textId="38798EEB" w:rsidR="004E3C08" w:rsidRPr="008C6AB2" w:rsidRDefault="000B7E68" w:rsidP="008C6AB2">
      <w:pPr>
        <w:numPr>
          <w:ilvl w:val="0"/>
          <w:numId w:val="20"/>
        </w:numPr>
        <w:jc w:val="both"/>
        <w:rPr>
          <w:rFonts w:ascii="Calibri" w:eastAsia="Calibri" w:hAnsi="Calibri" w:cs="Calibri"/>
          <w:spacing w:val="0"/>
          <w:sz w:val="24"/>
          <w:szCs w:val="24"/>
        </w:rPr>
      </w:pPr>
      <w:r w:rsidRPr="008C6AB2">
        <w:rPr>
          <w:rFonts w:ascii="Calibri" w:eastAsia="Calibri" w:hAnsi="Calibri" w:cs="Calibri"/>
          <w:spacing w:val="0"/>
          <w:sz w:val="24"/>
          <w:szCs w:val="24"/>
        </w:rPr>
        <w:t xml:space="preserve">It is the intent of this RFP to secure competitive </w:t>
      </w:r>
      <w:r w:rsidR="00B85EB3" w:rsidRPr="008C6AB2">
        <w:rPr>
          <w:rFonts w:ascii="Calibri" w:eastAsia="Calibri" w:hAnsi="Calibri" w:cs="Calibri"/>
          <w:spacing w:val="0"/>
          <w:sz w:val="24"/>
          <w:szCs w:val="24"/>
        </w:rPr>
        <w:t>proposals to</w:t>
      </w:r>
      <w:r w:rsidRPr="008C6AB2">
        <w:rPr>
          <w:rFonts w:ascii="Calibri" w:eastAsia="Calibri" w:hAnsi="Calibri" w:cs="Calibri"/>
          <w:spacing w:val="0"/>
          <w:sz w:val="24"/>
          <w:szCs w:val="24"/>
        </w:rPr>
        <w:t xml:space="preserve"> select </w:t>
      </w:r>
      <w:r w:rsidR="00A724BB" w:rsidRPr="008C6AB2">
        <w:rPr>
          <w:rFonts w:ascii="Calibri" w:eastAsia="Calibri" w:hAnsi="Calibri" w:cs="Calibri"/>
          <w:spacing w:val="0"/>
          <w:sz w:val="24"/>
          <w:szCs w:val="24"/>
        </w:rPr>
        <w:t>a</w:t>
      </w:r>
      <w:r w:rsidR="00D97F97" w:rsidRPr="008C6AB2">
        <w:rPr>
          <w:rFonts w:ascii="Calibri" w:eastAsia="Calibri" w:hAnsi="Calibri" w:cs="Calibri"/>
          <w:spacing w:val="0"/>
          <w:sz w:val="24"/>
          <w:szCs w:val="24"/>
        </w:rPr>
        <w:t xml:space="preserve"> transportation services agency to transport mosquito nets</w:t>
      </w:r>
      <w:r w:rsidR="006E4296" w:rsidRPr="008C6AB2">
        <w:rPr>
          <w:rFonts w:ascii="Calibri" w:eastAsia="Calibri" w:hAnsi="Calibri" w:cs="Calibri"/>
          <w:spacing w:val="0"/>
          <w:sz w:val="24"/>
          <w:szCs w:val="24"/>
        </w:rPr>
        <w:t xml:space="preserve"> from </w:t>
      </w:r>
      <w:r w:rsidR="00B17874" w:rsidRPr="008C6AB2">
        <w:rPr>
          <w:rFonts w:ascii="Calibri" w:eastAsia="Calibri" w:hAnsi="Calibri" w:cs="Calibri"/>
          <w:spacing w:val="0"/>
          <w:sz w:val="24"/>
          <w:szCs w:val="24"/>
        </w:rPr>
        <w:t>hubs to</w:t>
      </w:r>
      <w:r w:rsidR="007E4546" w:rsidRPr="008C6AB2">
        <w:rPr>
          <w:rFonts w:ascii="Calibri" w:eastAsia="Calibri" w:hAnsi="Calibri" w:cs="Calibri"/>
          <w:spacing w:val="0"/>
          <w:sz w:val="24"/>
          <w:szCs w:val="24"/>
        </w:rPr>
        <w:t xml:space="preserve"> Payman then</w:t>
      </w:r>
      <w:r w:rsidR="00B17874" w:rsidRPr="008C6AB2">
        <w:rPr>
          <w:rFonts w:ascii="Calibri" w:eastAsia="Calibri" w:hAnsi="Calibri" w:cs="Calibri"/>
          <w:spacing w:val="0"/>
          <w:sz w:val="24"/>
          <w:szCs w:val="24"/>
        </w:rPr>
        <w:t xml:space="preserve"> Bomas within</w:t>
      </w:r>
      <w:r w:rsidR="00004E3F">
        <w:rPr>
          <w:rFonts w:ascii="Calibri" w:eastAsia="Calibri" w:hAnsi="Calibri" w:cs="Calibri"/>
          <w:spacing w:val="0"/>
          <w:sz w:val="24"/>
          <w:szCs w:val="24"/>
        </w:rPr>
        <w:t xml:space="preserve"> </w:t>
      </w:r>
      <w:proofErr w:type="spellStart"/>
      <w:r w:rsidR="00A11F06">
        <w:rPr>
          <w:rFonts w:ascii="Calibri" w:eastAsia="Calibri" w:hAnsi="Calibri" w:cs="Calibri"/>
          <w:spacing w:val="0"/>
          <w:sz w:val="24"/>
          <w:szCs w:val="24"/>
        </w:rPr>
        <w:t>R</w:t>
      </w:r>
      <w:r w:rsidR="00F24FBF">
        <w:rPr>
          <w:rFonts w:ascii="Calibri" w:eastAsia="Calibri" w:hAnsi="Calibri" w:cs="Calibri"/>
          <w:spacing w:val="0"/>
          <w:sz w:val="24"/>
          <w:szCs w:val="24"/>
        </w:rPr>
        <w:t>u</w:t>
      </w:r>
      <w:r w:rsidR="00A11F06">
        <w:rPr>
          <w:rFonts w:ascii="Calibri" w:eastAsia="Calibri" w:hAnsi="Calibri" w:cs="Calibri"/>
          <w:spacing w:val="0"/>
          <w:sz w:val="24"/>
          <w:szCs w:val="24"/>
        </w:rPr>
        <w:t>weng</w:t>
      </w:r>
      <w:proofErr w:type="spellEnd"/>
      <w:r w:rsidR="00A11F06">
        <w:rPr>
          <w:rFonts w:ascii="Calibri" w:eastAsia="Calibri" w:hAnsi="Calibri" w:cs="Calibri"/>
          <w:spacing w:val="0"/>
          <w:sz w:val="24"/>
          <w:szCs w:val="24"/>
        </w:rPr>
        <w:t xml:space="preserve"> Administrative Area</w:t>
      </w:r>
      <w:r w:rsidR="00B17874" w:rsidRPr="008C6AB2">
        <w:rPr>
          <w:rFonts w:ascii="Calibri" w:eastAsia="Calibri" w:hAnsi="Calibri" w:cs="Calibri"/>
          <w:spacing w:val="0"/>
          <w:sz w:val="24"/>
          <w:szCs w:val="24"/>
        </w:rPr>
        <w:t>.</w:t>
      </w:r>
    </w:p>
    <w:p w14:paraId="274D7E8D" w14:textId="77777777" w:rsidR="00B472A4" w:rsidRPr="008C6AB2" w:rsidRDefault="00B472A4" w:rsidP="008C6AB2">
      <w:pPr>
        <w:ind w:left="360"/>
        <w:rPr>
          <w:rFonts w:ascii="Calibri" w:eastAsia="Calibri" w:hAnsi="Calibri" w:cs="Calibri"/>
          <w:spacing w:val="0"/>
          <w:sz w:val="24"/>
          <w:szCs w:val="24"/>
        </w:rPr>
      </w:pPr>
    </w:p>
    <w:p w14:paraId="209CFDEC" w14:textId="77777777" w:rsidR="003536C9" w:rsidRPr="008C6AB2" w:rsidRDefault="004E3C08" w:rsidP="008C6AB2">
      <w:pPr>
        <w:numPr>
          <w:ilvl w:val="0"/>
          <w:numId w:val="20"/>
        </w:numPr>
        <w:rPr>
          <w:rFonts w:ascii="Calibri" w:eastAsia="Calibri" w:hAnsi="Calibri" w:cs="Calibri"/>
          <w:spacing w:val="0"/>
          <w:sz w:val="24"/>
          <w:szCs w:val="24"/>
        </w:rPr>
      </w:pPr>
      <w:r w:rsidRPr="008C6AB2">
        <w:rPr>
          <w:rFonts w:ascii="Calibri" w:eastAsia="Calibri" w:hAnsi="Calibri" w:cs="Calibri"/>
          <w:spacing w:val="0"/>
          <w:sz w:val="24"/>
          <w:szCs w:val="24"/>
        </w:rPr>
        <w:t xml:space="preserve">This RFP comprises of </w:t>
      </w:r>
      <w:r w:rsidR="003536C9" w:rsidRPr="008C6AB2">
        <w:rPr>
          <w:rFonts w:ascii="Calibri" w:eastAsia="Calibri" w:hAnsi="Calibri" w:cs="Calibri"/>
          <w:spacing w:val="0"/>
          <w:sz w:val="24"/>
          <w:szCs w:val="24"/>
        </w:rPr>
        <w:t>the following documents:</w:t>
      </w:r>
    </w:p>
    <w:p w14:paraId="6AC44A61" w14:textId="1E5EF8D9" w:rsidR="00E45A6E" w:rsidRPr="008C6AB2" w:rsidRDefault="003536C9" w:rsidP="008C6AB2">
      <w:pPr>
        <w:pStyle w:val="ListParagraph"/>
        <w:numPr>
          <w:ilvl w:val="0"/>
          <w:numId w:val="31"/>
        </w:numPr>
        <w:rPr>
          <w:sz w:val="24"/>
          <w:szCs w:val="24"/>
        </w:rPr>
      </w:pPr>
      <w:r w:rsidRPr="008C6AB2">
        <w:rPr>
          <w:sz w:val="24"/>
          <w:szCs w:val="24"/>
        </w:rPr>
        <w:t>The R</w:t>
      </w:r>
      <w:r w:rsidR="009F62B5" w:rsidRPr="008C6AB2">
        <w:rPr>
          <w:sz w:val="24"/>
          <w:szCs w:val="24"/>
        </w:rPr>
        <w:t>equest for Proposal (RFP)</w:t>
      </w:r>
    </w:p>
    <w:p w14:paraId="20FEA285" w14:textId="6A466C79" w:rsidR="003536C9" w:rsidRPr="008C6AB2" w:rsidRDefault="003536C9" w:rsidP="008C6AB2">
      <w:pPr>
        <w:pStyle w:val="ListParagraph"/>
        <w:numPr>
          <w:ilvl w:val="0"/>
          <w:numId w:val="31"/>
        </w:numPr>
        <w:rPr>
          <w:sz w:val="24"/>
          <w:szCs w:val="24"/>
        </w:rPr>
      </w:pPr>
      <w:r w:rsidRPr="008C6AB2">
        <w:rPr>
          <w:sz w:val="24"/>
          <w:szCs w:val="24"/>
        </w:rPr>
        <w:t>The Bidder Response Document</w:t>
      </w:r>
      <w:r w:rsidR="009F62B5" w:rsidRPr="008C6AB2">
        <w:rPr>
          <w:sz w:val="24"/>
          <w:szCs w:val="24"/>
        </w:rPr>
        <w:t xml:space="preserve"> (BRD)</w:t>
      </w:r>
    </w:p>
    <w:p w14:paraId="7D37D69C" w14:textId="374D9669" w:rsidR="00F64A5A" w:rsidRPr="008C6AB2" w:rsidRDefault="00DB31E8" w:rsidP="008C6AB2">
      <w:pPr>
        <w:numPr>
          <w:ilvl w:val="0"/>
          <w:numId w:val="20"/>
        </w:numPr>
        <w:rPr>
          <w:rFonts w:ascii="Calibri" w:eastAsia="Calibri" w:hAnsi="Calibri" w:cs="Calibri"/>
          <w:spacing w:val="0"/>
          <w:sz w:val="24"/>
          <w:szCs w:val="24"/>
        </w:rPr>
      </w:pPr>
      <w:r w:rsidRPr="008C6AB2">
        <w:rPr>
          <w:rFonts w:ascii="Calibri" w:eastAsia="Calibri" w:hAnsi="Calibri" w:cs="Calibri"/>
          <w:spacing w:val="0"/>
          <w:sz w:val="24"/>
          <w:szCs w:val="24"/>
        </w:rPr>
        <w:t>Interested vendors are to</w:t>
      </w:r>
      <w:r w:rsidR="000B7E68" w:rsidRPr="008C6AB2">
        <w:rPr>
          <w:rFonts w:ascii="Calibri" w:eastAsia="Calibri" w:hAnsi="Calibri" w:cs="Calibri"/>
          <w:spacing w:val="0"/>
          <w:sz w:val="24"/>
          <w:szCs w:val="24"/>
        </w:rPr>
        <w:t xml:space="preserve"> submit </w:t>
      </w:r>
      <w:r w:rsidR="000B7E68" w:rsidRPr="008C6AB2">
        <w:rPr>
          <w:rFonts w:ascii="Calibri" w:eastAsia="Calibri" w:hAnsi="Calibri" w:cs="Calibri"/>
          <w:b/>
          <w:spacing w:val="0"/>
          <w:sz w:val="24"/>
          <w:szCs w:val="24"/>
        </w:rPr>
        <w:t>sealed bids</w:t>
      </w:r>
      <w:r w:rsidR="008527FA" w:rsidRPr="008C6AB2">
        <w:rPr>
          <w:rFonts w:ascii="Calibri" w:eastAsia="Calibri" w:hAnsi="Calibri" w:cs="Calibri"/>
          <w:b/>
          <w:spacing w:val="0"/>
          <w:sz w:val="24"/>
          <w:szCs w:val="24"/>
        </w:rPr>
        <w:t xml:space="preserve">, </w:t>
      </w:r>
      <w:r w:rsidR="008527FA" w:rsidRPr="008C6AB2">
        <w:rPr>
          <w:rFonts w:ascii="Calibri" w:eastAsia="Calibri" w:hAnsi="Calibri" w:cs="Calibri"/>
          <w:bCs/>
          <w:spacing w:val="0"/>
          <w:sz w:val="24"/>
          <w:szCs w:val="24"/>
        </w:rPr>
        <w:t>with envelop</w:t>
      </w:r>
      <w:r w:rsidR="001653C5" w:rsidRPr="008C6AB2">
        <w:rPr>
          <w:rFonts w:ascii="Calibri" w:eastAsia="Calibri" w:hAnsi="Calibri" w:cs="Calibri"/>
          <w:bCs/>
          <w:spacing w:val="0"/>
          <w:sz w:val="24"/>
          <w:szCs w:val="24"/>
        </w:rPr>
        <w:t>e</w:t>
      </w:r>
      <w:r w:rsidR="008527FA" w:rsidRPr="008C6AB2">
        <w:rPr>
          <w:rFonts w:ascii="Calibri" w:eastAsia="Calibri" w:hAnsi="Calibri" w:cs="Calibri"/>
          <w:bCs/>
          <w:spacing w:val="0"/>
          <w:sz w:val="24"/>
          <w:szCs w:val="24"/>
        </w:rPr>
        <w:t>s clearly marked with the reference</w:t>
      </w:r>
      <w:r w:rsidR="008527FA" w:rsidRPr="008C6AB2">
        <w:rPr>
          <w:b/>
          <w:caps/>
          <w:sz w:val="24"/>
          <w:szCs w:val="24"/>
        </w:rPr>
        <w:t xml:space="preserve"> </w:t>
      </w:r>
      <w:r w:rsidR="008527FA" w:rsidRPr="008C6AB2">
        <w:rPr>
          <w:rFonts w:ascii="Calibri" w:eastAsia="Calibri" w:hAnsi="Calibri" w:cs="Calibri"/>
          <w:b/>
          <w:bCs/>
          <w:spacing w:val="0"/>
          <w:sz w:val="24"/>
          <w:szCs w:val="24"/>
        </w:rPr>
        <w:t>MC-</w:t>
      </w:r>
      <w:r w:rsidR="00D30D23" w:rsidRPr="008C6AB2">
        <w:rPr>
          <w:rFonts w:ascii="Calibri" w:eastAsia="Calibri" w:hAnsi="Calibri" w:cs="Calibri"/>
          <w:b/>
          <w:bCs/>
          <w:spacing w:val="0"/>
          <w:sz w:val="24"/>
          <w:szCs w:val="24"/>
        </w:rPr>
        <w:t>SS</w:t>
      </w:r>
      <w:r w:rsidR="008527FA" w:rsidRPr="008C6AB2">
        <w:rPr>
          <w:rFonts w:ascii="Calibri" w:eastAsia="Calibri" w:hAnsi="Calibri" w:cs="Calibri"/>
          <w:b/>
          <w:bCs/>
          <w:spacing w:val="0"/>
          <w:sz w:val="24"/>
          <w:szCs w:val="24"/>
        </w:rPr>
        <w:t>-</w:t>
      </w:r>
      <w:r w:rsidR="00D30D23" w:rsidRPr="008C6AB2">
        <w:rPr>
          <w:rFonts w:ascii="Calibri" w:eastAsia="Calibri" w:hAnsi="Calibri" w:cs="Calibri"/>
          <w:b/>
          <w:bCs/>
          <w:spacing w:val="0"/>
          <w:sz w:val="24"/>
          <w:szCs w:val="24"/>
        </w:rPr>
        <w:t>LLIN</w:t>
      </w:r>
      <w:r w:rsidR="008527FA" w:rsidRPr="008C6AB2">
        <w:rPr>
          <w:rFonts w:ascii="Calibri" w:eastAsia="Calibri" w:hAnsi="Calibri" w:cs="Calibri"/>
          <w:b/>
          <w:bCs/>
          <w:spacing w:val="0"/>
          <w:sz w:val="24"/>
          <w:szCs w:val="24"/>
        </w:rPr>
        <w:t>-</w:t>
      </w:r>
      <w:r w:rsidR="00AF4DEF">
        <w:rPr>
          <w:rFonts w:ascii="Calibri" w:eastAsia="Calibri" w:hAnsi="Calibri" w:cs="Calibri"/>
          <w:b/>
          <w:bCs/>
          <w:spacing w:val="0"/>
          <w:sz w:val="24"/>
          <w:szCs w:val="24"/>
        </w:rPr>
        <w:t>RA</w:t>
      </w:r>
      <w:r w:rsidR="00132D21">
        <w:rPr>
          <w:rFonts w:ascii="Calibri" w:eastAsia="Calibri" w:hAnsi="Calibri" w:cs="Calibri"/>
          <w:b/>
          <w:bCs/>
          <w:spacing w:val="0"/>
          <w:sz w:val="24"/>
          <w:szCs w:val="24"/>
        </w:rPr>
        <w:t>-</w:t>
      </w:r>
      <w:r w:rsidR="008527FA" w:rsidRPr="008C6AB2">
        <w:rPr>
          <w:rFonts w:ascii="Calibri" w:eastAsia="Calibri" w:hAnsi="Calibri" w:cs="Calibri"/>
          <w:b/>
          <w:bCs/>
          <w:spacing w:val="0"/>
          <w:sz w:val="24"/>
          <w:szCs w:val="24"/>
        </w:rPr>
        <w:t>202</w:t>
      </w:r>
      <w:r w:rsidR="00617E62" w:rsidRPr="008C6AB2">
        <w:rPr>
          <w:rFonts w:ascii="Calibri" w:eastAsia="Calibri" w:hAnsi="Calibri" w:cs="Calibri"/>
          <w:b/>
          <w:bCs/>
          <w:spacing w:val="0"/>
          <w:sz w:val="24"/>
          <w:szCs w:val="24"/>
        </w:rPr>
        <w:t>5</w:t>
      </w:r>
      <w:r w:rsidR="008527FA" w:rsidRPr="008C6AB2">
        <w:rPr>
          <w:rFonts w:ascii="Calibri" w:eastAsia="Calibri" w:hAnsi="Calibri" w:cs="Calibri"/>
          <w:b/>
          <w:bCs/>
          <w:spacing w:val="0"/>
          <w:sz w:val="24"/>
          <w:szCs w:val="24"/>
        </w:rPr>
        <w:t>-0</w:t>
      </w:r>
      <w:r w:rsidR="00617E62" w:rsidRPr="008C6AB2">
        <w:rPr>
          <w:rFonts w:ascii="Calibri" w:eastAsia="Calibri" w:hAnsi="Calibri" w:cs="Calibri"/>
          <w:b/>
          <w:bCs/>
          <w:spacing w:val="0"/>
          <w:sz w:val="24"/>
          <w:szCs w:val="24"/>
        </w:rPr>
        <w:t>0</w:t>
      </w:r>
      <w:r w:rsidR="00AF4DEF">
        <w:rPr>
          <w:rFonts w:ascii="Calibri" w:eastAsia="Calibri" w:hAnsi="Calibri" w:cs="Calibri"/>
          <w:b/>
          <w:bCs/>
          <w:spacing w:val="0"/>
          <w:sz w:val="24"/>
          <w:szCs w:val="24"/>
        </w:rPr>
        <w:t>8</w:t>
      </w:r>
      <w:r w:rsidR="008527FA" w:rsidRPr="008C6AB2">
        <w:rPr>
          <w:rFonts w:ascii="Calibri" w:eastAsia="Calibri" w:hAnsi="Calibri" w:cs="Calibri"/>
          <w:b/>
          <w:bCs/>
          <w:spacing w:val="0"/>
          <w:sz w:val="24"/>
          <w:szCs w:val="24"/>
        </w:rPr>
        <w:t xml:space="preserve"> </w:t>
      </w:r>
      <w:r w:rsidR="00E06AD0" w:rsidRPr="008C6AB2">
        <w:rPr>
          <w:rFonts w:ascii="Calibri" w:eastAsia="Calibri" w:hAnsi="Calibri" w:cs="Calibri"/>
          <w:b/>
          <w:bCs/>
          <w:spacing w:val="0"/>
          <w:sz w:val="24"/>
          <w:szCs w:val="24"/>
        </w:rPr>
        <w:t>–</w:t>
      </w:r>
      <w:r w:rsidR="008527FA" w:rsidRPr="008C6AB2">
        <w:rPr>
          <w:rFonts w:ascii="Calibri" w:eastAsia="Calibri" w:hAnsi="Calibri" w:cs="Calibri"/>
          <w:b/>
          <w:bCs/>
          <w:spacing w:val="0"/>
          <w:sz w:val="24"/>
          <w:szCs w:val="24"/>
        </w:rPr>
        <w:t xml:space="preserve"> Transport</w:t>
      </w:r>
      <w:r w:rsidR="00E06AD0" w:rsidRPr="008C6AB2">
        <w:rPr>
          <w:rFonts w:ascii="Calibri" w:eastAsia="Calibri" w:hAnsi="Calibri" w:cs="Calibri"/>
          <w:b/>
          <w:bCs/>
          <w:spacing w:val="0"/>
          <w:sz w:val="24"/>
          <w:szCs w:val="24"/>
        </w:rPr>
        <w:t xml:space="preserve"> Service</w:t>
      </w:r>
      <w:r w:rsidR="008527FA" w:rsidRPr="008C6AB2">
        <w:rPr>
          <w:rFonts w:ascii="Calibri" w:eastAsia="Calibri" w:hAnsi="Calibri" w:cs="Calibri"/>
          <w:bCs/>
          <w:spacing w:val="0"/>
          <w:sz w:val="24"/>
          <w:szCs w:val="24"/>
        </w:rPr>
        <w:t>,</w:t>
      </w:r>
      <w:r w:rsidR="000B7E68" w:rsidRPr="008C6AB2">
        <w:rPr>
          <w:rFonts w:ascii="Calibri" w:eastAsia="Calibri" w:hAnsi="Calibri" w:cs="Calibri"/>
          <w:spacing w:val="0"/>
          <w:sz w:val="24"/>
          <w:szCs w:val="24"/>
        </w:rPr>
        <w:t xml:space="preserve"> addressed to</w:t>
      </w:r>
      <w:r w:rsidR="00F64A5A" w:rsidRPr="008C6AB2">
        <w:rPr>
          <w:rFonts w:ascii="Calibri" w:eastAsia="Calibri" w:hAnsi="Calibri" w:cs="Calibri"/>
          <w:spacing w:val="0"/>
          <w:sz w:val="24"/>
          <w:szCs w:val="24"/>
        </w:rPr>
        <w:t>:</w:t>
      </w:r>
      <w:r w:rsidR="000B7E68" w:rsidRPr="008C6AB2">
        <w:rPr>
          <w:rFonts w:ascii="Calibri" w:eastAsia="Calibri" w:hAnsi="Calibri" w:cs="Calibri"/>
          <w:spacing w:val="0"/>
          <w:sz w:val="24"/>
          <w:szCs w:val="24"/>
        </w:rPr>
        <w:t xml:space="preserve"> </w:t>
      </w:r>
    </w:p>
    <w:p w14:paraId="62311EF3" w14:textId="77777777" w:rsidR="0066337B" w:rsidRPr="008C6AB2" w:rsidRDefault="0066337B" w:rsidP="008C6AB2">
      <w:pPr>
        <w:tabs>
          <w:tab w:val="num" w:pos="851"/>
        </w:tabs>
        <w:ind w:left="851" w:hanging="425"/>
        <w:rPr>
          <w:rFonts w:ascii="Calibri" w:hAnsi="Calibri" w:cs="Calibri"/>
          <w:b/>
          <w:sz w:val="24"/>
          <w:szCs w:val="24"/>
        </w:rPr>
      </w:pPr>
    </w:p>
    <w:p w14:paraId="117D28EC" w14:textId="77777777" w:rsidR="00F64A5A" w:rsidRPr="008C6AB2" w:rsidRDefault="00F64A5A" w:rsidP="008C6AB2">
      <w:pPr>
        <w:tabs>
          <w:tab w:val="num" w:pos="1276"/>
        </w:tabs>
        <w:ind w:left="1276" w:hanging="425"/>
        <w:rPr>
          <w:rFonts w:ascii="Calibri" w:hAnsi="Calibri" w:cs="Calibri"/>
          <w:b/>
          <w:sz w:val="24"/>
          <w:szCs w:val="24"/>
        </w:rPr>
      </w:pPr>
      <w:r w:rsidRPr="008C6AB2">
        <w:rPr>
          <w:rFonts w:ascii="Calibri" w:hAnsi="Calibri" w:cs="Calibri"/>
          <w:b/>
          <w:sz w:val="24"/>
          <w:szCs w:val="24"/>
        </w:rPr>
        <w:t>Malaria Consortium Uganda</w:t>
      </w:r>
    </w:p>
    <w:p w14:paraId="099794A5" w14:textId="2848EE46" w:rsidR="00F64A5A" w:rsidRPr="008C6AB2" w:rsidRDefault="00F64A5A" w:rsidP="008C6AB2">
      <w:pPr>
        <w:tabs>
          <w:tab w:val="num" w:pos="1276"/>
        </w:tabs>
        <w:ind w:left="1276" w:hanging="425"/>
        <w:rPr>
          <w:rFonts w:ascii="Calibri" w:hAnsi="Calibri" w:cs="Calibri"/>
          <w:b/>
          <w:sz w:val="24"/>
          <w:szCs w:val="24"/>
        </w:rPr>
      </w:pPr>
      <w:r w:rsidRPr="008C6AB2">
        <w:rPr>
          <w:rFonts w:ascii="Calibri" w:hAnsi="Calibri" w:cs="Calibri"/>
          <w:b/>
          <w:sz w:val="24"/>
          <w:szCs w:val="24"/>
        </w:rPr>
        <w:t xml:space="preserve">Attention: </w:t>
      </w:r>
      <w:r w:rsidR="00E85719" w:rsidRPr="008C6AB2">
        <w:rPr>
          <w:rFonts w:ascii="Calibri" w:hAnsi="Calibri" w:cs="Calibri"/>
          <w:b/>
          <w:sz w:val="24"/>
          <w:szCs w:val="24"/>
        </w:rPr>
        <w:t>The</w:t>
      </w:r>
      <w:r w:rsidRPr="008C6AB2">
        <w:rPr>
          <w:rFonts w:ascii="Calibri" w:hAnsi="Calibri" w:cs="Calibri"/>
          <w:b/>
          <w:sz w:val="24"/>
          <w:szCs w:val="24"/>
        </w:rPr>
        <w:t xml:space="preserve"> </w:t>
      </w:r>
      <w:r w:rsidR="003E7222" w:rsidRPr="008C6AB2">
        <w:rPr>
          <w:rFonts w:ascii="Calibri" w:hAnsi="Calibri" w:cs="Calibri"/>
          <w:b/>
          <w:sz w:val="24"/>
          <w:szCs w:val="24"/>
        </w:rPr>
        <w:t>Country Finance Man</w:t>
      </w:r>
      <w:r w:rsidRPr="008C6AB2">
        <w:rPr>
          <w:rFonts w:ascii="Calibri" w:hAnsi="Calibri" w:cs="Calibri"/>
          <w:b/>
          <w:sz w:val="24"/>
          <w:szCs w:val="24"/>
        </w:rPr>
        <w:t>ager</w:t>
      </w:r>
    </w:p>
    <w:p w14:paraId="172E262E" w14:textId="1FC07241" w:rsidR="00F64A5A" w:rsidRPr="008C6AB2" w:rsidRDefault="00F64A5A" w:rsidP="008C6AB2">
      <w:pPr>
        <w:tabs>
          <w:tab w:val="num" w:pos="1276"/>
        </w:tabs>
        <w:ind w:left="1276" w:hanging="425"/>
        <w:rPr>
          <w:rFonts w:ascii="Calibri" w:hAnsi="Calibri" w:cs="Calibri"/>
          <w:b/>
          <w:sz w:val="24"/>
          <w:szCs w:val="24"/>
          <w:lang w:val="en-US"/>
        </w:rPr>
      </w:pPr>
      <w:r w:rsidRPr="008C6AB2">
        <w:rPr>
          <w:rFonts w:ascii="Calibri" w:hAnsi="Calibri" w:cs="Calibri"/>
          <w:b/>
          <w:sz w:val="24"/>
          <w:szCs w:val="24"/>
          <w:lang w:val="en-US"/>
        </w:rPr>
        <w:t>Plot 2</w:t>
      </w:r>
      <w:r w:rsidR="007B2F4C" w:rsidRPr="008C6AB2">
        <w:rPr>
          <w:rFonts w:ascii="Calibri" w:hAnsi="Calibri" w:cs="Calibri"/>
          <w:b/>
          <w:sz w:val="24"/>
          <w:szCs w:val="24"/>
          <w:lang w:val="en-US"/>
        </w:rPr>
        <w:t>3</w:t>
      </w:r>
      <w:r w:rsidRPr="008C6AB2">
        <w:rPr>
          <w:rFonts w:ascii="Calibri" w:hAnsi="Calibri" w:cs="Calibri"/>
          <w:b/>
          <w:sz w:val="24"/>
          <w:szCs w:val="24"/>
          <w:lang w:val="en-US"/>
        </w:rPr>
        <w:t xml:space="preserve">, </w:t>
      </w:r>
      <w:r w:rsidR="001D2660" w:rsidRPr="008C6AB2">
        <w:rPr>
          <w:rFonts w:ascii="Calibri" w:hAnsi="Calibri" w:cs="Calibri"/>
          <w:b/>
          <w:sz w:val="24"/>
          <w:szCs w:val="24"/>
          <w:lang w:val="en-US"/>
        </w:rPr>
        <w:t xml:space="preserve">Goshen House </w:t>
      </w:r>
      <w:r w:rsidR="00476C1F" w:rsidRPr="008C6AB2">
        <w:rPr>
          <w:rFonts w:ascii="Calibri" w:hAnsi="Calibri" w:cs="Calibri"/>
          <w:b/>
          <w:sz w:val="24"/>
          <w:szCs w:val="24"/>
          <w:lang w:val="en-US"/>
        </w:rPr>
        <w:t xml:space="preserve">1st floor airport Road </w:t>
      </w:r>
    </w:p>
    <w:p w14:paraId="607B7AF1" w14:textId="62F64BC6" w:rsidR="003E7222" w:rsidRPr="008C6AB2" w:rsidRDefault="00476C1F" w:rsidP="008C6AB2">
      <w:pPr>
        <w:tabs>
          <w:tab w:val="num" w:pos="1276"/>
        </w:tabs>
        <w:ind w:left="1276" w:hanging="425"/>
        <w:rPr>
          <w:rFonts w:ascii="Calibri" w:eastAsia="Calibri" w:hAnsi="Calibri" w:cs="Calibri"/>
          <w:spacing w:val="0"/>
          <w:sz w:val="24"/>
          <w:szCs w:val="24"/>
          <w:lang w:val="sv-FI"/>
        </w:rPr>
      </w:pPr>
      <w:r w:rsidRPr="008C6AB2">
        <w:rPr>
          <w:rFonts w:ascii="Calibri" w:hAnsi="Calibri" w:cs="Calibri"/>
          <w:b/>
          <w:sz w:val="24"/>
          <w:szCs w:val="24"/>
          <w:lang w:val="sv-FI"/>
        </w:rPr>
        <w:t>Tongping Juba South Sudan</w:t>
      </w:r>
    </w:p>
    <w:p w14:paraId="7C284D48" w14:textId="77777777" w:rsidR="003E7222" w:rsidRPr="008C6AB2" w:rsidRDefault="003E7222" w:rsidP="008C6AB2">
      <w:pPr>
        <w:tabs>
          <w:tab w:val="num" w:pos="993"/>
        </w:tabs>
        <w:ind w:left="720" w:firstLine="131"/>
        <w:rPr>
          <w:rStyle w:val="st"/>
          <w:rFonts w:ascii="Calibri" w:hAnsi="Calibri"/>
          <w:sz w:val="24"/>
          <w:szCs w:val="24"/>
          <w:lang w:val="sv-FI"/>
        </w:rPr>
      </w:pPr>
    </w:p>
    <w:p w14:paraId="3129CC47" w14:textId="75185D5E" w:rsidR="003E7222" w:rsidRPr="008C6AB2" w:rsidRDefault="00A00B6E" w:rsidP="008C6AB2">
      <w:pPr>
        <w:pStyle w:val="ListParagraph"/>
        <w:rPr>
          <w:sz w:val="24"/>
          <w:szCs w:val="24"/>
        </w:rPr>
      </w:pPr>
      <w:r>
        <w:rPr>
          <w:rStyle w:val="st"/>
          <w:sz w:val="24"/>
          <w:szCs w:val="24"/>
        </w:rPr>
        <w:lastRenderedPageBreak/>
        <w:t>Or i</w:t>
      </w:r>
      <w:r w:rsidR="003C0F40" w:rsidRPr="008C6AB2">
        <w:rPr>
          <w:rStyle w:val="st"/>
          <w:sz w:val="24"/>
          <w:szCs w:val="24"/>
        </w:rPr>
        <w:t xml:space="preserve">nterested bidders </w:t>
      </w:r>
      <w:r>
        <w:rPr>
          <w:rStyle w:val="st"/>
          <w:sz w:val="24"/>
          <w:szCs w:val="24"/>
        </w:rPr>
        <w:t>can also</w:t>
      </w:r>
      <w:r w:rsidR="003C0F40" w:rsidRPr="008C6AB2">
        <w:rPr>
          <w:rStyle w:val="st"/>
          <w:sz w:val="24"/>
          <w:szCs w:val="24"/>
        </w:rPr>
        <w:t xml:space="preserve"> submit proposals</w:t>
      </w:r>
      <w:r w:rsidR="003E7222" w:rsidRPr="008C6AB2">
        <w:rPr>
          <w:rStyle w:val="st"/>
          <w:sz w:val="24"/>
          <w:szCs w:val="24"/>
        </w:rPr>
        <w:t xml:space="preserve"> in softcopy to </w:t>
      </w:r>
      <w:hyperlink r:id="rId13" w:history="1">
        <w:r w:rsidR="003E7222" w:rsidRPr="008C6AB2">
          <w:rPr>
            <w:rStyle w:val="Hyperlink"/>
            <w:sz w:val="24"/>
            <w:szCs w:val="24"/>
          </w:rPr>
          <w:t>tenders@malariaconsortium.org</w:t>
        </w:r>
      </w:hyperlink>
      <w:r w:rsidR="003E7222" w:rsidRPr="008C6AB2">
        <w:rPr>
          <w:rStyle w:val="st"/>
          <w:sz w:val="24"/>
          <w:szCs w:val="24"/>
        </w:rPr>
        <w:t xml:space="preserve"> with the following reference in the subject:</w:t>
      </w:r>
      <w:r w:rsidR="007E4546" w:rsidRPr="008C6AB2">
        <w:rPr>
          <w:rStyle w:val="st"/>
          <w:sz w:val="24"/>
          <w:szCs w:val="24"/>
        </w:rPr>
        <w:t xml:space="preserve">              </w:t>
      </w:r>
      <w:r w:rsidR="003E7222" w:rsidRPr="008C6AB2">
        <w:rPr>
          <w:rStyle w:val="st"/>
          <w:sz w:val="24"/>
          <w:szCs w:val="24"/>
        </w:rPr>
        <w:t xml:space="preserve"> </w:t>
      </w:r>
      <w:r w:rsidR="003E7222" w:rsidRPr="008C6AB2">
        <w:rPr>
          <w:rStyle w:val="st"/>
          <w:b/>
          <w:sz w:val="24"/>
          <w:szCs w:val="24"/>
        </w:rPr>
        <w:t>‘</w:t>
      </w:r>
      <w:bookmarkStart w:id="0" w:name="_Hlk152320104"/>
      <w:r w:rsidR="00250D55" w:rsidRPr="008C6AB2">
        <w:rPr>
          <w:b/>
          <w:caps/>
          <w:sz w:val="24"/>
          <w:szCs w:val="24"/>
        </w:rPr>
        <w:t>MC-</w:t>
      </w:r>
      <w:r w:rsidR="00A97507" w:rsidRPr="008C6AB2">
        <w:rPr>
          <w:b/>
          <w:caps/>
          <w:sz w:val="24"/>
          <w:szCs w:val="24"/>
        </w:rPr>
        <w:t>ss</w:t>
      </w:r>
      <w:r w:rsidR="00250D55" w:rsidRPr="008C6AB2">
        <w:rPr>
          <w:b/>
          <w:caps/>
          <w:sz w:val="24"/>
          <w:szCs w:val="24"/>
        </w:rPr>
        <w:t>-</w:t>
      </w:r>
      <w:r w:rsidR="00A97507" w:rsidRPr="008C6AB2">
        <w:rPr>
          <w:b/>
          <w:caps/>
          <w:sz w:val="24"/>
          <w:szCs w:val="24"/>
        </w:rPr>
        <w:t>llin</w:t>
      </w:r>
      <w:r w:rsidR="00250D55" w:rsidRPr="008C6AB2">
        <w:rPr>
          <w:b/>
          <w:caps/>
          <w:sz w:val="24"/>
          <w:szCs w:val="24"/>
        </w:rPr>
        <w:t>-</w:t>
      </w:r>
      <w:r w:rsidR="00AF4DEF">
        <w:rPr>
          <w:b/>
          <w:caps/>
          <w:sz w:val="24"/>
          <w:szCs w:val="24"/>
        </w:rPr>
        <w:t>RA</w:t>
      </w:r>
      <w:r w:rsidR="00CD63A3">
        <w:rPr>
          <w:b/>
          <w:caps/>
          <w:sz w:val="24"/>
          <w:szCs w:val="24"/>
        </w:rPr>
        <w:t>-</w:t>
      </w:r>
      <w:r w:rsidR="00250D55" w:rsidRPr="008C6AB2">
        <w:rPr>
          <w:b/>
          <w:caps/>
          <w:sz w:val="24"/>
          <w:szCs w:val="24"/>
        </w:rPr>
        <w:t>202</w:t>
      </w:r>
      <w:r w:rsidR="00A97507" w:rsidRPr="008C6AB2">
        <w:rPr>
          <w:b/>
          <w:caps/>
          <w:sz w:val="24"/>
          <w:szCs w:val="24"/>
        </w:rPr>
        <w:t>5</w:t>
      </w:r>
      <w:r w:rsidR="00250D55" w:rsidRPr="008C6AB2">
        <w:rPr>
          <w:b/>
          <w:caps/>
          <w:sz w:val="24"/>
          <w:szCs w:val="24"/>
        </w:rPr>
        <w:t>-0</w:t>
      </w:r>
      <w:r w:rsidR="00A97507" w:rsidRPr="008C6AB2">
        <w:rPr>
          <w:b/>
          <w:caps/>
          <w:sz w:val="24"/>
          <w:szCs w:val="24"/>
        </w:rPr>
        <w:t>0</w:t>
      </w:r>
      <w:r w:rsidR="009F6F62">
        <w:rPr>
          <w:b/>
          <w:caps/>
          <w:sz w:val="24"/>
          <w:szCs w:val="24"/>
        </w:rPr>
        <w:t>8</w:t>
      </w:r>
      <w:r w:rsidR="00250D55" w:rsidRPr="008C6AB2">
        <w:rPr>
          <w:b/>
          <w:caps/>
          <w:sz w:val="24"/>
          <w:szCs w:val="24"/>
        </w:rPr>
        <w:t xml:space="preserve"> </w:t>
      </w:r>
      <w:r w:rsidR="00A97507" w:rsidRPr="008C6AB2">
        <w:rPr>
          <w:b/>
          <w:caps/>
          <w:sz w:val="24"/>
          <w:szCs w:val="24"/>
        </w:rPr>
        <w:t>–</w:t>
      </w:r>
      <w:r w:rsidR="00250D55" w:rsidRPr="008C6AB2">
        <w:rPr>
          <w:b/>
          <w:caps/>
          <w:sz w:val="24"/>
          <w:szCs w:val="24"/>
        </w:rPr>
        <w:t xml:space="preserve"> Transport</w:t>
      </w:r>
      <w:bookmarkEnd w:id="0"/>
      <w:r w:rsidR="00A97507" w:rsidRPr="008C6AB2">
        <w:rPr>
          <w:rStyle w:val="st"/>
          <w:b/>
          <w:sz w:val="24"/>
          <w:szCs w:val="24"/>
        </w:rPr>
        <w:t xml:space="preserve"> SERVICE</w:t>
      </w:r>
      <w:r w:rsidR="00250D55" w:rsidRPr="008C6AB2">
        <w:rPr>
          <w:rStyle w:val="st"/>
          <w:sz w:val="24"/>
          <w:szCs w:val="24"/>
        </w:rPr>
        <w:t>.</w:t>
      </w:r>
    </w:p>
    <w:p w14:paraId="2B8E82DB" w14:textId="77777777" w:rsidR="003E7222" w:rsidRPr="008C6AB2" w:rsidRDefault="003E7222" w:rsidP="008C6AB2">
      <w:pPr>
        <w:ind w:left="0"/>
        <w:rPr>
          <w:rFonts w:ascii="Calibri" w:eastAsia="Calibri" w:hAnsi="Calibri" w:cs="Calibri"/>
          <w:spacing w:val="0"/>
          <w:sz w:val="24"/>
          <w:szCs w:val="24"/>
        </w:rPr>
      </w:pPr>
    </w:p>
    <w:p w14:paraId="153ED4D7" w14:textId="7AB79EEE" w:rsidR="003E7222" w:rsidRPr="008C6AB2" w:rsidRDefault="000B7E68" w:rsidP="008C6AB2">
      <w:pPr>
        <w:numPr>
          <w:ilvl w:val="0"/>
          <w:numId w:val="20"/>
        </w:numPr>
        <w:jc w:val="both"/>
        <w:rPr>
          <w:rFonts w:ascii="Calibri" w:hAnsi="Calibri" w:cs="Calibri"/>
          <w:sz w:val="24"/>
          <w:szCs w:val="24"/>
        </w:rPr>
      </w:pPr>
      <w:r w:rsidRPr="008C6AB2">
        <w:rPr>
          <w:rFonts w:ascii="Calibri" w:eastAsia="Calibri" w:hAnsi="Calibri" w:cs="Calibri"/>
          <w:spacing w:val="0"/>
          <w:sz w:val="24"/>
          <w:szCs w:val="24"/>
        </w:rPr>
        <w:t>Bids must be received by</w:t>
      </w:r>
      <w:r w:rsidRPr="008C6AB2">
        <w:rPr>
          <w:rFonts w:ascii="Calibri" w:hAnsi="Calibri" w:cs="Calibri"/>
          <w:sz w:val="24"/>
          <w:szCs w:val="24"/>
        </w:rPr>
        <w:t xml:space="preserve"> </w:t>
      </w:r>
      <w:r w:rsidR="004D1B67">
        <w:rPr>
          <w:rFonts w:ascii="Calibri" w:hAnsi="Calibri" w:cs="Calibri"/>
          <w:b/>
          <w:bCs/>
          <w:sz w:val="24"/>
          <w:szCs w:val="24"/>
        </w:rPr>
        <w:t>Wednesday 4</w:t>
      </w:r>
      <w:r w:rsidR="004D1B67" w:rsidRPr="004D1B67">
        <w:rPr>
          <w:rFonts w:ascii="Calibri" w:hAnsi="Calibri" w:cs="Calibri"/>
          <w:b/>
          <w:bCs/>
          <w:sz w:val="24"/>
          <w:szCs w:val="24"/>
          <w:vertAlign w:val="superscript"/>
        </w:rPr>
        <w:t>th</w:t>
      </w:r>
      <w:r w:rsidR="004D1B67">
        <w:rPr>
          <w:rFonts w:ascii="Calibri" w:hAnsi="Calibri" w:cs="Calibri"/>
          <w:b/>
          <w:bCs/>
          <w:sz w:val="24"/>
          <w:szCs w:val="24"/>
        </w:rPr>
        <w:t xml:space="preserve"> February</w:t>
      </w:r>
      <w:r w:rsidR="00B210EF" w:rsidRPr="008C6AB2">
        <w:rPr>
          <w:rFonts w:ascii="Calibri" w:hAnsi="Calibri" w:cs="Calibri"/>
          <w:b/>
          <w:bCs/>
          <w:sz w:val="24"/>
          <w:szCs w:val="24"/>
        </w:rPr>
        <w:t xml:space="preserve"> 202</w:t>
      </w:r>
      <w:r w:rsidR="00486BA5" w:rsidRPr="008C6AB2">
        <w:rPr>
          <w:rFonts w:ascii="Calibri" w:hAnsi="Calibri" w:cs="Calibri"/>
          <w:b/>
          <w:bCs/>
          <w:sz w:val="24"/>
          <w:szCs w:val="24"/>
        </w:rPr>
        <w:t>6</w:t>
      </w:r>
      <w:r w:rsidR="00C226B2" w:rsidRPr="008C6AB2">
        <w:rPr>
          <w:rFonts w:ascii="Calibri" w:hAnsi="Calibri" w:cs="Calibri"/>
          <w:b/>
          <w:bCs/>
          <w:sz w:val="24"/>
          <w:szCs w:val="24"/>
        </w:rPr>
        <w:t xml:space="preserve"> a</w:t>
      </w:r>
      <w:r w:rsidR="003327FD" w:rsidRPr="008C6AB2">
        <w:rPr>
          <w:rFonts w:ascii="Calibri" w:hAnsi="Calibri" w:cs="Calibri"/>
          <w:b/>
          <w:bCs/>
          <w:sz w:val="24"/>
          <w:szCs w:val="24"/>
        </w:rPr>
        <w:t>t 17:00 (5pm</w:t>
      </w:r>
      <w:r w:rsidR="00B210EF" w:rsidRPr="008C6AB2">
        <w:rPr>
          <w:rFonts w:ascii="Calibri" w:hAnsi="Calibri" w:cs="Calibri"/>
          <w:b/>
          <w:bCs/>
          <w:sz w:val="24"/>
          <w:szCs w:val="24"/>
        </w:rPr>
        <w:t>, GMT</w:t>
      </w:r>
      <w:r w:rsidR="003327FD" w:rsidRPr="008C6AB2">
        <w:rPr>
          <w:rFonts w:ascii="Calibri" w:hAnsi="Calibri" w:cs="Calibri"/>
          <w:b/>
          <w:bCs/>
          <w:sz w:val="24"/>
          <w:szCs w:val="24"/>
        </w:rPr>
        <w:t xml:space="preserve">). </w:t>
      </w:r>
      <w:r w:rsidR="00781C7A" w:rsidRPr="008C6AB2">
        <w:rPr>
          <w:rFonts w:ascii="Calibri" w:hAnsi="Calibri" w:cs="Calibri"/>
          <w:sz w:val="24"/>
          <w:szCs w:val="24"/>
        </w:rPr>
        <w:t>Bids</w:t>
      </w:r>
      <w:r w:rsidR="00413EE3" w:rsidRPr="008C6AB2">
        <w:rPr>
          <w:rFonts w:ascii="Calibri" w:hAnsi="Calibri" w:cs="Calibri"/>
          <w:sz w:val="24"/>
          <w:szCs w:val="24"/>
        </w:rPr>
        <w:t xml:space="preserve"> submitted after the deadline will </w:t>
      </w:r>
      <w:r w:rsidR="0066337B" w:rsidRPr="008C6AB2">
        <w:rPr>
          <w:rFonts w:ascii="Calibri" w:hAnsi="Calibri" w:cs="Calibri"/>
          <w:b/>
          <w:sz w:val="24"/>
          <w:szCs w:val="24"/>
        </w:rPr>
        <w:t>NOT</w:t>
      </w:r>
      <w:r w:rsidR="0066337B" w:rsidRPr="008C6AB2">
        <w:rPr>
          <w:rFonts w:ascii="Calibri" w:hAnsi="Calibri" w:cs="Calibri"/>
          <w:sz w:val="24"/>
          <w:szCs w:val="24"/>
        </w:rPr>
        <w:t xml:space="preserve"> </w:t>
      </w:r>
      <w:r w:rsidR="00413EE3" w:rsidRPr="008C6AB2">
        <w:rPr>
          <w:rFonts w:ascii="Calibri" w:hAnsi="Calibri" w:cs="Calibri"/>
          <w:sz w:val="24"/>
          <w:szCs w:val="24"/>
        </w:rPr>
        <w:t>be accepted.</w:t>
      </w:r>
    </w:p>
    <w:p w14:paraId="2678084F" w14:textId="77777777" w:rsidR="003E7222" w:rsidRPr="008C6AB2" w:rsidRDefault="003E7222" w:rsidP="008C6AB2">
      <w:pPr>
        <w:ind w:left="360"/>
        <w:jc w:val="both"/>
        <w:rPr>
          <w:rFonts w:ascii="Calibri" w:hAnsi="Calibri" w:cs="Calibri"/>
          <w:sz w:val="24"/>
          <w:szCs w:val="24"/>
        </w:rPr>
      </w:pPr>
    </w:p>
    <w:p w14:paraId="65D029C7" w14:textId="0075BB5A" w:rsidR="003E7222" w:rsidRPr="008C6AB2" w:rsidRDefault="003E7222" w:rsidP="008C6AB2">
      <w:pPr>
        <w:numPr>
          <w:ilvl w:val="0"/>
          <w:numId w:val="20"/>
        </w:numPr>
        <w:jc w:val="both"/>
        <w:rPr>
          <w:rFonts w:ascii="Calibri" w:hAnsi="Calibri" w:cs="Calibri"/>
          <w:sz w:val="24"/>
          <w:szCs w:val="24"/>
        </w:rPr>
      </w:pPr>
      <w:r w:rsidRPr="008C6AB2">
        <w:rPr>
          <w:rFonts w:ascii="Calibri" w:eastAsia="Calibri" w:hAnsi="Calibri" w:cs="Calibri"/>
          <w:spacing w:val="0"/>
          <w:sz w:val="24"/>
          <w:szCs w:val="24"/>
        </w:rPr>
        <w:t>Questions</w:t>
      </w:r>
      <w:r w:rsidR="00AE71E3" w:rsidRPr="008C6AB2">
        <w:rPr>
          <w:rFonts w:ascii="Calibri" w:eastAsia="Calibri" w:hAnsi="Calibri" w:cs="Calibri"/>
          <w:spacing w:val="0"/>
          <w:sz w:val="24"/>
          <w:szCs w:val="24"/>
        </w:rPr>
        <w:t>, if any, should</w:t>
      </w:r>
      <w:r w:rsidRPr="008C6AB2">
        <w:rPr>
          <w:rFonts w:ascii="Calibri" w:eastAsia="Calibri" w:hAnsi="Calibri" w:cs="Calibri"/>
          <w:spacing w:val="0"/>
          <w:sz w:val="24"/>
          <w:szCs w:val="24"/>
        </w:rPr>
        <w:t xml:space="preserve"> be sent by email to </w:t>
      </w:r>
      <w:hyperlink r:id="rId14" w:history="1">
        <w:r w:rsidRPr="008C6AB2">
          <w:rPr>
            <w:rStyle w:val="Hyperlink"/>
            <w:rFonts w:ascii="Calibri" w:eastAsia="Calibri" w:hAnsi="Calibri" w:cs="Calibri"/>
            <w:spacing w:val="0"/>
            <w:sz w:val="24"/>
            <w:szCs w:val="24"/>
          </w:rPr>
          <w:t>tenders@malariaconsortium.org</w:t>
        </w:r>
      </w:hyperlink>
      <w:r w:rsidRPr="008C6AB2">
        <w:rPr>
          <w:rFonts w:ascii="Calibri" w:eastAsia="Calibri" w:hAnsi="Calibri" w:cs="Calibri"/>
          <w:spacing w:val="0"/>
          <w:sz w:val="24"/>
          <w:szCs w:val="24"/>
        </w:rPr>
        <w:t xml:space="preserve"> </w:t>
      </w:r>
      <w:r w:rsidR="00B210EF" w:rsidRPr="008C6AB2">
        <w:rPr>
          <w:rFonts w:ascii="Calibri" w:eastAsia="Calibri" w:hAnsi="Calibri" w:cs="Calibri"/>
          <w:spacing w:val="0"/>
          <w:sz w:val="24"/>
          <w:szCs w:val="24"/>
        </w:rPr>
        <w:t xml:space="preserve">up to </w:t>
      </w:r>
      <w:r w:rsidR="00B210EF" w:rsidRPr="008C6AB2">
        <w:rPr>
          <w:rFonts w:ascii="Calibri" w:eastAsia="Calibri" w:hAnsi="Calibri" w:cs="Calibri"/>
          <w:b/>
          <w:bCs/>
          <w:spacing w:val="0"/>
          <w:sz w:val="24"/>
          <w:szCs w:val="24"/>
        </w:rPr>
        <w:t xml:space="preserve">Friday, </w:t>
      </w:r>
      <w:r w:rsidR="008834A1">
        <w:rPr>
          <w:rFonts w:ascii="Calibri" w:eastAsia="Calibri" w:hAnsi="Calibri" w:cs="Calibri"/>
          <w:b/>
          <w:bCs/>
          <w:spacing w:val="0"/>
          <w:sz w:val="24"/>
          <w:szCs w:val="24"/>
        </w:rPr>
        <w:t>23</w:t>
      </w:r>
      <w:r w:rsidR="008834A1" w:rsidRPr="008834A1">
        <w:rPr>
          <w:rFonts w:ascii="Calibri" w:eastAsia="Calibri" w:hAnsi="Calibri" w:cs="Calibri"/>
          <w:b/>
          <w:bCs/>
          <w:spacing w:val="0"/>
          <w:sz w:val="24"/>
          <w:szCs w:val="24"/>
          <w:vertAlign w:val="superscript"/>
        </w:rPr>
        <w:t>rd</w:t>
      </w:r>
      <w:r w:rsidR="008834A1">
        <w:rPr>
          <w:rFonts w:ascii="Calibri" w:eastAsia="Calibri" w:hAnsi="Calibri" w:cs="Calibri"/>
          <w:b/>
          <w:bCs/>
          <w:spacing w:val="0"/>
          <w:sz w:val="24"/>
          <w:szCs w:val="24"/>
        </w:rPr>
        <w:t xml:space="preserve"> </w:t>
      </w:r>
      <w:r w:rsidR="00F06AA7" w:rsidRPr="008C6AB2">
        <w:rPr>
          <w:rFonts w:ascii="Calibri" w:eastAsia="Calibri" w:hAnsi="Calibri" w:cs="Calibri"/>
          <w:b/>
          <w:bCs/>
          <w:spacing w:val="0"/>
          <w:sz w:val="24"/>
          <w:szCs w:val="24"/>
        </w:rPr>
        <w:t>January</w:t>
      </w:r>
      <w:r w:rsidR="00B210EF" w:rsidRPr="008C6AB2">
        <w:rPr>
          <w:rFonts w:ascii="Calibri" w:eastAsia="Calibri" w:hAnsi="Calibri" w:cs="Calibri"/>
          <w:b/>
          <w:bCs/>
          <w:spacing w:val="0"/>
          <w:sz w:val="24"/>
          <w:szCs w:val="24"/>
        </w:rPr>
        <w:t xml:space="preserve"> 202</w:t>
      </w:r>
      <w:r w:rsidR="00A32EDD" w:rsidRPr="008C6AB2">
        <w:rPr>
          <w:rFonts w:ascii="Calibri" w:eastAsia="Calibri" w:hAnsi="Calibri" w:cs="Calibri"/>
          <w:b/>
          <w:bCs/>
          <w:spacing w:val="0"/>
          <w:sz w:val="24"/>
          <w:szCs w:val="24"/>
        </w:rPr>
        <w:t>6</w:t>
      </w:r>
      <w:r w:rsidR="00111AE9" w:rsidRPr="008C6AB2">
        <w:rPr>
          <w:rFonts w:ascii="Calibri" w:eastAsia="Calibri" w:hAnsi="Calibri" w:cs="Calibri"/>
          <w:b/>
          <w:bCs/>
          <w:spacing w:val="0"/>
          <w:sz w:val="24"/>
          <w:szCs w:val="24"/>
        </w:rPr>
        <w:t xml:space="preserve"> by 17:00 (5pm, GMT)</w:t>
      </w:r>
      <w:r w:rsidR="00111AE9" w:rsidRPr="008C6AB2">
        <w:rPr>
          <w:rFonts w:ascii="Calibri" w:eastAsia="Calibri" w:hAnsi="Calibri" w:cs="Calibri"/>
          <w:spacing w:val="0"/>
          <w:sz w:val="24"/>
          <w:szCs w:val="24"/>
        </w:rPr>
        <w:t xml:space="preserve">, </w:t>
      </w:r>
      <w:r w:rsidRPr="008C6AB2">
        <w:rPr>
          <w:rFonts w:ascii="Calibri" w:eastAsia="Calibri" w:hAnsi="Calibri" w:cs="Calibri"/>
          <w:spacing w:val="0"/>
          <w:sz w:val="24"/>
          <w:szCs w:val="24"/>
        </w:rPr>
        <w:t xml:space="preserve">with the following bid reference in the subject: </w:t>
      </w:r>
      <w:r w:rsidRPr="008C6AB2">
        <w:rPr>
          <w:rFonts w:ascii="Calibri" w:eastAsia="Calibri" w:hAnsi="Calibri" w:cs="Calibri"/>
          <w:b/>
          <w:spacing w:val="0"/>
          <w:sz w:val="24"/>
          <w:szCs w:val="24"/>
        </w:rPr>
        <w:t>‘</w:t>
      </w:r>
      <w:r w:rsidR="00250D55" w:rsidRPr="008C6AB2">
        <w:rPr>
          <w:rFonts w:ascii="Calibri" w:hAnsi="Calibri" w:cs="Calibri"/>
          <w:b/>
          <w:bCs/>
          <w:caps/>
          <w:sz w:val="24"/>
          <w:szCs w:val="24"/>
        </w:rPr>
        <w:t>MC-</w:t>
      </w:r>
      <w:r w:rsidR="00A32EDD" w:rsidRPr="008C6AB2">
        <w:rPr>
          <w:rFonts w:ascii="Calibri" w:hAnsi="Calibri" w:cs="Calibri"/>
          <w:b/>
          <w:bCs/>
          <w:caps/>
          <w:sz w:val="24"/>
          <w:szCs w:val="24"/>
        </w:rPr>
        <w:t>SS</w:t>
      </w:r>
      <w:r w:rsidR="00250D55" w:rsidRPr="008C6AB2">
        <w:rPr>
          <w:rFonts w:ascii="Calibri" w:hAnsi="Calibri" w:cs="Calibri"/>
          <w:b/>
          <w:bCs/>
          <w:caps/>
          <w:sz w:val="24"/>
          <w:szCs w:val="24"/>
        </w:rPr>
        <w:t>-</w:t>
      </w:r>
      <w:r w:rsidR="00A32EDD" w:rsidRPr="008C6AB2">
        <w:rPr>
          <w:rFonts w:ascii="Calibri" w:hAnsi="Calibri" w:cs="Calibri"/>
          <w:b/>
          <w:bCs/>
          <w:caps/>
          <w:sz w:val="24"/>
          <w:szCs w:val="24"/>
        </w:rPr>
        <w:t>LLIN</w:t>
      </w:r>
      <w:r w:rsidR="00250D55" w:rsidRPr="008C6AB2">
        <w:rPr>
          <w:rFonts w:ascii="Calibri" w:hAnsi="Calibri" w:cs="Calibri"/>
          <w:b/>
          <w:bCs/>
          <w:caps/>
          <w:sz w:val="24"/>
          <w:szCs w:val="24"/>
        </w:rPr>
        <w:t>-</w:t>
      </w:r>
      <w:r w:rsidR="009F6F62">
        <w:rPr>
          <w:rFonts w:ascii="Calibri" w:hAnsi="Calibri" w:cs="Calibri"/>
          <w:b/>
          <w:bCs/>
          <w:caps/>
          <w:sz w:val="24"/>
          <w:szCs w:val="24"/>
        </w:rPr>
        <w:t>RA</w:t>
      </w:r>
      <w:r w:rsidR="00CD63A3">
        <w:rPr>
          <w:rFonts w:ascii="Calibri" w:hAnsi="Calibri" w:cs="Calibri"/>
          <w:b/>
          <w:bCs/>
          <w:caps/>
          <w:sz w:val="24"/>
          <w:szCs w:val="24"/>
        </w:rPr>
        <w:t>-</w:t>
      </w:r>
      <w:r w:rsidR="00250D55" w:rsidRPr="008C6AB2">
        <w:rPr>
          <w:rFonts w:ascii="Calibri" w:hAnsi="Calibri" w:cs="Calibri"/>
          <w:b/>
          <w:bCs/>
          <w:caps/>
          <w:sz w:val="24"/>
          <w:szCs w:val="24"/>
        </w:rPr>
        <w:t>202</w:t>
      </w:r>
      <w:r w:rsidR="00A32EDD" w:rsidRPr="008C6AB2">
        <w:rPr>
          <w:rFonts w:ascii="Calibri" w:hAnsi="Calibri" w:cs="Calibri"/>
          <w:b/>
          <w:bCs/>
          <w:caps/>
          <w:sz w:val="24"/>
          <w:szCs w:val="24"/>
        </w:rPr>
        <w:t>6</w:t>
      </w:r>
      <w:r w:rsidR="00250D55" w:rsidRPr="008C6AB2">
        <w:rPr>
          <w:rFonts w:ascii="Calibri" w:hAnsi="Calibri" w:cs="Calibri"/>
          <w:b/>
          <w:bCs/>
          <w:caps/>
          <w:sz w:val="24"/>
          <w:szCs w:val="24"/>
        </w:rPr>
        <w:t>-0</w:t>
      </w:r>
      <w:r w:rsidR="00A32EDD" w:rsidRPr="008C6AB2">
        <w:rPr>
          <w:rFonts w:ascii="Calibri" w:hAnsi="Calibri" w:cs="Calibri"/>
          <w:b/>
          <w:bCs/>
          <w:caps/>
          <w:sz w:val="24"/>
          <w:szCs w:val="24"/>
        </w:rPr>
        <w:t>0</w:t>
      </w:r>
      <w:r w:rsidR="009F6F62">
        <w:rPr>
          <w:rFonts w:ascii="Calibri" w:hAnsi="Calibri" w:cs="Calibri"/>
          <w:b/>
          <w:bCs/>
          <w:caps/>
          <w:sz w:val="24"/>
          <w:szCs w:val="24"/>
        </w:rPr>
        <w:t>8</w:t>
      </w:r>
      <w:r w:rsidR="00250D55" w:rsidRPr="008C6AB2">
        <w:rPr>
          <w:rFonts w:ascii="Calibri" w:hAnsi="Calibri" w:cs="Calibri"/>
          <w:b/>
          <w:bCs/>
          <w:caps/>
          <w:sz w:val="24"/>
          <w:szCs w:val="24"/>
        </w:rPr>
        <w:t xml:space="preserve"> - Transport</w:t>
      </w:r>
      <w:r w:rsidRPr="008C6AB2">
        <w:rPr>
          <w:rStyle w:val="st"/>
          <w:rFonts w:ascii="Calibri" w:hAnsi="Calibri"/>
          <w:b/>
          <w:sz w:val="24"/>
          <w:szCs w:val="24"/>
        </w:rPr>
        <w:t xml:space="preserve"> </w:t>
      </w:r>
      <w:r w:rsidR="00A32EDD" w:rsidRPr="008C6AB2">
        <w:rPr>
          <w:rStyle w:val="st"/>
          <w:rFonts w:ascii="Calibri" w:hAnsi="Calibri"/>
          <w:b/>
          <w:sz w:val="24"/>
          <w:szCs w:val="24"/>
        </w:rPr>
        <w:t>SERVICE</w:t>
      </w:r>
      <w:r w:rsidRPr="008C6AB2">
        <w:rPr>
          <w:rFonts w:ascii="Calibri" w:eastAsia="Calibri" w:hAnsi="Calibri" w:cs="Calibri"/>
          <w:b/>
          <w:spacing w:val="0"/>
          <w:sz w:val="24"/>
          <w:szCs w:val="24"/>
        </w:rPr>
        <w:t>– Question’</w:t>
      </w:r>
      <w:r w:rsidR="00CF5EA4" w:rsidRPr="008C6AB2">
        <w:rPr>
          <w:rFonts w:ascii="Calibri" w:eastAsia="Calibri" w:hAnsi="Calibri" w:cs="Calibri"/>
          <w:b/>
          <w:spacing w:val="0"/>
          <w:sz w:val="24"/>
          <w:szCs w:val="24"/>
        </w:rPr>
        <w:t>.</w:t>
      </w:r>
    </w:p>
    <w:p w14:paraId="70C21CCC" w14:textId="77777777" w:rsidR="00CF5EA4" w:rsidRPr="008C6AB2" w:rsidRDefault="00CF5EA4" w:rsidP="008C6AB2">
      <w:pPr>
        <w:ind w:left="0"/>
        <w:jc w:val="both"/>
        <w:rPr>
          <w:rFonts w:ascii="Calibri" w:hAnsi="Calibri" w:cs="Calibri"/>
          <w:sz w:val="24"/>
          <w:szCs w:val="24"/>
        </w:rPr>
      </w:pPr>
    </w:p>
    <w:p w14:paraId="0A197A1D" w14:textId="3755964F" w:rsidR="003E7222" w:rsidRPr="008C6AB2" w:rsidRDefault="0082621E" w:rsidP="008C6AB2">
      <w:pPr>
        <w:numPr>
          <w:ilvl w:val="0"/>
          <w:numId w:val="20"/>
        </w:numPr>
        <w:jc w:val="both"/>
        <w:rPr>
          <w:rFonts w:ascii="Calibri" w:hAnsi="Calibri" w:cs="Calibri"/>
          <w:sz w:val="24"/>
          <w:szCs w:val="24"/>
        </w:rPr>
      </w:pPr>
      <w:r w:rsidRPr="008C6AB2">
        <w:rPr>
          <w:rFonts w:ascii="Calibri" w:eastAsia="Calibri" w:hAnsi="Calibri" w:cs="Calibri"/>
          <w:spacing w:val="0"/>
          <w:sz w:val="24"/>
          <w:szCs w:val="24"/>
        </w:rPr>
        <w:t>M</w:t>
      </w:r>
      <w:r w:rsidR="00413EE3" w:rsidRPr="008C6AB2">
        <w:rPr>
          <w:rFonts w:ascii="Calibri" w:eastAsia="Calibri" w:hAnsi="Calibri" w:cs="Calibri"/>
          <w:spacing w:val="0"/>
          <w:sz w:val="24"/>
          <w:szCs w:val="24"/>
        </w:rPr>
        <w:t xml:space="preserve">alaria </w:t>
      </w:r>
      <w:r w:rsidR="001429B4" w:rsidRPr="008C6AB2">
        <w:rPr>
          <w:rFonts w:ascii="Calibri" w:eastAsia="Calibri" w:hAnsi="Calibri" w:cs="Calibri"/>
          <w:spacing w:val="0"/>
          <w:sz w:val="24"/>
          <w:szCs w:val="24"/>
        </w:rPr>
        <w:t>Consortium shall</w:t>
      </w:r>
      <w:r w:rsidR="000B7E68" w:rsidRPr="008C6AB2">
        <w:rPr>
          <w:rFonts w:ascii="Calibri" w:eastAsia="Calibri" w:hAnsi="Calibri" w:cs="Calibri"/>
          <w:spacing w:val="0"/>
          <w:sz w:val="24"/>
          <w:szCs w:val="24"/>
        </w:rPr>
        <w:t xml:space="preserve"> notify the winning </w:t>
      </w:r>
      <w:r w:rsidR="00E50C28" w:rsidRPr="008C6AB2">
        <w:rPr>
          <w:rFonts w:ascii="Calibri" w:eastAsia="Calibri" w:hAnsi="Calibri" w:cs="Calibri"/>
          <w:spacing w:val="0"/>
          <w:sz w:val="24"/>
          <w:szCs w:val="24"/>
        </w:rPr>
        <w:t xml:space="preserve">bidders </w:t>
      </w:r>
      <w:r w:rsidR="000B7E68" w:rsidRPr="008C6AB2">
        <w:rPr>
          <w:rFonts w:ascii="Calibri" w:eastAsia="Calibri" w:hAnsi="Calibri" w:cs="Calibri"/>
          <w:spacing w:val="0"/>
          <w:sz w:val="24"/>
          <w:szCs w:val="24"/>
        </w:rPr>
        <w:t>in writing</w:t>
      </w:r>
      <w:r w:rsidRPr="008C6AB2">
        <w:rPr>
          <w:rFonts w:ascii="Calibri" w:eastAsia="Calibri" w:hAnsi="Calibri" w:cs="Calibri"/>
          <w:spacing w:val="0"/>
          <w:sz w:val="24"/>
          <w:szCs w:val="24"/>
        </w:rPr>
        <w:t>. M</w:t>
      </w:r>
      <w:r w:rsidR="001429B4" w:rsidRPr="008C6AB2">
        <w:rPr>
          <w:rFonts w:ascii="Calibri" w:eastAsia="Calibri" w:hAnsi="Calibri" w:cs="Calibri"/>
          <w:spacing w:val="0"/>
          <w:sz w:val="24"/>
          <w:szCs w:val="24"/>
        </w:rPr>
        <w:t xml:space="preserve">alaria </w:t>
      </w:r>
      <w:r w:rsidRPr="008C6AB2">
        <w:rPr>
          <w:rFonts w:ascii="Calibri" w:eastAsia="Calibri" w:hAnsi="Calibri" w:cs="Calibri"/>
          <w:spacing w:val="0"/>
          <w:sz w:val="24"/>
          <w:szCs w:val="24"/>
        </w:rPr>
        <w:t>C</w:t>
      </w:r>
      <w:r w:rsidR="001429B4" w:rsidRPr="008C6AB2">
        <w:rPr>
          <w:rFonts w:ascii="Calibri" w:eastAsia="Calibri" w:hAnsi="Calibri" w:cs="Calibri"/>
          <w:spacing w:val="0"/>
          <w:sz w:val="24"/>
          <w:szCs w:val="24"/>
        </w:rPr>
        <w:t>onsortium</w:t>
      </w:r>
      <w:r w:rsidR="000B7E68" w:rsidRPr="008C6AB2">
        <w:rPr>
          <w:rFonts w:ascii="Calibri" w:eastAsia="Calibri" w:hAnsi="Calibri" w:cs="Calibri"/>
          <w:spacing w:val="0"/>
          <w:sz w:val="24"/>
          <w:szCs w:val="24"/>
        </w:rPr>
        <w:t xml:space="preserve"> is under no </w:t>
      </w:r>
      <w:r w:rsidR="00224693" w:rsidRPr="008C6AB2">
        <w:rPr>
          <w:rFonts w:ascii="Calibri" w:eastAsia="Calibri" w:hAnsi="Calibri" w:cs="Calibri"/>
          <w:spacing w:val="0"/>
          <w:sz w:val="24"/>
          <w:szCs w:val="24"/>
        </w:rPr>
        <w:t>obligation</w:t>
      </w:r>
      <w:r w:rsidR="000B7E68" w:rsidRPr="008C6AB2">
        <w:rPr>
          <w:rFonts w:ascii="Calibri" w:eastAsia="Calibri" w:hAnsi="Calibri" w:cs="Calibri"/>
          <w:spacing w:val="0"/>
          <w:sz w:val="24"/>
          <w:szCs w:val="24"/>
        </w:rPr>
        <w:t xml:space="preserve"> to release the identity or contract terms of the winning </w:t>
      </w:r>
      <w:r w:rsidR="001429B4" w:rsidRPr="008C6AB2">
        <w:rPr>
          <w:rFonts w:ascii="Calibri" w:eastAsia="Calibri" w:hAnsi="Calibri" w:cs="Calibri"/>
          <w:spacing w:val="0"/>
          <w:sz w:val="24"/>
          <w:szCs w:val="24"/>
        </w:rPr>
        <w:t>vendor</w:t>
      </w:r>
      <w:r w:rsidR="000B7E68" w:rsidRPr="008C6AB2">
        <w:rPr>
          <w:rFonts w:ascii="Calibri" w:eastAsia="Calibri" w:hAnsi="Calibri" w:cs="Calibri"/>
          <w:spacing w:val="0"/>
          <w:sz w:val="24"/>
          <w:szCs w:val="24"/>
        </w:rPr>
        <w:t>.</w:t>
      </w:r>
    </w:p>
    <w:p w14:paraId="29610E96" w14:textId="77777777" w:rsidR="00224693" w:rsidRPr="008C6AB2" w:rsidRDefault="00224693" w:rsidP="008C6AB2">
      <w:pPr>
        <w:ind w:left="0"/>
        <w:jc w:val="both"/>
        <w:rPr>
          <w:rFonts w:ascii="Calibri" w:hAnsi="Calibri" w:cs="Calibri"/>
          <w:sz w:val="24"/>
          <w:szCs w:val="24"/>
        </w:rPr>
      </w:pPr>
    </w:p>
    <w:p w14:paraId="0E6E6D26" w14:textId="69742E89" w:rsidR="003E7222" w:rsidRPr="008C6AB2" w:rsidRDefault="000B7E68" w:rsidP="008C6AB2">
      <w:pPr>
        <w:numPr>
          <w:ilvl w:val="0"/>
          <w:numId w:val="20"/>
        </w:numPr>
        <w:jc w:val="both"/>
        <w:rPr>
          <w:rFonts w:ascii="Calibri" w:hAnsi="Calibri" w:cs="Calibri"/>
          <w:sz w:val="24"/>
          <w:szCs w:val="24"/>
        </w:rPr>
      </w:pPr>
      <w:r w:rsidRPr="008C6AB2">
        <w:rPr>
          <w:rFonts w:ascii="Calibri" w:eastAsia="Calibri" w:hAnsi="Calibri" w:cs="Calibri"/>
          <w:spacing w:val="0"/>
          <w:sz w:val="24"/>
          <w:szCs w:val="24"/>
        </w:rPr>
        <w:t xml:space="preserve">The submitted proposal shall include the following information. Failure to supply all requested information or comply with the specified formats </w:t>
      </w:r>
      <w:r w:rsidR="00B270BE" w:rsidRPr="008C6AB2">
        <w:rPr>
          <w:rFonts w:ascii="Calibri" w:eastAsia="Calibri" w:hAnsi="Calibri" w:cs="Calibri"/>
          <w:spacing w:val="0"/>
          <w:sz w:val="24"/>
          <w:szCs w:val="24"/>
        </w:rPr>
        <w:t>will</w:t>
      </w:r>
      <w:r w:rsidRPr="008C6AB2">
        <w:rPr>
          <w:rFonts w:ascii="Calibri" w:eastAsia="Calibri" w:hAnsi="Calibri" w:cs="Calibri"/>
          <w:spacing w:val="0"/>
          <w:sz w:val="24"/>
          <w:szCs w:val="24"/>
        </w:rPr>
        <w:t xml:space="preserve"> disqualify the bidder from consideration.  </w:t>
      </w:r>
    </w:p>
    <w:p w14:paraId="3D5E10A3" w14:textId="77777777" w:rsidR="00D72A8F" w:rsidRPr="008C6AB2" w:rsidRDefault="00D72A8F" w:rsidP="008C6AB2">
      <w:pPr>
        <w:ind w:left="0"/>
        <w:rPr>
          <w:sz w:val="24"/>
          <w:szCs w:val="24"/>
        </w:rPr>
      </w:pPr>
    </w:p>
    <w:p w14:paraId="6687D73B" w14:textId="77777777" w:rsidR="008266B1" w:rsidRPr="008C6AB2" w:rsidRDefault="00BA545C" w:rsidP="008C6AB2">
      <w:pPr>
        <w:numPr>
          <w:ilvl w:val="0"/>
          <w:numId w:val="21"/>
        </w:numPr>
        <w:rPr>
          <w:rFonts w:ascii="Calibri" w:eastAsia="Calibri" w:hAnsi="Calibri" w:cs="Calibri"/>
          <w:spacing w:val="0"/>
          <w:sz w:val="24"/>
          <w:szCs w:val="24"/>
        </w:rPr>
      </w:pPr>
      <w:r w:rsidRPr="008C6AB2">
        <w:rPr>
          <w:rFonts w:ascii="Calibri" w:eastAsia="Calibri" w:hAnsi="Calibri" w:cs="Calibri"/>
          <w:spacing w:val="0"/>
          <w:sz w:val="24"/>
          <w:szCs w:val="24"/>
        </w:rPr>
        <w:t>Complete Bidder Response Document (BRD)</w:t>
      </w:r>
    </w:p>
    <w:p w14:paraId="5CB12224" w14:textId="4459B2B1" w:rsidR="003E7222" w:rsidRPr="008C6AB2" w:rsidRDefault="003E7222" w:rsidP="008C6AB2">
      <w:pPr>
        <w:numPr>
          <w:ilvl w:val="0"/>
          <w:numId w:val="21"/>
        </w:numPr>
        <w:rPr>
          <w:rFonts w:ascii="Calibri" w:eastAsia="Calibri" w:hAnsi="Calibri" w:cs="Calibri"/>
          <w:spacing w:val="0"/>
          <w:sz w:val="24"/>
          <w:szCs w:val="24"/>
        </w:rPr>
      </w:pPr>
      <w:r w:rsidRPr="008C6AB2">
        <w:rPr>
          <w:rFonts w:ascii="Calibri" w:eastAsia="Calibri" w:hAnsi="Calibri" w:cs="Calibri"/>
          <w:spacing w:val="0"/>
          <w:sz w:val="24"/>
          <w:szCs w:val="24"/>
        </w:rPr>
        <w:t>Signature to confirm compliance with Malaria Consortiums Policies</w:t>
      </w:r>
      <w:r w:rsidR="008266B1" w:rsidRPr="008C6AB2">
        <w:rPr>
          <w:rFonts w:ascii="Calibri" w:eastAsia="Calibri" w:hAnsi="Calibri" w:cs="Calibri"/>
          <w:spacing w:val="0"/>
          <w:sz w:val="24"/>
          <w:szCs w:val="24"/>
        </w:rPr>
        <w:t>.</w:t>
      </w:r>
    </w:p>
    <w:p w14:paraId="1277B29F" w14:textId="2DF1CC73" w:rsidR="003E7222" w:rsidRPr="008C6AB2" w:rsidRDefault="003E7222" w:rsidP="008C6AB2">
      <w:pPr>
        <w:numPr>
          <w:ilvl w:val="0"/>
          <w:numId w:val="21"/>
        </w:numPr>
        <w:rPr>
          <w:rFonts w:ascii="Calibri" w:eastAsia="Calibri" w:hAnsi="Calibri" w:cs="Calibri"/>
          <w:spacing w:val="0"/>
          <w:sz w:val="24"/>
          <w:szCs w:val="24"/>
        </w:rPr>
      </w:pPr>
      <w:r w:rsidRPr="008C6AB2">
        <w:rPr>
          <w:rFonts w:ascii="Calibri" w:eastAsia="Calibri" w:hAnsi="Calibri" w:cs="Calibri"/>
          <w:spacing w:val="0"/>
          <w:sz w:val="24"/>
          <w:szCs w:val="24"/>
        </w:rPr>
        <w:t xml:space="preserve">Copy of business registration documents (proof of legal operation in </w:t>
      </w:r>
      <w:r w:rsidR="00BB2A2A" w:rsidRPr="008C6AB2">
        <w:rPr>
          <w:rFonts w:ascii="Calibri" w:eastAsia="Calibri" w:hAnsi="Calibri" w:cs="Calibri"/>
          <w:spacing w:val="0"/>
          <w:sz w:val="24"/>
          <w:szCs w:val="24"/>
        </w:rPr>
        <w:t>South Sudan</w:t>
      </w:r>
      <w:r w:rsidRPr="008C6AB2">
        <w:rPr>
          <w:rFonts w:ascii="Calibri" w:eastAsia="Calibri" w:hAnsi="Calibri" w:cs="Calibri"/>
          <w:spacing w:val="0"/>
          <w:sz w:val="24"/>
          <w:szCs w:val="24"/>
        </w:rPr>
        <w:t>.</w:t>
      </w:r>
    </w:p>
    <w:p w14:paraId="150C34B0" w14:textId="77777777" w:rsidR="00D72A8F" w:rsidRPr="008C6AB2" w:rsidRDefault="00D72A8F" w:rsidP="008C6AB2">
      <w:pPr>
        <w:numPr>
          <w:ilvl w:val="0"/>
          <w:numId w:val="21"/>
        </w:numPr>
        <w:rPr>
          <w:rFonts w:ascii="Calibri" w:eastAsia="Calibri" w:hAnsi="Calibri" w:cs="Calibri"/>
          <w:spacing w:val="0"/>
          <w:sz w:val="24"/>
          <w:szCs w:val="24"/>
        </w:rPr>
      </w:pPr>
      <w:r w:rsidRPr="008C6AB2">
        <w:rPr>
          <w:rFonts w:ascii="Calibri" w:eastAsia="Calibri" w:hAnsi="Calibri" w:cs="Calibri"/>
          <w:spacing w:val="0"/>
          <w:sz w:val="24"/>
          <w:szCs w:val="24"/>
        </w:rPr>
        <w:t>Technical Proposal with the following details</w:t>
      </w:r>
    </w:p>
    <w:p w14:paraId="104DFCE3" w14:textId="77777777"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sz w:val="24"/>
          <w:szCs w:val="24"/>
        </w:rPr>
        <w:t>Range and depth of company experience</w:t>
      </w:r>
    </w:p>
    <w:p w14:paraId="1AEB45BE" w14:textId="77777777"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sz w:val="24"/>
          <w:szCs w:val="24"/>
        </w:rPr>
        <w:t>At least three relevant client reference for similar contracts</w:t>
      </w:r>
    </w:p>
    <w:p w14:paraId="661EBF78" w14:textId="5CE9E5F7"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sz w:val="24"/>
          <w:szCs w:val="24"/>
        </w:rPr>
        <w:t xml:space="preserve">Relevant </w:t>
      </w:r>
      <w:r w:rsidR="004348E4" w:rsidRPr="008C6AB2">
        <w:rPr>
          <w:rFonts w:ascii="Calibri" w:eastAsia="Calibri" w:hAnsi="Calibri"/>
          <w:sz w:val="24"/>
          <w:szCs w:val="24"/>
        </w:rPr>
        <w:t>goods in transit insurance</w:t>
      </w:r>
    </w:p>
    <w:p w14:paraId="44A45C2C" w14:textId="210A7A35"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cs="Calibri"/>
          <w:spacing w:val="0"/>
          <w:sz w:val="24"/>
          <w:szCs w:val="24"/>
        </w:rPr>
        <w:t xml:space="preserve">Evidence of approval from relevant authority to </w:t>
      </w:r>
      <w:r w:rsidR="00C37543" w:rsidRPr="008C6AB2">
        <w:rPr>
          <w:rFonts w:ascii="Calibri" w:eastAsia="Calibri" w:hAnsi="Calibri" w:cs="Calibri"/>
          <w:spacing w:val="0"/>
          <w:sz w:val="24"/>
          <w:szCs w:val="24"/>
        </w:rPr>
        <w:t xml:space="preserve">provide transport service </w:t>
      </w:r>
    </w:p>
    <w:p w14:paraId="03E77BED" w14:textId="1E64303B" w:rsidR="004E475D"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cs="Calibri"/>
          <w:spacing w:val="0"/>
          <w:sz w:val="24"/>
          <w:szCs w:val="24"/>
        </w:rPr>
        <w:t xml:space="preserve">Capacity and resources available to deliver, </w:t>
      </w:r>
      <w:r w:rsidR="00C37543" w:rsidRPr="008C6AB2">
        <w:rPr>
          <w:rFonts w:ascii="Calibri" w:eastAsia="Calibri" w:hAnsi="Calibri" w:cs="Calibri"/>
          <w:spacing w:val="0"/>
          <w:sz w:val="24"/>
          <w:szCs w:val="24"/>
        </w:rPr>
        <w:t xml:space="preserve">Bank statement </w:t>
      </w:r>
    </w:p>
    <w:p w14:paraId="44B8E5AC" w14:textId="530AA6B4" w:rsidR="008D2C00" w:rsidRPr="008C6AB2" w:rsidRDefault="008D2C00" w:rsidP="008C6AB2">
      <w:pPr>
        <w:numPr>
          <w:ilvl w:val="1"/>
          <w:numId w:val="32"/>
        </w:numPr>
        <w:jc w:val="both"/>
        <w:rPr>
          <w:rFonts w:ascii="Calibri" w:eastAsia="Calibri" w:hAnsi="Calibri"/>
          <w:sz w:val="24"/>
          <w:szCs w:val="24"/>
        </w:rPr>
      </w:pPr>
      <w:r w:rsidRPr="008C6AB2">
        <w:rPr>
          <w:rFonts w:ascii="Calibri" w:eastAsia="Calibri" w:hAnsi="Calibri"/>
          <w:sz w:val="24"/>
          <w:szCs w:val="24"/>
        </w:rPr>
        <w:t xml:space="preserve">Proposed detailed logistics Pla for delivery to all location asper the details provided on the section </w:t>
      </w:r>
      <w:r w:rsidR="001D6833" w:rsidRPr="008C6AB2">
        <w:rPr>
          <w:rFonts w:ascii="Calibri" w:eastAsia="Calibri" w:hAnsi="Calibri"/>
          <w:sz w:val="24"/>
          <w:szCs w:val="24"/>
        </w:rPr>
        <w:t>C1</w:t>
      </w:r>
    </w:p>
    <w:p w14:paraId="37731CE0" w14:textId="2E854BED"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sz w:val="24"/>
          <w:szCs w:val="24"/>
        </w:rPr>
        <w:t xml:space="preserve">Acceptance of the proposed </w:t>
      </w:r>
      <w:r w:rsidR="007A31FE" w:rsidRPr="008C6AB2">
        <w:rPr>
          <w:rFonts w:ascii="Calibri" w:eastAsia="Calibri" w:hAnsi="Calibri"/>
          <w:sz w:val="24"/>
          <w:szCs w:val="24"/>
        </w:rPr>
        <w:t xml:space="preserve">terms of payment </w:t>
      </w:r>
    </w:p>
    <w:p w14:paraId="56277EA3" w14:textId="34D614BB" w:rsidR="00D72A8F" w:rsidRPr="008C6AB2" w:rsidRDefault="00D72A8F" w:rsidP="008C6AB2">
      <w:pPr>
        <w:numPr>
          <w:ilvl w:val="0"/>
          <w:numId w:val="21"/>
        </w:numPr>
        <w:jc w:val="both"/>
        <w:rPr>
          <w:rFonts w:ascii="Calibri" w:eastAsia="Calibri" w:hAnsi="Calibri"/>
          <w:sz w:val="24"/>
          <w:szCs w:val="24"/>
        </w:rPr>
      </w:pPr>
      <w:r w:rsidRPr="008C6AB2">
        <w:rPr>
          <w:rFonts w:ascii="Calibri" w:eastAsia="Calibri" w:hAnsi="Calibri" w:cs="Calibri"/>
          <w:spacing w:val="0"/>
          <w:sz w:val="24"/>
          <w:szCs w:val="24"/>
        </w:rPr>
        <w:t>Pricing proposal</w:t>
      </w:r>
      <w:r w:rsidR="007A31FE" w:rsidRPr="008C6AB2">
        <w:rPr>
          <w:rFonts w:ascii="Calibri" w:eastAsia="Calibri" w:hAnsi="Calibri" w:cs="Calibri"/>
          <w:spacing w:val="0"/>
          <w:sz w:val="24"/>
          <w:szCs w:val="24"/>
        </w:rPr>
        <w:t xml:space="preserve"> in USD</w:t>
      </w:r>
      <w:r w:rsidRPr="008C6AB2">
        <w:rPr>
          <w:rFonts w:ascii="Calibri" w:eastAsia="Calibri" w:hAnsi="Calibri" w:cs="Calibri"/>
          <w:spacing w:val="0"/>
          <w:sz w:val="24"/>
          <w:szCs w:val="24"/>
        </w:rPr>
        <w:t xml:space="preserve"> with total cost estimate for </w:t>
      </w:r>
      <w:r w:rsidR="00F22B5C" w:rsidRPr="008C6AB2">
        <w:rPr>
          <w:rFonts w:ascii="Calibri" w:eastAsia="Calibri" w:hAnsi="Calibri" w:cs="Calibri"/>
          <w:spacing w:val="0"/>
          <w:sz w:val="24"/>
          <w:szCs w:val="24"/>
        </w:rPr>
        <w:t xml:space="preserve">the fright service </w:t>
      </w:r>
      <w:r w:rsidRPr="008C6AB2">
        <w:rPr>
          <w:rFonts w:ascii="Calibri" w:eastAsia="Calibri" w:hAnsi="Calibri" w:cs="Calibri"/>
          <w:spacing w:val="0"/>
          <w:sz w:val="24"/>
          <w:szCs w:val="24"/>
        </w:rPr>
        <w:t>including a full cost breakdown</w:t>
      </w:r>
      <w:r w:rsidR="00CC3736" w:rsidRPr="008C6AB2">
        <w:rPr>
          <w:rFonts w:ascii="Calibri" w:eastAsia="Calibri" w:hAnsi="Calibri" w:cs="Calibri"/>
          <w:spacing w:val="0"/>
          <w:sz w:val="24"/>
          <w:szCs w:val="24"/>
        </w:rPr>
        <w:t>.</w:t>
      </w:r>
    </w:p>
    <w:p w14:paraId="44321512" w14:textId="77777777" w:rsidR="003E7222" w:rsidRPr="008C6AB2" w:rsidRDefault="003E7222" w:rsidP="008C6AB2">
      <w:pPr>
        <w:ind w:left="360" w:hanging="360"/>
        <w:rPr>
          <w:sz w:val="24"/>
          <w:szCs w:val="24"/>
        </w:rPr>
      </w:pPr>
    </w:p>
    <w:p w14:paraId="505F35EB" w14:textId="6FB70873" w:rsidR="003E7222" w:rsidRPr="008C6AB2" w:rsidRDefault="00981982"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t>M</w:t>
      </w:r>
      <w:r w:rsidR="00413EE3" w:rsidRPr="008C6AB2">
        <w:rPr>
          <w:rFonts w:ascii="Calibri" w:eastAsia="Calibri" w:hAnsi="Calibri" w:cs="Calibri"/>
          <w:spacing w:val="0"/>
          <w:sz w:val="24"/>
          <w:szCs w:val="24"/>
        </w:rPr>
        <w:t>alaria Consortium</w:t>
      </w:r>
      <w:r w:rsidR="000B7E68" w:rsidRPr="008C6AB2">
        <w:rPr>
          <w:rFonts w:ascii="Calibri" w:eastAsia="Calibri" w:hAnsi="Calibri" w:cs="Calibri"/>
          <w:spacing w:val="0"/>
          <w:sz w:val="24"/>
          <w:szCs w:val="24"/>
        </w:rPr>
        <w:t xml:space="preserve"> reserves the right to accept or reject any or all bids, and to accept the bid deemed to be in the best interest of </w:t>
      </w:r>
      <w:r w:rsidR="00413EE3" w:rsidRPr="008C6AB2">
        <w:rPr>
          <w:rFonts w:ascii="Calibri" w:eastAsia="Calibri" w:hAnsi="Calibri" w:cs="Calibri"/>
          <w:spacing w:val="0"/>
          <w:sz w:val="24"/>
          <w:szCs w:val="24"/>
        </w:rPr>
        <w:t xml:space="preserve">Malaria </w:t>
      </w:r>
      <w:r w:rsidR="00792986" w:rsidRPr="008C6AB2">
        <w:rPr>
          <w:rFonts w:ascii="Calibri" w:eastAsia="Calibri" w:hAnsi="Calibri" w:cs="Calibri"/>
          <w:spacing w:val="0"/>
          <w:sz w:val="24"/>
          <w:szCs w:val="24"/>
        </w:rPr>
        <w:t>Consortium and</w:t>
      </w:r>
      <w:r w:rsidR="000B7E68" w:rsidRPr="008C6AB2">
        <w:rPr>
          <w:rFonts w:ascii="Calibri" w:eastAsia="Calibri" w:hAnsi="Calibri" w:cs="Calibri"/>
          <w:spacing w:val="0"/>
          <w:sz w:val="24"/>
          <w:szCs w:val="24"/>
        </w:rPr>
        <w:t xml:space="preserve"> is not bound to accept th</w:t>
      </w:r>
      <w:r w:rsidR="009D01B7" w:rsidRPr="008C6AB2">
        <w:rPr>
          <w:rFonts w:ascii="Calibri" w:eastAsia="Calibri" w:hAnsi="Calibri" w:cs="Calibri"/>
          <w:spacing w:val="0"/>
          <w:sz w:val="24"/>
          <w:szCs w:val="24"/>
        </w:rPr>
        <w:t>e lowest price</w:t>
      </w:r>
      <w:r w:rsidR="00413EE3" w:rsidRPr="008C6AB2">
        <w:rPr>
          <w:rFonts w:ascii="Calibri" w:eastAsia="Calibri" w:hAnsi="Calibri" w:cs="Calibri"/>
          <w:spacing w:val="0"/>
          <w:sz w:val="24"/>
          <w:szCs w:val="24"/>
        </w:rPr>
        <w:t>d</w:t>
      </w:r>
      <w:r w:rsidR="009D01B7" w:rsidRPr="008C6AB2">
        <w:rPr>
          <w:rFonts w:ascii="Calibri" w:eastAsia="Calibri" w:hAnsi="Calibri" w:cs="Calibri"/>
          <w:spacing w:val="0"/>
          <w:sz w:val="24"/>
          <w:szCs w:val="24"/>
        </w:rPr>
        <w:t xml:space="preserve"> bid submitted.</w:t>
      </w:r>
    </w:p>
    <w:p w14:paraId="6FA4652A" w14:textId="77777777" w:rsidR="003E7222" w:rsidRPr="008C6AB2" w:rsidRDefault="003E7222" w:rsidP="008C6AB2">
      <w:pPr>
        <w:ind w:left="360"/>
        <w:rPr>
          <w:rFonts w:ascii="Calibri" w:hAnsi="Calibri" w:cs="Calibri"/>
          <w:sz w:val="24"/>
          <w:szCs w:val="24"/>
        </w:rPr>
      </w:pPr>
    </w:p>
    <w:p w14:paraId="10C9F293" w14:textId="77777777" w:rsidR="003E7222" w:rsidRPr="008C6AB2" w:rsidRDefault="00981982"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t>M</w:t>
      </w:r>
      <w:r w:rsidR="00413EE3" w:rsidRPr="008C6AB2">
        <w:rPr>
          <w:rFonts w:ascii="Calibri" w:eastAsia="Calibri" w:hAnsi="Calibri" w:cs="Calibri"/>
          <w:spacing w:val="0"/>
          <w:sz w:val="24"/>
          <w:szCs w:val="24"/>
        </w:rPr>
        <w:t>alaria Consortium</w:t>
      </w:r>
      <w:r w:rsidR="000B7E68" w:rsidRPr="008C6AB2">
        <w:rPr>
          <w:rFonts w:ascii="Calibri" w:eastAsia="Calibri" w:hAnsi="Calibri" w:cs="Calibri"/>
          <w:spacing w:val="0"/>
          <w:sz w:val="24"/>
          <w:szCs w:val="24"/>
        </w:rPr>
        <w:t xml:space="preserve"> reserves the right to award contracts to multiple vendors if deemed to be in </w:t>
      </w:r>
      <w:r w:rsidR="00413EE3" w:rsidRPr="008C6AB2">
        <w:rPr>
          <w:rFonts w:ascii="Calibri" w:eastAsia="Calibri" w:hAnsi="Calibri" w:cs="Calibri"/>
          <w:spacing w:val="0"/>
          <w:sz w:val="24"/>
          <w:szCs w:val="24"/>
        </w:rPr>
        <w:t>its</w:t>
      </w:r>
      <w:r w:rsidRPr="008C6AB2">
        <w:rPr>
          <w:rFonts w:ascii="Calibri" w:eastAsia="Calibri" w:hAnsi="Calibri" w:cs="Calibri"/>
          <w:spacing w:val="0"/>
          <w:sz w:val="24"/>
          <w:szCs w:val="24"/>
        </w:rPr>
        <w:t xml:space="preserve"> best interest. </w:t>
      </w:r>
    </w:p>
    <w:p w14:paraId="2E6B9DB0" w14:textId="77777777" w:rsidR="003E7222" w:rsidRPr="008C6AB2" w:rsidRDefault="003E7222" w:rsidP="008C6AB2">
      <w:pPr>
        <w:ind w:left="0"/>
        <w:rPr>
          <w:rFonts w:ascii="Calibri" w:hAnsi="Calibri" w:cs="Calibri"/>
          <w:sz w:val="24"/>
          <w:szCs w:val="24"/>
        </w:rPr>
      </w:pPr>
    </w:p>
    <w:p w14:paraId="718D29D3" w14:textId="03A04E14" w:rsidR="003E7222" w:rsidRPr="008C6AB2" w:rsidRDefault="003A67AF"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t>The award criteria shall be based on the proposal</w:t>
      </w:r>
      <w:r w:rsidR="0074489A" w:rsidRPr="008C6AB2">
        <w:rPr>
          <w:rFonts w:ascii="Calibri" w:eastAsia="Calibri" w:hAnsi="Calibri" w:cs="Calibri"/>
          <w:spacing w:val="0"/>
          <w:sz w:val="24"/>
          <w:szCs w:val="24"/>
        </w:rPr>
        <w:t>’</w:t>
      </w:r>
      <w:r w:rsidRPr="008C6AB2">
        <w:rPr>
          <w:rFonts w:ascii="Calibri" w:eastAsia="Calibri" w:hAnsi="Calibri" w:cs="Calibri"/>
          <w:spacing w:val="0"/>
          <w:sz w:val="24"/>
          <w:szCs w:val="24"/>
        </w:rPr>
        <w:t xml:space="preserve">s overall </w:t>
      </w:r>
      <w:r w:rsidR="00E72BF7" w:rsidRPr="008C6AB2">
        <w:rPr>
          <w:rFonts w:ascii="Calibri" w:eastAsia="Calibri" w:hAnsi="Calibri" w:cs="Calibri"/>
          <w:spacing w:val="0"/>
          <w:sz w:val="24"/>
          <w:szCs w:val="24"/>
        </w:rPr>
        <w:t>response</w:t>
      </w:r>
      <w:r w:rsidR="00A64E4C" w:rsidRPr="008C6AB2">
        <w:rPr>
          <w:rFonts w:ascii="Calibri" w:eastAsia="Calibri" w:hAnsi="Calibri" w:cs="Calibri"/>
          <w:spacing w:val="0"/>
          <w:sz w:val="24"/>
          <w:szCs w:val="24"/>
        </w:rPr>
        <w:t xml:space="preserve"> and </w:t>
      </w:r>
      <w:r w:rsidRPr="008C6AB2">
        <w:rPr>
          <w:rFonts w:ascii="Calibri" w:eastAsia="Calibri" w:hAnsi="Calibri" w:cs="Calibri"/>
          <w:spacing w:val="0"/>
          <w:sz w:val="24"/>
          <w:szCs w:val="24"/>
        </w:rPr>
        <w:t xml:space="preserve">value for money while taking into consideration donor and internal requirements and regulations.  The award will be determined by a committee of </w:t>
      </w:r>
      <w:r w:rsidR="00413EE3" w:rsidRPr="008C6AB2">
        <w:rPr>
          <w:rFonts w:ascii="Calibri" w:eastAsia="Calibri" w:hAnsi="Calibri" w:cs="Calibri"/>
          <w:spacing w:val="0"/>
          <w:sz w:val="24"/>
          <w:szCs w:val="24"/>
        </w:rPr>
        <w:t xml:space="preserve">Malaria </w:t>
      </w:r>
      <w:r w:rsidR="009203FE" w:rsidRPr="008C6AB2">
        <w:rPr>
          <w:rFonts w:ascii="Calibri" w:eastAsia="Calibri" w:hAnsi="Calibri" w:cs="Calibri"/>
          <w:spacing w:val="0"/>
          <w:sz w:val="24"/>
          <w:szCs w:val="24"/>
        </w:rPr>
        <w:t>Consortium employees</w:t>
      </w:r>
      <w:r w:rsidRPr="008C6AB2">
        <w:rPr>
          <w:rFonts w:ascii="Calibri" w:eastAsia="Calibri" w:hAnsi="Calibri" w:cs="Calibri"/>
          <w:spacing w:val="0"/>
          <w:sz w:val="24"/>
          <w:szCs w:val="24"/>
        </w:rPr>
        <w:t>.</w:t>
      </w:r>
    </w:p>
    <w:p w14:paraId="4F8A6908" w14:textId="77777777" w:rsidR="00933D65" w:rsidRPr="008C6AB2" w:rsidRDefault="00933D65" w:rsidP="008C6AB2">
      <w:pPr>
        <w:ind w:left="360"/>
        <w:rPr>
          <w:rFonts w:ascii="Calibri" w:hAnsi="Calibri" w:cs="Calibri"/>
          <w:sz w:val="24"/>
          <w:szCs w:val="24"/>
        </w:rPr>
      </w:pPr>
    </w:p>
    <w:p w14:paraId="0BEC289C" w14:textId="3BDAC6D5" w:rsidR="003E7222" w:rsidRPr="008C6AB2" w:rsidRDefault="0055597C"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lastRenderedPageBreak/>
        <w:t xml:space="preserve">The successful vendor shall receive a contract for </w:t>
      </w:r>
      <w:r w:rsidR="00825B8B" w:rsidRPr="008C6AB2">
        <w:rPr>
          <w:rFonts w:ascii="Calibri" w:eastAsia="Calibri" w:hAnsi="Calibri" w:cs="Calibri"/>
          <w:spacing w:val="0"/>
          <w:sz w:val="24"/>
          <w:szCs w:val="24"/>
        </w:rPr>
        <w:t>the service required</w:t>
      </w:r>
      <w:r w:rsidR="00152796" w:rsidRPr="008C6AB2">
        <w:rPr>
          <w:rFonts w:ascii="Calibri" w:eastAsia="Calibri" w:hAnsi="Calibri" w:cs="Calibri"/>
          <w:spacing w:val="0"/>
          <w:sz w:val="24"/>
          <w:szCs w:val="24"/>
        </w:rPr>
        <w:t>,</w:t>
      </w:r>
      <w:r w:rsidR="00921604" w:rsidRPr="008C6AB2">
        <w:rPr>
          <w:rFonts w:ascii="Calibri" w:eastAsia="Calibri" w:hAnsi="Calibri" w:cs="Calibri"/>
          <w:spacing w:val="0"/>
          <w:sz w:val="24"/>
          <w:szCs w:val="24"/>
        </w:rPr>
        <w:t xml:space="preserve"> which</w:t>
      </w:r>
      <w:r w:rsidRPr="008C6AB2">
        <w:rPr>
          <w:rFonts w:ascii="Calibri" w:eastAsia="Calibri" w:hAnsi="Calibri" w:cs="Calibri"/>
          <w:spacing w:val="0"/>
          <w:sz w:val="24"/>
          <w:szCs w:val="24"/>
        </w:rPr>
        <w:t xml:space="preserve"> can be extended upon agreement of both parties.  </w:t>
      </w:r>
    </w:p>
    <w:p w14:paraId="7DDE8DD5" w14:textId="77777777" w:rsidR="00933D65" w:rsidRPr="008C6AB2" w:rsidRDefault="00933D65" w:rsidP="008C6AB2">
      <w:pPr>
        <w:ind w:left="0"/>
        <w:rPr>
          <w:rFonts w:ascii="Calibri" w:hAnsi="Calibri" w:cs="Calibri"/>
          <w:sz w:val="24"/>
          <w:szCs w:val="24"/>
        </w:rPr>
      </w:pPr>
    </w:p>
    <w:p w14:paraId="5DF4282D" w14:textId="77777777" w:rsidR="0055597C" w:rsidRPr="008C6AB2" w:rsidRDefault="0055597C"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t xml:space="preserve">The language for communications and required documents is English. </w:t>
      </w:r>
    </w:p>
    <w:p w14:paraId="7AB633AA" w14:textId="77777777" w:rsidR="00413EE3" w:rsidRPr="008C6AB2" w:rsidRDefault="00413EE3" w:rsidP="008C6AB2">
      <w:pPr>
        <w:ind w:left="0"/>
        <w:rPr>
          <w:rFonts w:ascii="Calibri" w:hAnsi="Calibri" w:cs="Calibri"/>
          <w:sz w:val="24"/>
          <w:szCs w:val="24"/>
        </w:rPr>
      </w:pPr>
    </w:p>
    <w:p w14:paraId="3AE9017C" w14:textId="77777777" w:rsidR="0055597C" w:rsidRPr="008C6AB2" w:rsidRDefault="0055597C" w:rsidP="008C6AB2">
      <w:pPr>
        <w:ind w:left="0"/>
        <w:rPr>
          <w:rFonts w:ascii="Calibri" w:hAnsi="Calibri" w:cs="Calibri"/>
          <w:sz w:val="24"/>
          <w:szCs w:val="24"/>
        </w:rPr>
      </w:pPr>
    </w:p>
    <w:p w14:paraId="17EACE49" w14:textId="7A595554" w:rsidR="00D72A8F" w:rsidRPr="008C6AB2" w:rsidRDefault="007F18A0" w:rsidP="008C6AB2">
      <w:pPr>
        <w:pStyle w:val="Heading4"/>
        <w:numPr>
          <w:ilvl w:val="0"/>
          <w:numId w:val="34"/>
        </w:numPr>
        <w:rPr>
          <w:rFonts w:ascii="Calibri" w:hAnsi="Calibri" w:cs="Calibri"/>
          <w:sz w:val="24"/>
          <w:szCs w:val="24"/>
        </w:rPr>
      </w:pPr>
      <w:r w:rsidRPr="008C6AB2">
        <w:rPr>
          <w:rFonts w:ascii="Calibri" w:hAnsi="Calibri" w:cs="Calibri"/>
          <w:sz w:val="24"/>
          <w:szCs w:val="24"/>
        </w:rPr>
        <w:t xml:space="preserve">Technical </w:t>
      </w:r>
      <w:r w:rsidR="000B7E68" w:rsidRPr="008C6AB2">
        <w:rPr>
          <w:rFonts w:ascii="Calibri" w:hAnsi="Calibri" w:cs="Calibri"/>
          <w:sz w:val="24"/>
          <w:szCs w:val="24"/>
        </w:rPr>
        <w:t>Requirements</w:t>
      </w:r>
      <w:r w:rsidRPr="008C6AB2">
        <w:rPr>
          <w:rFonts w:ascii="Calibri" w:hAnsi="Calibri" w:cs="Calibri"/>
          <w:sz w:val="24"/>
          <w:szCs w:val="24"/>
        </w:rPr>
        <w:t xml:space="preserve"> &amp; Specifications</w:t>
      </w:r>
      <w:r w:rsidR="000B7E68" w:rsidRPr="008C6AB2">
        <w:rPr>
          <w:rFonts w:ascii="Calibri" w:hAnsi="Calibri" w:cs="Calibri"/>
          <w:sz w:val="24"/>
          <w:szCs w:val="24"/>
        </w:rPr>
        <w:t xml:space="preserve"> </w:t>
      </w:r>
    </w:p>
    <w:p w14:paraId="25F89100" w14:textId="77777777" w:rsidR="00D72A8F" w:rsidRPr="008C6AB2" w:rsidRDefault="00D72A8F" w:rsidP="008C6AB2">
      <w:pPr>
        <w:pStyle w:val="Heading4"/>
        <w:ind w:left="360"/>
        <w:rPr>
          <w:rFonts w:ascii="Calibri" w:hAnsi="Calibri" w:cs="Calibri"/>
          <w:sz w:val="24"/>
          <w:szCs w:val="24"/>
        </w:rPr>
      </w:pPr>
    </w:p>
    <w:p w14:paraId="5F3F7761" w14:textId="0A67682D" w:rsidR="001407EC" w:rsidRDefault="003B55DD" w:rsidP="008C6AB2">
      <w:pPr>
        <w:ind w:left="0"/>
        <w:jc w:val="both"/>
        <w:rPr>
          <w:rFonts w:asciiTheme="minorHAnsi" w:eastAsia="Calibri" w:hAnsiTheme="minorHAnsi" w:cstheme="minorHAnsi"/>
          <w:spacing w:val="0"/>
          <w:sz w:val="24"/>
          <w:szCs w:val="24"/>
        </w:rPr>
      </w:pPr>
      <w:r w:rsidRPr="008C6AB2">
        <w:rPr>
          <w:rFonts w:asciiTheme="minorHAnsi" w:eastAsia="Calibri" w:hAnsiTheme="minorHAnsi" w:cstheme="minorHAnsi"/>
          <w:spacing w:val="0"/>
          <w:sz w:val="24"/>
          <w:szCs w:val="24"/>
        </w:rPr>
        <w:t>C1) Malaria Consortium requires transport service for 20</w:t>
      </w:r>
      <w:r w:rsidR="00B24912" w:rsidRPr="008C6AB2">
        <w:rPr>
          <w:rFonts w:asciiTheme="minorHAnsi" w:eastAsia="Calibri" w:hAnsiTheme="minorHAnsi" w:cstheme="minorHAnsi"/>
          <w:spacing w:val="0"/>
          <w:sz w:val="24"/>
          <w:szCs w:val="24"/>
        </w:rPr>
        <w:t xml:space="preserve">26 National LLIN distribution campaign to collect </w:t>
      </w:r>
      <w:r w:rsidR="00520871" w:rsidRPr="008C6AB2">
        <w:rPr>
          <w:rFonts w:asciiTheme="minorHAnsi" w:eastAsia="Calibri" w:hAnsiTheme="minorHAnsi" w:cstheme="minorHAnsi"/>
          <w:spacing w:val="0"/>
          <w:sz w:val="24"/>
          <w:szCs w:val="24"/>
        </w:rPr>
        <w:t xml:space="preserve">approximately </w:t>
      </w:r>
      <w:r w:rsidR="006B30C2">
        <w:rPr>
          <w:rFonts w:asciiTheme="minorHAnsi" w:eastAsia="Calibri" w:hAnsiTheme="minorHAnsi" w:cstheme="minorHAnsi"/>
          <w:spacing w:val="0"/>
          <w:sz w:val="24"/>
          <w:szCs w:val="24"/>
        </w:rPr>
        <w:t>125,800</w:t>
      </w:r>
      <w:r w:rsidR="002355D0" w:rsidRPr="008C6AB2">
        <w:rPr>
          <w:rFonts w:asciiTheme="minorHAnsi" w:eastAsia="Calibri" w:hAnsiTheme="minorHAnsi" w:cstheme="minorHAnsi"/>
          <w:spacing w:val="0"/>
          <w:sz w:val="24"/>
          <w:szCs w:val="24"/>
        </w:rPr>
        <w:t xml:space="preserve"> LLINs (packed in approximately </w:t>
      </w:r>
      <w:r w:rsidR="000E5D9F">
        <w:rPr>
          <w:rFonts w:asciiTheme="minorHAnsi" w:eastAsia="Calibri" w:hAnsiTheme="minorHAnsi" w:cstheme="minorHAnsi"/>
          <w:spacing w:val="0"/>
          <w:sz w:val="24"/>
          <w:szCs w:val="24"/>
        </w:rPr>
        <w:t>2,516</w:t>
      </w:r>
      <w:r w:rsidR="00483BCD" w:rsidRPr="008C6AB2">
        <w:rPr>
          <w:rFonts w:asciiTheme="minorHAnsi" w:eastAsia="Calibri" w:hAnsiTheme="minorHAnsi" w:cstheme="minorHAnsi"/>
          <w:spacing w:val="0"/>
          <w:sz w:val="24"/>
          <w:szCs w:val="24"/>
        </w:rPr>
        <w:t xml:space="preserve"> bales of 50 LLINS each</w:t>
      </w:r>
      <w:r w:rsidR="004B70F4" w:rsidRPr="008C6AB2">
        <w:rPr>
          <w:rFonts w:asciiTheme="minorHAnsi" w:eastAsia="Calibri" w:hAnsiTheme="minorHAnsi" w:cstheme="minorHAnsi"/>
          <w:spacing w:val="0"/>
          <w:sz w:val="24"/>
          <w:szCs w:val="24"/>
        </w:rPr>
        <w:t>) from</w:t>
      </w:r>
      <w:r w:rsidR="000E5D9F">
        <w:rPr>
          <w:rFonts w:asciiTheme="minorHAnsi" w:eastAsia="Calibri" w:hAnsiTheme="minorHAnsi" w:cstheme="minorHAnsi"/>
          <w:spacing w:val="0"/>
          <w:sz w:val="24"/>
          <w:szCs w:val="24"/>
        </w:rPr>
        <w:t xml:space="preserve"> </w:t>
      </w:r>
      <w:r w:rsidR="004B70F4" w:rsidRPr="008C6AB2">
        <w:rPr>
          <w:rFonts w:asciiTheme="minorHAnsi" w:eastAsia="Calibri" w:hAnsiTheme="minorHAnsi" w:cstheme="minorHAnsi"/>
          <w:spacing w:val="0"/>
          <w:sz w:val="24"/>
          <w:szCs w:val="24"/>
        </w:rPr>
        <w:t xml:space="preserve">Hub to Payams then Bomas of </w:t>
      </w:r>
      <w:proofErr w:type="spellStart"/>
      <w:r w:rsidR="000E5D9F">
        <w:rPr>
          <w:rFonts w:asciiTheme="minorHAnsi" w:eastAsia="Calibri" w:hAnsiTheme="minorHAnsi" w:cstheme="minorHAnsi"/>
          <w:spacing w:val="0"/>
          <w:sz w:val="24"/>
          <w:szCs w:val="24"/>
        </w:rPr>
        <w:t>Ruweng</w:t>
      </w:r>
      <w:proofErr w:type="spellEnd"/>
      <w:r w:rsidR="000E5D9F">
        <w:rPr>
          <w:rFonts w:asciiTheme="minorHAnsi" w:eastAsia="Calibri" w:hAnsiTheme="minorHAnsi" w:cstheme="minorHAnsi"/>
          <w:spacing w:val="0"/>
          <w:sz w:val="24"/>
          <w:szCs w:val="24"/>
        </w:rPr>
        <w:t xml:space="preserve"> Administrative area</w:t>
      </w:r>
      <w:r w:rsidR="004B70F4" w:rsidRPr="008C6AB2">
        <w:rPr>
          <w:rFonts w:asciiTheme="minorHAnsi" w:eastAsia="Calibri" w:hAnsiTheme="minorHAnsi" w:cstheme="minorHAnsi"/>
          <w:spacing w:val="0"/>
          <w:sz w:val="24"/>
          <w:szCs w:val="24"/>
        </w:rPr>
        <w:t>.</w:t>
      </w:r>
    </w:p>
    <w:p w14:paraId="179D9FF4" w14:textId="77777777" w:rsidR="00A54D58" w:rsidRPr="008C6AB2" w:rsidRDefault="00A54D58" w:rsidP="008C6AB2">
      <w:pPr>
        <w:ind w:left="0"/>
        <w:jc w:val="both"/>
        <w:rPr>
          <w:rFonts w:asciiTheme="minorHAnsi" w:eastAsia="Calibri" w:hAnsiTheme="minorHAnsi" w:cstheme="minorHAnsi"/>
          <w:spacing w:val="0"/>
          <w:sz w:val="24"/>
          <w:szCs w:val="24"/>
        </w:rPr>
      </w:pPr>
    </w:p>
    <w:p w14:paraId="73939190" w14:textId="3D6D1606" w:rsidR="00185EF2" w:rsidRPr="00477155" w:rsidRDefault="001407EC" w:rsidP="008C6AB2">
      <w:pPr>
        <w:ind w:left="0"/>
        <w:jc w:val="both"/>
        <w:rPr>
          <w:rFonts w:asciiTheme="minorHAnsi" w:eastAsia="Calibri" w:hAnsiTheme="minorHAnsi" w:cstheme="minorHAnsi"/>
          <w:b/>
          <w:bCs/>
          <w:spacing w:val="0"/>
          <w:sz w:val="24"/>
          <w:szCs w:val="24"/>
        </w:rPr>
      </w:pPr>
      <w:r w:rsidRPr="008C6AB2">
        <w:rPr>
          <w:rFonts w:asciiTheme="minorHAnsi" w:eastAsia="Calibri" w:hAnsiTheme="minorHAnsi" w:cstheme="minorHAnsi"/>
          <w:spacing w:val="0"/>
          <w:sz w:val="24"/>
          <w:szCs w:val="24"/>
        </w:rPr>
        <w:t xml:space="preserve">C2) </w:t>
      </w:r>
      <w:r w:rsidR="006D1091" w:rsidRPr="008C6AB2">
        <w:rPr>
          <w:rFonts w:asciiTheme="minorHAnsi" w:eastAsia="Calibri" w:hAnsiTheme="minorHAnsi" w:cstheme="minorHAnsi"/>
          <w:spacing w:val="0"/>
          <w:sz w:val="24"/>
          <w:szCs w:val="24"/>
        </w:rPr>
        <w:t xml:space="preserve">These </w:t>
      </w:r>
      <w:r w:rsidR="000E5D9F">
        <w:rPr>
          <w:rFonts w:asciiTheme="minorHAnsi" w:eastAsia="Calibri" w:hAnsiTheme="minorHAnsi" w:cstheme="minorHAnsi"/>
          <w:spacing w:val="0"/>
          <w:sz w:val="24"/>
          <w:szCs w:val="24"/>
        </w:rPr>
        <w:t>125,800</w:t>
      </w:r>
      <w:r w:rsidR="006D1091" w:rsidRPr="008C6AB2">
        <w:rPr>
          <w:rFonts w:asciiTheme="minorHAnsi" w:eastAsia="Calibri" w:hAnsiTheme="minorHAnsi" w:cstheme="minorHAnsi"/>
          <w:spacing w:val="0"/>
          <w:sz w:val="24"/>
          <w:szCs w:val="24"/>
        </w:rPr>
        <w:t xml:space="preserve"> LLINS Must be collected from</w:t>
      </w:r>
      <w:r w:rsidR="00E81B9F" w:rsidRPr="008C6AB2">
        <w:rPr>
          <w:rFonts w:asciiTheme="minorHAnsi" w:eastAsia="Calibri" w:hAnsiTheme="minorHAnsi" w:cstheme="minorHAnsi"/>
          <w:spacing w:val="0"/>
          <w:sz w:val="24"/>
          <w:szCs w:val="24"/>
        </w:rPr>
        <w:t xml:space="preserve"> designated Hu</w:t>
      </w:r>
      <w:r w:rsidR="00234DAF" w:rsidRPr="008C6AB2">
        <w:rPr>
          <w:rFonts w:asciiTheme="minorHAnsi" w:eastAsia="Calibri" w:hAnsiTheme="minorHAnsi" w:cstheme="minorHAnsi"/>
          <w:spacing w:val="0"/>
          <w:sz w:val="24"/>
          <w:szCs w:val="24"/>
        </w:rPr>
        <w:t>b</w:t>
      </w:r>
      <w:r w:rsidR="00E81B9F" w:rsidRPr="008C6AB2">
        <w:rPr>
          <w:rFonts w:asciiTheme="minorHAnsi" w:eastAsia="Calibri" w:hAnsiTheme="minorHAnsi" w:cstheme="minorHAnsi"/>
          <w:spacing w:val="0"/>
          <w:sz w:val="24"/>
          <w:szCs w:val="24"/>
        </w:rPr>
        <w:t xml:space="preserve"> in </w:t>
      </w:r>
      <w:r w:rsidR="003F0AC3">
        <w:rPr>
          <w:rFonts w:asciiTheme="minorHAnsi" w:eastAsia="Calibri" w:hAnsiTheme="minorHAnsi" w:cstheme="minorHAnsi"/>
          <w:spacing w:val="0"/>
          <w:sz w:val="24"/>
          <w:szCs w:val="24"/>
        </w:rPr>
        <w:t>Rumbek</w:t>
      </w:r>
      <w:r w:rsidR="00E81B9F" w:rsidRPr="008C6AB2">
        <w:rPr>
          <w:rFonts w:asciiTheme="minorHAnsi" w:eastAsia="Calibri" w:hAnsiTheme="minorHAnsi" w:cstheme="minorHAnsi"/>
          <w:spacing w:val="0"/>
          <w:sz w:val="24"/>
          <w:szCs w:val="24"/>
        </w:rPr>
        <w:t xml:space="preserve"> and delivered acro</w:t>
      </w:r>
      <w:r w:rsidR="00A338A6" w:rsidRPr="008C6AB2">
        <w:rPr>
          <w:rFonts w:asciiTheme="minorHAnsi" w:eastAsia="Calibri" w:hAnsiTheme="minorHAnsi" w:cstheme="minorHAnsi"/>
          <w:spacing w:val="0"/>
          <w:sz w:val="24"/>
          <w:szCs w:val="24"/>
        </w:rPr>
        <w:t xml:space="preserve">ss the payams then to Bomas </w:t>
      </w:r>
      <w:r w:rsidR="005F2C18" w:rsidRPr="008C6AB2">
        <w:rPr>
          <w:rFonts w:asciiTheme="minorHAnsi" w:eastAsia="Calibri" w:hAnsiTheme="minorHAnsi" w:cstheme="minorHAnsi"/>
          <w:spacing w:val="0"/>
          <w:sz w:val="24"/>
          <w:szCs w:val="24"/>
        </w:rPr>
        <w:t xml:space="preserve">in the counties </w:t>
      </w:r>
      <w:r w:rsidR="00A40872">
        <w:rPr>
          <w:rFonts w:asciiTheme="minorHAnsi" w:eastAsia="Calibri" w:hAnsiTheme="minorHAnsi" w:cstheme="minorHAnsi"/>
          <w:spacing w:val="0"/>
          <w:sz w:val="24"/>
          <w:szCs w:val="24"/>
        </w:rPr>
        <w:t xml:space="preserve">of </w:t>
      </w:r>
      <w:proofErr w:type="spellStart"/>
      <w:r w:rsidR="003F0AC3">
        <w:rPr>
          <w:rFonts w:asciiTheme="minorHAnsi" w:eastAsia="Calibri" w:hAnsiTheme="minorHAnsi" w:cstheme="minorHAnsi"/>
          <w:spacing w:val="0"/>
          <w:sz w:val="24"/>
          <w:szCs w:val="24"/>
        </w:rPr>
        <w:t>Ruweng</w:t>
      </w:r>
      <w:proofErr w:type="spellEnd"/>
      <w:r w:rsidR="003F0AC3">
        <w:rPr>
          <w:rFonts w:asciiTheme="minorHAnsi" w:eastAsia="Calibri" w:hAnsiTheme="minorHAnsi" w:cstheme="minorHAnsi"/>
          <w:spacing w:val="0"/>
          <w:sz w:val="24"/>
          <w:szCs w:val="24"/>
        </w:rPr>
        <w:t xml:space="preserve"> Administrative areas </w:t>
      </w:r>
      <w:r w:rsidR="004D642F" w:rsidRPr="008C6AB2">
        <w:rPr>
          <w:rFonts w:asciiTheme="minorHAnsi" w:eastAsia="Calibri" w:hAnsiTheme="minorHAnsi" w:cstheme="minorHAnsi"/>
          <w:spacing w:val="0"/>
          <w:sz w:val="24"/>
          <w:szCs w:val="24"/>
        </w:rPr>
        <w:t xml:space="preserve">between </w:t>
      </w:r>
      <w:r w:rsidR="002A482D" w:rsidRPr="00477155">
        <w:rPr>
          <w:rFonts w:asciiTheme="minorHAnsi" w:eastAsia="Calibri" w:hAnsiTheme="minorHAnsi" w:cstheme="minorHAnsi"/>
          <w:b/>
          <w:bCs/>
          <w:spacing w:val="0"/>
          <w:sz w:val="24"/>
          <w:szCs w:val="24"/>
        </w:rPr>
        <w:t xml:space="preserve">February </w:t>
      </w:r>
      <w:r w:rsidR="00477155" w:rsidRPr="00477155">
        <w:rPr>
          <w:rFonts w:asciiTheme="minorHAnsi" w:eastAsia="Calibri" w:hAnsiTheme="minorHAnsi" w:cstheme="minorHAnsi"/>
          <w:b/>
          <w:bCs/>
          <w:spacing w:val="0"/>
          <w:sz w:val="24"/>
          <w:szCs w:val="24"/>
        </w:rPr>
        <w:t>10</w:t>
      </w:r>
      <w:r w:rsidR="00477155" w:rsidRPr="00477155">
        <w:rPr>
          <w:rFonts w:asciiTheme="minorHAnsi" w:eastAsia="Calibri" w:hAnsiTheme="minorHAnsi" w:cstheme="minorHAnsi"/>
          <w:b/>
          <w:bCs/>
          <w:spacing w:val="0"/>
          <w:sz w:val="24"/>
          <w:szCs w:val="24"/>
          <w:vertAlign w:val="superscript"/>
        </w:rPr>
        <w:t>th</w:t>
      </w:r>
      <w:r w:rsidR="00477155" w:rsidRPr="00477155">
        <w:rPr>
          <w:rFonts w:asciiTheme="minorHAnsi" w:eastAsia="Calibri" w:hAnsiTheme="minorHAnsi" w:cstheme="minorHAnsi"/>
          <w:b/>
          <w:bCs/>
          <w:spacing w:val="0"/>
          <w:sz w:val="24"/>
          <w:szCs w:val="24"/>
        </w:rPr>
        <w:t xml:space="preserve"> </w:t>
      </w:r>
      <w:r w:rsidR="002A482D" w:rsidRPr="00477155">
        <w:rPr>
          <w:rFonts w:asciiTheme="minorHAnsi" w:eastAsia="Calibri" w:hAnsiTheme="minorHAnsi" w:cstheme="minorHAnsi"/>
          <w:b/>
          <w:bCs/>
          <w:spacing w:val="0"/>
          <w:sz w:val="24"/>
          <w:szCs w:val="24"/>
        </w:rPr>
        <w:t>to</w:t>
      </w:r>
      <w:r w:rsidR="00CC1B00" w:rsidRPr="00477155">
        <w:rPr>
          <w:rFonts w:asciiTheme="minorHAnsi" w:eastAsia="Calibri" w:hAnsiTheme="minorHAnsi" w:cstheme="minorHAnsi"/>
          <w:b/>
          <w:bCs/>
          <w:spacing w:val="0"/>
          <w:sz w:val="24"/>
          <w:szCs w:val="24"/>
        </w:rPr>
        <w:t xml:space="preserve"> </w:t>
      </w:r>
      <w:r w:rsidR="00020BEB" w:rsidRPr="00477155">
        <w:rPr>
          <w:rFonts w:asciiTheme="minorHAnsi" w:eastAsia="Calibri" w:hAnsiTheme="minorHAnsi" w:cstheme="minorHAnsi"/>
          <w:b/>
          <w:bCs/>
          <w:spacing w:val="0"/>
          <w:sz w:val="24"/>
          <w:szCs w:val="24"/>
        </w:rPr>
        <w:t>June 30</w:t>
      </w:r>
      <w:r w:rsidR="00020BEB" w:rsidRPr="00477155">
        <w:rPr>
          <w:rFonts w:asciiTheme="minorHAnsi" w:eastAsia="Calibri" w:hAnsiTheme="minorHAnsi" w:cstheme="minorHAnsi"/>
          <w:b/>
          <w:bCs/>
          <w:spacing w:val="0"/>
          <w:sz w:val="24"/>
          <w:szCs w:val="24"/>
          <w:vertAlign w:val="superscript"/>
        </w:rPr>
        <w:t>th</w:t>
      </w:r>
      <w:r w:rsidR="00020BEB" w:rsidRPr="00477155">
        <w:rPr>
          <w:rFonts w:asciiTheme="minorHAnsi" w:eastAsia="Calibri" w:hAnsiTheme="minorHAnsi" w:cstheme="minorHAnsi"/>
          <w:b/>
          <w:bCs/>
          <w:spacing w:val="0"/>
          <w:sz w:val="24"/>
          <w:szCs w:val="24"/>
        </w:rPr>
        <w:t>, 2026</w:t>
      </w:r>
      <w:r w:rsidR="00CC1B00" w:rsidRPr="00477155">
        <w:rPr>
          <w:rFonts w:asciiTheme="minorHAnsi" w:eastAsia="Calibri" w:hAnsiTheme="minorHAnsi" w:cstheme="minorHAnsi"/>
          <w:b/>
          <w:bCs/>
          <w:spacing w:val="0"/>
          <w:sz w:val="24"/>
          <w:szCs w:val="24"/>
        </w:rPr>
        <w:t xml:space="preserve"> </w:t>
      </w:r>
    </w:p>
    <w:p w14:paraId="3A6486D4" w14:textId="77777777" w:rsidR="00832C4B" w:rsidRPr="008C6AB2" w:rsidRDefault="00832C4B" w:rsidP="008C6AB2">
      <w:pPr>
        <w:ind w:left="0"/>
        <w:jc w:val="both"/>
        <w:rPr>
          <w:rFonts w:asciiTheme="minorHAnsi" w:eastAsia="Calibri" w:hAnsiTheme="minorHAnsi" w:cstheme="minorHAnsi"/>
          <w:spacing w:val="0"/>
          <w:sz w:val="24"/>
          <w:szCs w:val="24"/>
        </w:rPr>
      </w:pPr>
    </w:p>
    <w:p w14:paraId="63B88959" w14:textId="77777777" w:rsidR="00434E14" w:rsidRPr="00E04BE2" w:rsidRDefault="00434E14" w:rsidP="00434E14">
      <w:pPr>
        <w:ind w:left="0"/>
        <w:jc w:val="both"/>
        <w:rPr>
          <w:rFonts w:asciiTheme="minorHAnsi" w:eastAsia="Calibri" w:hAnsiTheme="minorHAnsi" w:cstheme="minorHAnsi"/>
          <w:b/>
          <w:bCs/>
          <w:spacing w:val="0"/>
          <w:sz w:val="24"/>
          <w:szCs w:val="24"/>
        </w:rPr>
      </w:pPr>
      <w:r w:rsidRPr="00E04BE2">
        <w:rPr>
          <w:rFonts w:asciiTheme="minorHAnsi" w:eastAsia="Calibri" w:hAnsiTheme="minorHAnsi" w:cstheme="minorHAnsi"/>
          <w:b/>
          <w:bCs/>
          <w:spacing w:val="0"/>
          <w:sz w:val="24"/>
          <w:szCs w:val="24"/>
        </w:rPr>
        <w:t>Table 1. Distribution Matrix and Designated location</w:t>
      </w:r>
    </w:p>
    <w:p w14:paraId="05B3C502" w14:textId="77777777" w:rsidR="006E7BC4" w:rsidRPr="008C6AB2" w:rsidRDefault="006E7BC4" w:rsidP="008C6AB2">
      <w:pPr>
        <w:ind w:left="0"/>
        <w:jc w:val="both"/>
        <w:rPr>
          <w:rFonts w:asciiTheme="minorHAnsi" w:eastAsia="Calibri" w:hAnsiTheme="minorHAnsi" w:cstheme="minorHAnsi"/>
          <w:spacing w:val="0"/>
          <w:sz w:val="24"/>
          <w:szCs w:val="24"/>
          <w:highlight w:val="yellow"/>
        </w:rPr>
      </w:pPr>
    </w:p>
    <w:tbl>
      <w:tblPr>
        <w:tblW w:w="10380" w:type="dxa"/>
        <w:tblLook w:val="04A0" w:firstRow="1" w:lastRow="0" w:firstColumn="1" w:lastColumn="0" w:noHBand="0" w:noVBand="1"/>
      </w:tblPr>
      <w:tblGrid>
        <w:gridCol w:w="2860"/>
        <w:gridCol w:w="1860"/>
        <w:gridCol w:w="1700"/>
        <w:gridCol w:w="1840"/>
        <w:gridCol w:w="1160"/>
        <w:gridCol w:w="960"/>
      </w:tblGrid>
      <w:tr w:rsidR="006E55BF" w:rsidRPr="006E55BF" w14:paraId="25741428" w14:textId="77777777" w:rsidTr="006E55BF">
        <w:trPr>
          <w:trHeight w:val="960"/>
        </w:trPr>
        <w:tc>
          <w:tcPr>
            <w:tcW w:w="2860" w:type="dxa"/>
            <w:tcBorders>
              <w:top w:val="single" w:sz="4" w:space="0" w:color="auto"/>
              <w:left w:val="single" w:sz="4" w:space="0" w:color="auto"/>
              <w:bottom w:val="single" w:sz="4" w:space="0" w:color="auto"/>
              <w:right w:val="single" w:sz="4" w:space="0" w:color="auto"/>
            </w:tcBorders>
            <w:noWrap/>
            <w:vAlign w:val="bottom"/>
            <w:hideMark/>
          </w:tcPr>
          <w:p w14:paraId="591DF4ED" w14:textId="77777777" w:rsidR="006E55BF" w:rsidRPr="006E55BF" w:rsidRDefault="006E55BF" w:rsidP="006E55BF">
            <w:pPr>
              <w:ind w:left="0"/>
              <w:rPr>
                <w:rFonts w:ascii="Aptos Narrow" w:hAnsi="Aptos Narrow"/>
                <w:b/>
                <w:bCs/>
                <w:spacing w:val="0"/>
                <w:sz w:val="24"/>
                <w:szCs w:val="24"/>
                <w:lang w:val="en-US"/>
              </w:rPr>
            </w:pPr>
            <w:r w:rsidRPr="006E55BF">
              <w:rPr>
                <w:rFonts w:ascii="Aptos Narrow" w:hAnsi="Aptos Narrow"/>
                <w:b/>
                <w:bCs/>
                <w:spacing w:val="0"/>
                <w:sz w:val="24"/>
                <w:szCs w:val="24"/>
                <w:lang w:val="en-US"/>
              </w:rPr>
              <w:t>State</w:t>
            </w:r>
          </w:p>
        </w:tc>
        <w:tc>
          <w:tcPr>
            <w:tcW w:w="1860" w:type="dxa"/>
            <w:tcBorders>
              <w:top w:val="single" w:sz="4" w:space="0" w:color="auto"/>
              <w:left w:val="nil"/>
              <w:bottom w:val="single" w:sz="4" w:space="0" w:color="auto"/>
              <w:right w:val="single" w:sz="4" w:space="0" w:color="auto"/>
            </w:tcBorders>
            <w:noWrap/>
            <w:vAlign w:val="bottom"/>
            <w:hideMark/>
          </w:tcPr>
          <w:p w14:paraId="6D4A18B6" w14:textId="77777777" w:rsidR="006E55BF" w:rsidRPr="006E55BF" w:rsidRDefault="006E55BF" w:rsidP="006E55BF">
            <w:pPr>
              <w:ind w:left="0"/>
              <w:rPr>
                <w:rFonts w:ascii="Aptos Narrow" w:hAnsi="Aptos Narrow"/>
                <w:b/>
                <w:bCs/>
                <w:spacing w:val="0"/>
                <w:sz w:val="24"/>
                <w:szCs w:val="24"/>
                <w:lang w:val="en-US"/>
              </w:rPr>
            </w:pPr>
            <w:r w:rsidRPr="006E55BF">
              <w:rPr>
                <w:rFonts w:ascii="Aptos Narrow" w:hAnsi="Aptos Narrow"/>
                <w:b/>
                <w:bCs/>
                <w:spacing w:val="0"/>
                <w:sz w:val="24"/>
                <w:szCs w:val="24"/>
                <w:lang w:val="en-US"/>
              </w:rPr>
              <w:t>County</w:t>
            </w:r>
          </w:p>
        </w:tc>
        <w:tc>
          <w:tcPr>
            <w:tcW w:w="1700" w:type="dxa"/>
            <w:tcBorders>
              <w:top w:val="single" w:sz="4" w:space="0" w:color="auto"/>
              <w:left w:val="nil"/>
              <w:bottom w:val="single" w:sz="4" w:space="0" w:color="auto"/>
              <w:right w:val="single" w:sz="4" w:space="0" w:color="auto"/>
            </w:tcBorders>
            <w:noWrap/>
            <w:vAlign w:val="bottom"/>
            <w:hideMark/>
          </w:tcPr>
          <w:p w14:paraId="4EA2FE8B" w14:textId="77777777" w:rsidR="006E55BF" w:rsidRPr="006E55BF" w:rsidRDefault="006E55BF" w:rsidP="006E55BF">
            <w:pPr>
              <w:ind w:left="0"/>
              <w:rPr>
                <w:rFonts w:ascii="Aptos Narrow" w:hAnsi="Aptos Narrow"/>
                <w:b/>
                <w:bCs/>
                <w:spacing w:val="0"/>
                <w:sz w:val="24"/>
                <w:szCs w:val="24"/>
                <w:lang w:val="en-US"/>
              </w:rPr>
            </w:pPr>
            <w:r w:rsidRPr="006E55BF">
              <w:rPr>
                <w:rFonts w:ascii="Aptos Narrow" w:hAnsi="Aptos Narrow"/>
                <w:b/>
                <w:bCs/>
                <w:spacing w:val="0"/>
                <w:sz w:val="24"/>
                <w:szCs w:val="24"/>
                <w:lang w:val="en-US"/>
              </w:rPr>
              <w:t>Payam</w:t>
            </w:r>
          </w:p>
        </w:tc>
        <w:tc>
          <w:tcPr>
            <w:tcW w:w="1840" w:type="dxa"/>
            <w:tcBorders>
              <w:top w:val="single" w:sz="4" w:space="0" w:color="auto"/>
              <w:left w:val="nil"/>
              <w:bottom w:val="single" w:sz="4" w:space="0" w:color="auto"/>
              <w:right w:val="single" w:sz="4" w:space="0" w:color="auto"/>
            </w:tcBorders>
            <w:noWrap/>
            <w:vAlign w:val="bottom"/>
            <w:hideMark/>
          </w:tcPr>
          <w:p w14:paraId="5E0C0139" w14:textId="77777777" w:rsidR="006E55BF" w:rsidRPr="006E55BF" w:rsidRDefault="006E55BF" w:rsidP="006E55BF">
            <w:pPr>
              <w:ind w:left="0"/>
              <w:rPr>
                <w:rFonts w:ascii="Aptos Narrow" w:hAnsi="Aptos Narrow"/>
                <w:b/>
                <w:bCs/>
                <w:spacing w:val="0"/>
                <w:sz w:val="24"/>
                <w:szCs w:val="24"/>
                <w:lang w:val="en-US"/>
              </w:rPr>
            </w:pPr>
            <w:r w:rsidRPr="006E55BF">
              <w:rPr>
                <w:rFonts w:ascii="Aptos Narrow" w:hAnsi="Aptos Narrow"/>
                <w:b/>
                <w:bCs/>
                <w:spacing w:val="0"/>
                <w:sz w:val="24"/>
                <w:szCs w:val="24"/>
                <w:lang w:val="en-US"/>
              </w:rPr>
              <w:t>Boma (Site Store)</w:t>
            </w:r>
          </w:p>
        </w:tc>
        <w:tc>
          <w:tcPr>
            <w:tcW w:w="1160" w:type="dxa"/>
            <w:tcBorders>
              <w:top w:val="single" w:sz="4" w:space="0" w:color="auto"/>
              <w:left w:val="nil"/>
              <w:bottom w:val="single" w:sz="4" w:space="0" w:color="auto"/>
              <w:right w:val="single" w:sz="4" w:space="0" w:color="auto"/>
            </w:tcBorders>
            <w:vAlign w:val="bottom"/>
            <w:hideMark/>
          </w:tcPr>
          <w:p w14:paraId="0D97C2AC" w14:textId="77777777" w:rsidR="006E55BF" w:rsidRPr="006E55BF" w:rsidRDefault="006E55BF" w:rsidP="006E55BF">
            <w:pPr>
              <w:ind w:left="0"/>
              <w:rPr>
                <w:rFonts w:ascii="Aptos Narrow" w:hAnsi="Aptos Narrow"/>
                <w:b/>
                <w:bCs/>
                <w:spacing w:val="0"/>
                <w:sz w:val="24"/>
                <w:szCs w:val="24"/>
                <w:lang w:val="en-US"/>
              </w:rPr>
            </w:pPr>
            <w:r w:rsidRPr="006E55BF">
              <w:rPr>
                <w:rFonts w:ascii="Aptos Narrow" w:hAnsi="Aptos Narrow"/>
                <w:b/>
                <w:bCs/>
                <w:spacing w:val="0"/>
                <w:sz w:val="24"/>
                <w:szCs w:val="24"/>
                <w:lang w:val="en-US"/>
              </w:rPr>
              <w:t>Nets Required per Payam</w:t>
            </w:r>
          </w:p>
        </w:tc>
        <w:tc>
          <w:tcPr>
            <w:tcW w:w="960" w:type="dxa"/>
            <w:tcBorders>
              <w:top w:val="single" w:sz="4" w:space="0" w:color="auto"/>
              <w:left w:val="nil"/>
              <w:bottom w:val="single" w:sz="4" w:space="0" w:color="auto"/>
              <w:right w:val="single" w:sz="4" w:space="0" w:color="auto"/>
            </w:tcBorders>
            <w:vAlign w:val="bottom"/>
            <w:hideMark/>
          </w:tcPr>
          <w:p w14:paraId="12140798" w14:textId="38FE7726" w:rsidR="006E55BF" w:rsidRPr="006E55BF" w:rsidRDefault="00805065" w:rsidP="006E55BF">
            <w:pPr>
              <w:ind w:left="0"/>
              <w:rPr>
                <w:rFonts w:ascii="Aptos Narrow" w:hAnsi="Aptos Narrow"/>
                <w:b/>
                <w:bCs/>
                <w:spacing w:val="0"/>
                <w:sz w:val="24"/>
                <w:szCs w:val="24"/>
                <w:lang w:val="en-US"/>
              </w:rPr>
            </w:pPr>
            <w:r>
              <w:rPr>
                <w:rFonts w:ascii="Aptos Narrow" w:hAnsi="Aptos Narrow"/>
                <w:b/>
                <w:bCs/>
                <w:spacing w:val="0"/>
                <w:sz w:val="24"/>
                <w:szCs w:val="24"/>
                <w:lang w:val="en-US"/>
              </w:rPr>
              <w:t>#</w:t>
            </w:r>
            <w:r w:rsidR="00A54D58">
              <w:rPr>
                <w:rFonts w:ascii="Aptos Narrow" w:hAnsi="Aptos Narrow"/>
                <w:b/>
                <w:bCs/>
                <w:spacing w:val="0"/>
                <w:sz w:val="24"/>
                <w:szCs w:val="24"/>
                <w:lang w:val="en-US"/>
              </w:rPr>
              <w:t xml:space="preserve"> of</w:t>
            </w:r>
            <w:r w:rsidR="006E55BF" w:rsidRPr="006E55BF">
              <w:rPr>
                <w:rFonts w:ascii="Aptos Narrow" w:hAnsi="Aptos Narrow"/>
                <w:b/>
                <w:bCs/>
                <w:spacing w:val="0"/>
                <w:sz w:val="24"/>
                <w:szCs w:val="24"/>
                <w:lang w:val="en-US"/>
              </w:rPr>
              <w:t xml:space="preserve"> Bales</w:t>
            </w:r>
          </w:p>
        </w:tc>
      </w:tr>
      <w:tr w:rsidR="006E55BF" w:rsidRPr="006E55BF" w14:paraId="39499FE8"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9D9D9"/>
            <w:noWrap/>
            <w:vAlign w:val="bottom"/>
            <w:hideMark/>
          </w:tcPr>
          <w:p w14:paraId="7136166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9D9D9"/>
            <w:noWrap/>
            <w:vAlign w:val="bottom"/>
            <w:hideMark/>
          </w:tcPr>
          <w:p w14:paraId="4305448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Abiemnhom</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9D9D9"/>
            <w:noWrap/>
            <w:vAlign w:val="bottom"/>
            <w:hideMark/>
          </w:tcPr>
          <w:p w14:paraId="3C22DF5C"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Abiemnom</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9D9D9"/>
            <w:noWrap/>
            <w:vAlign w:val="bottom"/>
            <w:hideMark/>
          </w:tcPr>
          <w:p w14:paraId="20DFB0FA"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Awarpiny</w:t>
            </w:r>
            <w:proofErr w:type="spellEnd"/>
            <w:r w:rsidRPr="006E55BF">
              <w:rPr>
                <w:rFonts w:ascii="Aptos Narrow" w:hAnsi="Aptos Narrow"/>
                <w:color w:val="000000"/>
                <w:spacing w:val="0"/>
                <w:sz w:val="22"/>
                <w:szCs w:val="22"/>
                <w:lang w:val="en-US"/>
              </w:rPr>
              <w:t xml:space="preserve"> Boma</w:t>
            </w:r>
          </w:p>
        </w:tc>
        <w:tc>
          <w:tcPr>
            <w:tcW w:w="1160" w:type="dxa"/>
            <w:tcBorders>
              <w:top w:val="single" w:sz="4" w:space="0" w:color="auto"/>
              <w:left w:val="single" w:sz="4" w:space="0" w:color="auto"/>
              <w:bottom w:val="single" w:sz="4" w:space="0" w:color="auto"/>
              <w:right w:val="single" w:sz="4" w:space="0" w:color="auto"/>
            </w:tcBorders>
            <w:shd w:val="clear" w:color="000000" w:fill="BFDA8E"/>
            <w:noWrap/>
            <w:vAlign w:val="bottom"/>
            <w:hideMark/>
          </w:tcPr>
          <w:p w14:paraId="40953785"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6392</w:t>
            </w:r>
          </w:p>
        </w:tc>
        <w:tc>
          <w:tcPr>
            <w:tcW w:w="960" w:type="dxa"/>
            <w:tcBorders>
              <w:top w:val="single" w:sz="4" w:space="0" w:color="auto"/>
              <w:left w:val="single" w:sz="4" w:space="0" w:color="auto"/>
              <w:bottom w:val="single" w:sz="4" w:space="0" w:color="auto"/>
              <w:right w:val="single" w:sz="4" w:space="0" w:color="auto"/>
            </w:tcBorders>
            <w:shd w:val="clear" w:color="000000" w:fill="64BE7B"/>
            <w:noWrap/>
            <w:vAlign w:val="bottom"/>
            <w:hideMark/>
          </w:tcPr>
          <w:p w14:paraId="377FB4D8"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128</w:t>
            </w:r>
          </w:p>
        </w:tc>
      </w:tr>
      <w:tr w:rsidR="006E55BF" w:rsidRPr="006E55BF" w14:paraId="5A763834"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9D9D9"/>
            <w:noWrap/>
            <w:vAlign w:val="bottom"/>
            <w:hideMark/>
          </w:tcPr>
          <w:p w14:paraId="58884E2A"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9D9D9"/>
            <w:noWrap/>
            <w:vAlign w:val="bottom"/>
            <w:hideMark/>
          </w:tcPr>
          <w:p w14:paraId="002B74A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Abiemnhom</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9D9D9"/>
            <w:noWrap/>
            <w:vAlign w:val="bottom"/>
            <w:hideMark/>
          </w:tcPr>
          <w:p w14:paraId="1E270AE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Abiemnom</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9D9D9"/>
            <w:noWrap/>
            <w:vAlign w:val="bottom"/>
            <w:hideMark/>
          </w:tcPr>
          <w:p w14:paraId="5AD915E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Bangbang</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552A4809"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521A6A8B"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78FA9B62"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9D9D9"/>
            <w:noWrap/>
            <w:vAlign w:val="bottom"/>
            <w:hideMark/>
          </w:tcPr>
          <w:p w14:paraId="0456F757"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9D9D9"/>
            <w:noWrap/>
            <w:vAlign w:val="bottom"/>
            <w:hideMark/>
          </w:tcPr>
          <w:p w14:paraId="175B6CEB"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Abiemnhom</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9D9D9"/>
            <w:noWrap/>
            <w:vAlign w:val="bottom"/>
            <w:hideMark/>
          </w:tcPr>
          <w:p w14:paraId="296E429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Abiemnom</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9D9D9"/>
            <w:noWrap/>
            <w:vAlign w:val="bottom"/>
            <w:hideMark/>
          </w:tcPr>
          <w:p w14:paraId="05FCB4A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Manajoga</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4AAB4DCC"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28D470DD"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77F9031A"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9D9D9"/>
            <w:noWrap/>
            <w:vAlign w:val="bottom"/>
            <w:hideMark/>
          </w:tcPr>
          <w:p w14:paraId="4127FB4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9D9D9"/>
            <w:noWrap/>
            <w:vAlign w:val="bottom"/>
            <w:hideMark/>
          </w:tcPr>
          <w:p w14:paraId="35DFDC96"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Abiemnhom</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9D9D9"/>
            <w:noWrap/>
            <w:vAlign w:val="bottom"/>
            <w:hideMark/>
          </w:tcPr>
          <w:p w14:paraId="681E41C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Abiemnom</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9D9D9"/>
            <w:noWrap/>
            <w:vAlign w:val="bottom"/>
            <w:hideMark/>
          </w:tcPr>
          <w:p w14:paraId="6BCD6C17"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Pangok</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42B8AC89"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41BFD91D"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2C8D2A92"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9D9D9"/>
            <w:noWrap/>
            <w:vAlign w:val="bottom"/>
            <w:hideMark/>
          </w:tcPr>
          <w:p w14:paraId="26F8E6EC"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9D9D9"/>
            <w:noWrap/>
            <w:vAlign w:val="bottom"/>
            <w:hideMark/>
          </w:tcPr>
          <w:p w14:paraId="35BFA38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Abiemnhom</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9D9D9"/>
            <w:noWrap/>
            <w:vAlign w:val="bottom"/>
            <w:hideMark/>
          </w:tcPr>
          <w:p w14:paraId="13F264CB"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Abiemnom</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9D9D9"/>
            <w:noWrap/>
            <w:vAlign w:val="bottom"/>
            <w:hideMark/>
          </w:tcPr>
          <w:p w14:paraId="551169E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Panyang</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1819B36B"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2D04CF30"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7D238B73"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9D9D9"/>
            <w:noWrap/>
            <w:vAlign w:val="bottom"/>
            <w:hideMark/>
          </w:tcPr>
          <w:p w14:paraId="3EA6FD7A"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9D9D9"/>
            <w:noWrap/>
            <w:vAlign w:val="bottom"/>
            <w:hideMark/>
          </w:tcPr>
          <w:p w14:paraId="2757146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Abiemnhom</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9D9D9"/>
            <w:noWrap/>
            <w:vAlign w:val="bottom"/>
            <w:hideMark/>
          </w:tcPr>
          <w:p w14:paraId="52B585A9"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Abiemnom</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9D9D9"/>
            <w:noWrap/>
            <w:vAlign w:val="bottom"/>
            <w:hideMark/>
          </w:tcPr>
          <w:p w14:paraId="18D5759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Pathiew</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500E045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44C9648F"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6E9609BD"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9D9D9"/>
            <w:noWrap/>
            <w:vAlign w:val="bottom"/>
            <w:hideMark/>
          </w:tcPr>
          <w:p w14:paraId="57A9C23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9D9D9"/>
            <w:noWrap/>
            <w:vAlign w:val="bottom"/>
            <w:hideMark/>
          </w:tcPr>
          <w:p w14:paraId="268DD45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Abiemnhom</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9D9D9"/>
            <w:noWrap/>
            <w:vAlign w:val="bottom"/>
            <w:hideMark/>
          </w:tcPr>
          <w:p w14:paraId="2A16CA5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Abiemnom</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9D9D9"/>
            <w:noWrap/>
            <w:vAlign w:val="bottom"/>
            <w:hideMark/>
          </w:tcPr>
          <w:p w14:paraId="475D5E2C"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Wungok</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63F28D68"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6B27BD4C"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2B407BEA"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A6C9EC"/>
            <w:noWrap/>
            <w:vAlign w:val="bottom"/>
            <w:hideMark/>
          </w:tcPr>
          <w:p w14:paraId="0D007EB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A6C9EC"/>
            <w:noWrap/>
            <w:vAlign w:val="bottom"/>
            <w:hideMark/>
          </w:tcPr>
          <w:p w14:paraId="6708F67C"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Abiemnhom</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A6C9EC"/>
            <w:noWrap/>
            <w:vAlign w:val="bottom"/>
            <w:hideMark/>
          </w:tcPr>
          <w:p w14:paraId="5DE4D70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Aworpiny</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A6C9EC"/>
            <w:noWrap/>
            <w:vAlign w:val="bottom"/>
            <w:hideMark/>
          </w:tcPr>
          <w:p w14:paraId="2F1900AE"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xml:space="preserve">Awar </w:t>
            </w:r>
            <w:proofErr w:type="spellStart"/>
            <w:r w:rsidRPr="006E55BF">
              <w:rPr>
                <w:rFonts w:ascii="Aptos Narrow" w:hAnsi="Aptos Narrow"/>
                <w:color w:val="000000"/>
                <w:spacing w:val="0"/>
                <w:sz w:val="22"/>
                <w:szCs w:val="22"/>
                <w:lang w:val="en-US"/>
              </w:rPr>
              <w:t>Piny</w:t>
            </w:r>
            <w:proofErr w:type="spellEnd"/>
            <w:r w:rsidRPr="006E55BF">
              <w:rPr>
                <w:rFonts w:ascii="Aptos Narrow" w:hAnsi="Aptos Narrow"/>
                <w:color w:val="000000"/>
                <w:spacing w:val="0"/>
                <w:sz w:val="22"/>
                <w:szCs w:val="22"/>
                <w:lang w:val="en-US"/>
              </w:rPr>
              <w:t xml:space="preserve"> Boma</w:t>
            </w:r>
          </w:p>
        </w:tc>
        <w:tc>
          <w:tcPr>
            <w:tcW w:w="1160" w:type="dxa"/>
            <w:tcBorders>
              <w:top w:val="single" w:sz="4" w:space="0" w:color="auto"/>
              <w:left w:val="single" w:sz="4" w:space="0" w:color="auto"/>
              <w:bottom w:val="single" w:sz="4" w:space="0" w:color="auto"/>
              <w:right w:val="single" w:sz="4" w:space="0" w:color="auto"/>
            </w:tcBorders>
            <w:shd w:val="clear" w:color="000000" w:fill="7AC57F"/>
            <w:noWrap/>
            <w:vAlign w:val="bottom"/>
            <w:hideMark/>
          </w:tcPr>
          <w:p w14:paraId="6D3BD957"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1622</w:t>
            </w:r>
          </w:p>
        </w:tc>
        <w:tc>
          <w:tcPr>
            <w:tcW w:w="96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2C0DDF69"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32</w:t>
            </w:r>
          </w:p>
        </w:tc>
      </w:tr>
      <w:tr w:rsidR="006E55BF" w:rsidRPr="006E55BF" w14:paraId="6BB067E9"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A6C9EC"/>
            <w:noWrap/>
            <w:vAlign w:val="bottom"/>
            <w:hideMark/>
          </w:tcPr>
          <w:p w14:paraId="63DE7F65"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A6C9EC"/>
            <w:noWrap/>
            <w:vAlign w:val="bottom"/>
            <w:hideMark/>
          </w:tcPr>
          <w:p w14:paraId="69CA3927"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Abiemnhom</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A6C9EC"/>
            <w:noWrap/>
            <w:vAlign w:val="bottom"/>
            <w:hideMark/>
          </w:tcPr>
          <w:p w14:paraId="0DFF89DA"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Aworpiny</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A6C9EC"/>
            <w:noWrap/>
            <w:vAlign w:val="bottom"/>
            <w:hideMark/>
          </w:tcPr>
          <w:p w14:paraId="1F582D44"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Gungeng</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14CD3E9B"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20E77CEE"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54223DE9"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F7C7AC"/>
            <w:noWrap/>
            <w:vAlign w:val="bottom"/>
            <w:hideMark/>
          </w:tcPr>
          <w:p w14:paraId="698F5159"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F7C7AC"/>
            <w:noWrap/>
            <w:vAlign w:val="bottom"/>
            <w:hideMark/>
          </w:tcPr>
          <w:p w14:paraId="3A30BF57"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Abiemnhom</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F7C7AC"/>
            <w:noWrap/>
            <w:vAlign w:val="bottom"/>
            <w:hideMark/>
          </w:tcPr>
          <w:p w14:paraId="7B2937A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Manjoga</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F7C7AC"/>
            <w:noWrap/>
            <w:vAlign w:val="bottom"/>
            <w:hideMark/>
          </w:tcPr>
          <w:p w14:paraId="774A0E8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Lorpiny</w:t>
            </w:r>
            <w:proofErr w:type="spellEnd"/>
            <w:r w:rsidRPr="006E55BF">
              <w:rPr>
                <w:rFonts w:ascii="Aptos Narrow" w:hAnsi="Aptos Narrow"/>
                <w:color w:val="000000"/>
                <w:spacing w:val="0"/>
                <w:sz w:val="22"/>
                <w:szCs w:val="22"/>
                <w:lang w:val="en-US"/>
              </w:rPr>
              <w:t xml:space="preserve"> Boma</w:t>
            </w:r>
          </w:p>
        </w:tc>
        <w:tc>
          <w:tcPr>
            <w:tcW w:w="1160" w:type="dxa"/>
            <w:tcBorders>
              <w:top w:val="single" w:sz="4" w:space="0" w:color="auto"/>
              <w:left w:val="single" w:sz="4" w:space="0" w:color="auto"/>
              <w:bottom w:val="single" w:sz="4" w:space="0" w:color="auto"/>
              <w:right w:val="single" w:sz="4" w:space="0" w:color="auto"/>
            </w:tcBorders>
            <w:shd w:val="clear" w:color="000000" w:fill="7AC580"/>
            <w:noWrap/>
            <w:vAlign w:val="bottom"/>
            <w:hideMark/>
          </w:tcPr>
          <w:p w14:paraId="6F1D89FE"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1664</w:t>
            </w:r>
          </w:p>
        </w:tc>
        <w:tc>
          <w:tcPr>
            <w:tcW w:w="96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B43D3D3"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33</w:t>
            </w:r>
          </w:p>
        </w:tc>
      </w:tr>
      <w:tr w:rsidR="006E55BF" w:rsidRPr="006E55BF" w14:paraId="46E983ED"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3E28E"/>
            <w:noWrap/>
            <w:vAlign w:val="bottom"/>
            <w:hideMark/>
          </w:tcPr>
          <w:p w14:paraId="40AE01F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3E28E"/>
            <w:noWrap/>
            <w:vAlign w:val="bottom"/>
            <w:hideMark/>
          </w:tcPr>
          <w:p w14:paraId="6E8D3C69"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3E28E"/>
            <w:noWrap/>
            <w:vAlign w:val="bottom"/>
            <w:hideMark/>
          </w:tcPr>
          <w:p w14:paraId="3B537B63"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Aliiny</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3E28E"/>
            <w:noWrap/>
            <w:vAlign w:val="bottom"/>
            <w:hideMark/>
          </w:tcPr>
          <w:p w14:paraId="0CB1468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Alilang</w:t>
            </w:r>
            <w:proofErr w:type="spellEnd"/>
            <w:r w:rsidRPr="006E55BF">
              <w:rPr>
                <w:rFonts w:ascii="Aptos Narrow" w:hAnsi="Aptos Narrow"/>
                <w:color w:val="000000"/>
                <w:spacing w:val="0"/>
                <w:sz w:val="22"/>
                <w:szCs w:val="22"/>
                <w:lang w:val="en-US"/>
              </w:rPr>
              <w:t xml:space="preserve"> Boma</w:t>
            </w:r>
          </w:p>
        </w:tc>
        <w:tc>
          <w:tcPr>
            <w:tcW w:w="1160" w:type="dxa"/>
            <w:tcBorders>
              <w:top w:val="single" w:sz="4" w:space="0" w:color="auto"/>
              <w:left w:val="single" w:sz="4" w:space="0" w:color="auto"/>
              <w:bottom w:val="single" w:sz="4" w:space="0" w:color="auto"/>
              <w:right w:val="single" w:sz="4" w:space="0" w:color="auto"/>
            </w:tcBorders>
            <w:shd w:val="clear" w:color="000000" w:fill="D2E192"/>
            <w:noWrap/>
            <w:vAlign w:val="bottom"/>
            <w:hideMark/>
          </w:tcPr>
          <w:p w14:paraId="07EB806A"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7727</w:t>
            </w:r>
          </w:p>
        </w:tc>
        <w:tc>
          <w:tcPr>
            <w:tcW w:w="960" w:type="dxa"/>
            <w:tcBorders>
              <w:top w:val="single" w:sz="4" w:space="0" w:color="auto"/>
              <w:left w:val="single" w:sz="4" w:space="0" w:color="auto"/>
              <w:bottom w:val="single" w:sz="4" w:space="0" w:color="auto"/>
              <w:right w:val="single" w:sz="4" w:space="0" w:color="auto"/>
            </w:tcBorders>
            <w:shd w:val="clear" w:color="000000" w:fill="64BE7B"/>
            <w:noWrap/>
            <w:vAlign w:val="bottom"/>
            <w:hideMark/>
          </w:tcPr>
          <w:p w14:paraId="70AA0E0A"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155</w:t>
            </w:r>
          </w:p>
        </w:tc>
      </w:tr>
      <w:tr w:rsidR="006E55BF" w:rsidRPr="006E55BF" w14:paraId="6100618A"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3E28E"/>
            <w:noWrap/>
            <w:vAlign w:val="bottom"/>
            <w:hideMark/>
          </w:tcPr>
          <w:p w14:paraId="07770354"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3E28E"/>
            <w:noWrap/>
            <w:vAlign w:val="bottom"/>
            <w:hideMark/>
          </w:tcPr>
          <w:p w14:paraId="7BC75407"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3E28E"/>
            <w:noWrap/>
            <w:vAlign w:val="bottom"/>
            <w:hideMark/>
          </w:tcPr>
          <w:p w14:paraId="28EF785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Aliiny</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3E28E"/>
            <w:noWrap/>
            <w:vAlign w:val="bottom"/>
            <w:hideMark/>
          </w:tcPr>
          <w:p w14:paraId="05E7AB4C"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Athony Boma</w:t>
            </w:r>
          </w:p>
        </w:tc>
        <w:tc>
          <w:tcPr>
            <w:tcW w:w="1160" w:type="dxa"/>
            <w:tcBorders>
              <w:top w:val="nil"/>
              <w:left w:val="nil"/>
              <w:bottom w:val="single" w:sz="4" w:space="0" w:color="auto"/>
              <w:right w:val="single" w:sz="4" w:space="0" w:color="auto"/>
            </w:tcBorders>
            <w:shd w:val="clear" w:color="000000" w:fill="F7C7AC"/>
            <w:noWrap/>
            <w:vAlign w:val="bottom"/>
            <w:hideMark/>
          </w:tcPr>
          <w:p w14:paraId="23A33D5B"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48758F1F"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39341B51"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3E28E"/>
            <w:noWrap/>
            <w:vAlign w:val="bottom"/>
            <w:hideMark/>
          </w:tcPr>
          <w:p w14:paraId="66AADDB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3E28E"/>
            <w:noWrap/>
            <w:vAlign w:val="bottom"/>
            <w:hideMark/>
          </w:tcPr>
          <w:p w14:paraId="4407EB74"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3E28E"/>
            <w:noWrap/>
            <w:vAlign w:val="bottom"/>
            <w:hideMark/>
          </w:tcPr>
          <w:p w14:paraId="7EE0894B"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Aliiny</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3E28E"/>
            <w:noWrap/>
            <w:vAlign w:val="bottom"/>
            <w:hideMark/>
          </w:tcPr>
          <w:p w14:paraId="06FFFF6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Kaigo</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25F4ECE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40312A64"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67BDE3B4"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3E28E"/>
            <w:noWrap/>
            <w:vAlign w:val="bottom"/>
            <w:hideMark/>
          </w:tcPr>
          <w:p w14:paraId="1F08B5DD"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lastRenderedPageBreak/>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3E28E"/>
            <w:noWrap/>
            <w:vAlign w:val="bottom"/>
            <w:hideMark/>
          </w:tcPr>
          <w:p w14:paraId="2C35A50C"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3E28E"/>
            <w:noWrap/>
            <w:vAlign w:val="bottom"/>
            <w:hideMark/>
          </w:tcPr>
          <w:p w14:paraId="210974F5"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Aliiny</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3E28E"/>
            <w:noWrap/>
            <w:vAlign w:val="bottom"/>
            <w:hideMark/>
          </w:tcPr>
          <w:p w14:paraId="02D8AC4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Manajoga</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4D56E2E2"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194ADAF0"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1900F371"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3E28E"/>
            <w:noWrap/>
            <w:vAlign w:val="bottom"/>
            <w:hideMark/>
          </w:tcPr>
          <w:p w14:paraId="7AD56B45"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3E28E"/>
            <w:noWrap/>
            <w:vAlign w:val="bottom"/>
            <w:hideMark/>
          </w:tcPr>
          <w:p w14:paraId="6881321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3E28E"/>
            <w:noWrap/>
            <w:vAlign w:val="bottom"/>
            <w:hideMark/>
          </w:tcPr>
          <w:p w14:paraId="3F6ACE0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Aliiny</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3E28E"/>
            <w:noWrap/>
            <w:vAlign w:val="bottom"/>
            <w:hideMark/>
          </w:tcPr>
          <w:p w14:paraId="7F6FD00A"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Marapien</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7F8D117B"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61E493A4"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6B00E5C0"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3E28E"/>
            <w:noWrap/>
            <w:vAlign w:val="bottom"/>
            <w:hideMark/>
          </w:tcPr>
          <w:p w14:paraId="5487E90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3E28E"/>
            <w:noWrap/>
            <w:vAlign w:val="bottom"/>
            <w:hideMark/>
          </w:tcPr>
          <w:p w14:paraId="7D02929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3E28E"/>
            <w:noWrap/>
            <w:vAlign w:val="bottom"/>
            <w:hideMark/>
          </w:tcPr>
          <w:p w14:paraId="66BFADA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Aliiny</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3E28E"/>
            <w:noWrap/>
            <w:vAlign w:val="bottom"/>
            <w:hideMark/>
          </w:tcPr>
          <w:p w14:paraId="627511F7"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Ruchuk</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403F2312"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51314A6C"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751BA054"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3E28E"/>
            <w:noWrap/>
            <w:vAlign w:val="bottom"/>
            <w:hideMark/>
          </w:tcPr>
          <w:p w14:paraId="1C7AF2C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3E28E"/>
            <w:noWrap/>
            <w:vAlign w:val="bottom"/>
            <w:hideMark/>
          </w:tcPr>
          <w:p w14:paraId="33BFC7A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3E28E"/>
            <w:noWrap/>
            <w:vAlign w:val="bottom"/>
            <w:hideMark/>
          </w:tcPr>
          <w:p w14:paraId="5F5A4C7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Aliiny</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3E28E"/>
            <w:noWrap/>
            <w:vAlign w:val="bottom"/>
            <w:hideMark/>
          </w:tcPr>
          <w:p w14:paraId="26338CE7"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Wunkur</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22B14B71"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06A7F982"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4315D0C0"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94DCF8"/>
            <w:noWrap/>
            <w:vAlign w:val="bottom"/>
            <w:hideMark/>
          </w:tcPr>
          <w:p w14:paraId="3FE2A7E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94DCF8"/>
            <w:noWrap/>
            <w:vAlign w:val="bottom"/>
            <w:hideMark/>
          </w:tcPr>
          <w:p w14:paraId="754F5C3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94DCF8"/>
            <w:noWrap/>
            <w:vAlign w:val="bottom"/>
            <w:hideMark/>
          </w:tcPr>
          <w:p w14:paraId="0090D4DE"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Biu Payam</w:t>
            </w:r>
          </w:p>
        </w:tc>
        <w:tc>
          <w:tcPr>
            <w:tcW w:w="1840" w:type="dxa"/>
            <w:tcBorders>
              <w:top w:val="nil"/>
              <w:left w:val="nil"/>
              <w:bottom w:val="single" w:sz="4" w:space="0" w:color="auto"/>
              <w:right w:val="single" w:sz="4" w:space="0" w:color="auto"/>
            </w:tcBorders>
            <w:shd w:val="clear" w:color="000000" w:fill="94DCF8"/>
            <w:noWrap/>
            <w:vAlign w:val="bottom"/>
            <w:hideMark/>
          </w:tcPr>
          <w:p w14:paraId="4F42EEF0"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Akot Boma</w:t>
            </w:r>
          </w:p>
        </w:tc>
        <w:tc>
          <w:tcPr>
            <w:tcW w:w="1160" w:type="dxa"/>
            <w:tcBorders>
              <w:top w:val="single" w:sz="4" w:space="0" w:color="auto"/>
              <w:left w:val="single" w:sz="4" w:space="0" w:color="auto"/>
              <w:bottom w:val="single" w:sz="4" w:space="0" w:color="auto"/>
              <w:right w:val="single" w:sz="4" w:space="0" w:color="auto"/>
            </w:tcBorders>
            <w:shd w:val="clear" w:color="000000" w:fill="DCE494"/>
            <w:noWrap/>
            <w:vAlign w:val="bottom"/>
            <w:hideMark/>
          </w:tcPr>
          <w:p w14:paraId="55D5400F"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8399</w:t>
            </w:r>
          </w:p>
        </w:tc>
        <w:tc>
          <w:tcPr>
            <w:tcW w:w="960" w:type="dxa"/>
            <w:tcBorders>
              <w:top w:val="single" w:sz="4" w:space="0" w:color="auto"/>
              <w:left w:val="single" w:sz="4" w:space="0" w:color="auto"/>
              <w:bottom w:val="single" w:sz="4" w:space="0" w:color="auto"/>
              <w:right w:val="single" w:sz="4" w:space="0" w:color="auto"/>
            </w:tcBorders>
            <w:shd w:val="clear" w:color="000000" w:fill="64BE7B"/>
            <w:noWrap/>
            <w:vAlign w:val="bottom"/>
            <w:hideMark/>
          </w:tcPr>
          <w:p w14:paraId="710760B4"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168</w:t>
            </w:r>
          </w:p>
        </w:tc>
      </w:tr>
      <w:tr w:rsidR="006E55BF" w:rsidRPr="006E55BF" w14:paraId="1EBBFA1B"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94DCF8"/>
            <w:noWrap/>
            <w:vAlign w:val="bottom"/>
            <w:hideMark/>
          </w:tcPr>
          <w:p w14:paraId="36F63D3A"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94DCF8"/>
            <w:noWrap/>
            <w:vAlign w:val="bottom"/>
            <w:hideMark/>
          </w:tcPr>
          <w:p w14:paraId="1F97ADF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94DCF8"/>
            <w:noWrap/>
            <w:vAlign w:val="bottom"/>
            <w:hideMark/>
          </w:tcPr>
          <w:p w14:paraId="18FAAD89"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Biu Payam</w:t>
            </w:r>
          </w:p>
        </w:tc>
        <w:tc>
          <w:tcPr>
            <w:tcW w:w="1840" w:type="dxa"/>
            <w:tcBorders>
              <w:top w:val="nil"/>
              <w:left w:val="nil"/>
              <w:bottom w:val="single" w:sz="4" w:space="0" w:color="auto"/>
              <w:right w:val="single" w:sz="4" w:space="0" w:color="auto"/>
            </w:tcBorders>
            <w:shd w:val="clear" w:color="000000" w:fill="94DCF8"/>
            <w:noWrap/>
            <w:vAlign w:val="bottom"/>
            <w:hideMark/>
          </w:tcPr>
          <w:p w14:paraId="63E02673"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Aliap</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29300722"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328E78C5"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4AE8E22B"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94DCF8"/>
            <w:noWrap/>
            <w:vAlign w:val="bottom"/>
            <w:hideMark/>
          </w:tcPr>
          <w:p w14:paraId="2C769DCD"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94DCF8"/>
            <w:noWrap/>
            <w:vAlign w:val="bottom"/>
            <w:hideMark/>
          </w:tcPr>
          <w:p w14:paraId="5D90799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94DCF8"/>
            <w:noWrap/>
            <w:vAlign w:val="bottom"/>
            <w:hideMark/>
          </w:tcPr>
          <w:p w14:paraId="0A9597EF"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Biu Payam</w:t>
            </w:r>
          </w:p>
        </w:tc>
        <w:tc>
          <w:tcPr>
            <w:tcW w:w="1840" w:type="dxa"/>
            <w:tcBorders>
              <w:top w:val="nil"/>
              <w:left w:val="nil"/>
              <w:bottom w:val="single" w:sz="4" w:space="0" w:color="auto"/>
              <w:right w:val="single" w:sz="4" w:space="0" w:color="auto"/>
            </w:tcBorders>
            <w:shd w:val="clear" w:color="000000" w:fill="94DCF8"/>
            <w:noWrap/>
            <w:vAlign w:val="bottom"/>
            <w:hideMark/>
          </w:tcPr>
          <w:p w14:paraId="27F26BE4"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Aloch</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1A21C8EC"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1D25B6F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29ECE19A"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94DCF8"/>
            <w:noWrap/>
            <w:vAlign w:val="bottom"/>
            <w:hideMark/>
          </w:tcPr>
          <w:p w14:paraId="63396D8D"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94DCF8"/>
            <w:noWrap/>
            <w:vAlign w:val="bottom"/>
            <w:hideMark/>
          </w:tcPr>
          <w:p w14:paraId="2D2CA393"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94DCF8"/>
            <w:noWrap/>
            <w:vAlign w:val="bottom"/>
            <w:hideMark/>
          </w:tcPr>
          <w:p w14:paraId="248C00B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Biu Payam</w:t>
            </w:r>
          </w:p>
        </w:tc>
        <w:tc>
          <w:tcPr>
            <w:tcW w:w="1840" w:type="dxa"/>
            <w:tcBorders>
              <w:top w:val="nil"/>
              <w:left w:val="nil"/>
              <w:bottom w:val="single" w:sz="4" w:space="0" w:color="auto"/>
              <w:right w:val="single" w:sz="4" w:space="0" w:color="auto"/>
            </w:tcBorders>
            <w:shd w:val="clear" w:color="000000" w:fill="94DCF8"/>
            <w:noWrap/>
            <w:vAlign w:val="bottom"/>
            <w:hideMark/>
          </w:tcPr>
          <w:p w14:paraId="2A043CC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Bhale</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7F9D79E2"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5759C524"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3367521C"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94DCF8"/>
            <w:noWrap/>
            <w:vAlign w:val="bottom"/>
            <w:hideMark/>
          </w:tcPr>
          <w:p w14:paraId="7F979D85"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94DCF8"/>
            <w:noWrap/>
            <w:vAlign w:val="bottom"/>
            <w:hideMark/>
          </w:tcPr>
          <w:p w14:paraId="7682E994"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94DCF8"/>
            <w:noWrap/>
            <w:vAlign w:val="bottom"/>
            <w:hideMark/>
          </w:tcPr>
          <w:p w14:paraId="1747D31F"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Biu Payam</w:t>
            </w:r>
          </w:p>
        </w:tc>
        <w:tc>
          <w:tcPr>
            <w:tcW w:w="1840" w:type="dxa"/>
            <w:tcBorders>
              <w:top w:val="nil"/>
              <w:left w:val="nil"/>
              <w:bottom w:val="single" w:sz="4" w:space="0" w:color="auto"/>
              <w:right w:val="single" w:sz="4" w:space="0" w:color="auto"/>
            </w:tcBorders>
            <w:shd w:val="clear" w:color="000000" w:fill="94DCF8"/>
            <w:noWrap/>
            <w:vAlign w:val="bottom"/>
            <w:hideMark/>
          </w:tcPr>
          <w:p w14:paraId="397B0595"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Burdeng</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3F91FD3F"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5EAD24BD"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15B3B4D7"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94DCF8"/>
            <w:noWrap/>
            <w:vAlign w:val="bottom"/>
            <w:hideMark/>
          </w:tcPr>
          <w:p w14:paraId="1DC5C1C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94DCF8"/>
            <w:noWrap/>
            <w:vAlign w:val="bottom"/>
            <w:hideMark/>
          </w:tcPr>
          <w:p w14:paraId="46A7E5A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94DCF8"/>
            <w:noWrap/>
            <w:vAlign w:val="bottom"/>
            <w:hideMark/>
          </w:tcPr>
          <w:p w14:paraId="32231DC0"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Biu Payam</w:t>
            </w:r>
          </w:p>
        </w:tc>
        <w:tc>
          <w:tcPr>
            <w:tcW w:w="1840" w:type="dxa"/>
            <w:tcBorders>
              <w:top w:val="nil"/>
              <w:left w:val="nil"/>
              <w:bottom w:val="single" w:sz="4" w:space="0" w:color="auto"/>
              <w:right w:val="single" w:sz="4" w:space="0" w:color="auto"/>
            </w:tcBorders>
            <w:shd w:val="clear" w:color="000000" w:fill="94DCF8"/>
            <w:noWrap/>
            <w:vAlign w:val="bottom"/>
            <w:hideMark/>
          </w:tcPr>
          <w:p w14:paraId="08392AEA"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Lele Boma</w:t>
            </w:r>
          </w:p>
        </w:tc>
        <w:tc>
          <w:tcPr>
            <w:tcW w:w="1160" w:type="dxa"/>
            <w:tcBorders>
              <w:top w:val="nil"/>
              <w:left w:val="nil"/>
              <w:bottom w:val="single" w:sz="4" w:space="0" w:color="auto"/>
              <w:right w:val="single" w:sz="4" w:space="0" w:color="auto"/>
            </w:tcBorders>
            <w:shd w:val="clear" w:color="000000" w:fill="F7C7AC"/>
            <w:noWrap/>
            <w:vAlign w:val="bottom"/>
            <w:hideMark/>
          </w:tcPr>
          <w:p w14:paraId="14301685"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13DCB90C"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477C0CF6"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94DCF8"/>
            <w:noWrap/>
            <w:vAlign w:val="bottom"/>
            <w:hideMark/>
          </w:tcPr>
          <w:p w14:paraId="2A2D476A"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94DCF8"/>
            <w:noWrap/>
            <w:vAlign w:val="bottom"/>
            <w:hideMark/>
          </w:tcPr>
          <w:p w14:paraId="261986E6"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94DCF8"/>
            <w:noWrap/>
            <w:vAlign w:val="bottom"/>
            <w:hideMark/>
          </w:tcPr>
          <w:p w14:paraId="3C58F3C8"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Biu Payam</w:t>
            </w:r>
          </w:p>
        </w:tc>
        <w:tc>
          <w:tcPr>
            <w:tcW w:w="1840" w:type="dxa"/>
            <w:tcBorders>
              <w:top w:val="nil"/>
              <w:left w:val="nil"/>
              <w:bottom w:val="single" w:sz="4" w:space="0" w:color="auto"/>
              <w:right w:val="single" w:sz="4" w:space="0" w:color="auto"/>
            </w:tcBorders>
            <w:shd w:val="clear" w:color="000000" w:fill="94DCF8"/>
            <w:noWrap/>
            <w:vAlign w:val="bottom"/>
            <w:hideMark/>
          </w:tcPr>
          <w:p w14:paraId="3B8D0B69"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Miach Boma</w:t>
            </w:r>
          </w:p>
        </w:tc>
        <w:tc>
          <w:tcPr>
            <w:tcW w:w="1160" w:type="dxa"/>
            <w:tcBorders>
              <w:top w:val="nil"/>
              <w:left w:val="nil"/>
              <w:bottom w:val="single" w:sz="4" w:space="0" w:color="auto"/>
              <w:right w:val="single" w:sz="4" w:space="0" w:color="auto"/>
            </w:tcBorders>
            <w:shd w:val="clear" w:color="000000" w:fill="F7C7AC"/>
            <w:noWrap/>
            <w:vAlign w:val="bottom"/>
            <w:hideMark/>
          </w:tcPr>
          <w:p w14:paraId="2CFB8720"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487B9125"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68AA9E82"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94DCF8"/>
            <w:noWrap/>
            <w:vAlign w:val="bottom"/>
            <w:hideMark/>
          </w:tcPr>
          <w:p w14:paraId="7D0A0F0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94DCF8"/>
            <w:noWrap/>
            <w:vAlign w:val="bottom"/>
            <w:hideMark/>
          </w:tcPr>
          <w:p w14:paraId="05EEB12C"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94DCF8"/>
            <w:noWrap/>
            <w:vAlign w:val="bottom"/>
            <w:hideMark/>
          </w:tcPr>
          <w:p w14:paraId="310F98C3"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Biu Payam</w:t>
            </w:r>
          </w:p>
        </w:tc>
        <w:tc>
          <w:tcPr>
            <w:tcW w:w="1840" w:type="dxa"/>
            <w:tcBorders>
              <w:top w:val="nil"/>
              <w:left w:val="nil"/>
              <w:bottom w:val="single" w:sz="4" w:space="0" w:color="auto"/>
              <w:right w:val="single" w:sz="4" w:space="0" w:color="auto"/>
            </w:tcBorders>
            <w:shd w:val="clear" w:color="000000" w:fill="94DCF8"/>
            <w:noWrap/>
            <w:vAlign w:val="bottom"/>
            <w:hideMark/>
          </w:tcPr>
          <w:p w14:paraId="3E643806"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Ming Boma</w:t>
            </w:r>
          </w:p>
        </w:tc>
        <w:tc>
          <w:tcPr>
            <w:tcW w:w="1160" w:type="dxa"/>
            <w:tcBorders>
              <w:top w:val="nil"/>
              <w:left w:val="nil"/>
              <w:bottom w:val="single" w:sz="4" w:space="0" w:color="auto"/>
              <w:right w:val="single" w:sz="4" w:space="0" w:color="auto"/>
            </w:tcBorders>
            <w:shd w:val="clear" w:color="000000" w:fill="F7C7AC"/>
            <w:noWrap/>
            <w:vAlign w:val="bottom"/>
            <w:hideMark/>
          </w:tcPr>
          <w:p w14:paraId="25C60716"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390AA6B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45A85B0B"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E49EDD"/>
            <w:noWrap/>
            <w:vAlign w:val="bottom"/>
            <w:hideMark/>
          </w:tcPr>
          <w:p w14:paraId="748FCDD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E49EDD"/>
            <w:noWrap/>
            <w:vAlign w:val="bottom"/>
            <w:hideMark/>
          </w:tcPr>
          <w:p w14:paraId="4BD9CC63"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E49EDD"/>
            <w:noWrap/>
            <w:vAlign w:val="bottom"/>
            <w:hideMark/>
          </w:tcPr>
          <w:p w14:paraId="7D82CCD9"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Jamjang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E49EDD"/>
            <w:noWrap/>
            <w:vAlign w:val="bottom"/>
            <w:hideMark/>
          </w:tcPr>
          <w:p w14:paraId="1DF9ADB3"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Akok Boma</w:t>
            </w:r>
          </w:p>
        </w:tc>
        <w:tc>
          <w:tcPr>
            <w:tcW w:w="116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E897217"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10790</w:t>
            </w:r>
          </w:p>
        </w:tc>
        <w:tc>
          <w:tcPr>
            <w:tcW w:w="960" w:type="dxa"/>
            <w:tcBorders>
              <w:top w:val="single" w:sz="4" w:space="0" w:color="auto"/>
              <w:left w:val="single" w:sz="4" w:space="0" w:color="auto"/>
              <w:bottom w:val="single" w:sz="4" w:space="0" w:color="auto"/>
              <w:right w:val="single" w:sz="4" w:space="0" w:color="auto"/>
            </w:tcBorders>
            <w:shd w:val="clear" w:color="000000" w:fill="65BE7B"/>
            <w:noWrap/>
            <w:vAlign w:val="bottom"/>
            <w:hideMark/>
          </w:tcPr>
          <w:p w14:paraId="49EA8976"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216</w:t>
            </w:r>
          </w:p>
        </w:tc>
      </w:tr>
      <w:tr w:rsidR="006E55BF" w:rsidRPr="006E55BF" w14:paraId="132ABD45"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E49EDD"/>
            <w:noWrap/>
            <w:vAlign w:val="bottom"/>
            <w:hideMark/>
          </w:tcPr>
          <w:p w14:paraId="66B99367"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E49EDD"/>
            <w:noWrap/>
            <w:vAlign w:val="bottom"/>
            <w:hideMark/>
          </w:tcPr>
          <w:p w14:paraId="7858D186"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E49EDD"/>
            <w:noWrap/>
            <w:vAlign w:val="bottom"/>
            <w:hideMark/>
          </w:tcPr>
          <w:p w14:paraId="026AEC3B"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Jamjang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E49EDD"/>
            <w:noWrap/>
            <w:vAlign w:val="bottom"/>
            <w:hideMark/>
          </w:tcPr>
          <w:p w14:paraId="5AF5524C"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Alual</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106316AA"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44693533"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24C8F846"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E49EDD"/>
            <w:noWrap/>
            <w:vAlign w:val="bottom"/>
            <w:hideMark/>
          </w:tcPr>
          <w:p w14:paraId="69ABCE7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E49EDD"/>
            <w:noWrap/>
            <w:vAlign w:val="bottom"/>
            <w:hideMark/>
          </w:tcPr>
          <w:p w14:paraId="7F1B9EBD"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E49EDD"/>
            <w:noWrap/>
            <w:vAlign w:val="bottom"/>
            <w:hideMark/>
          </w:tcPr>
          <w:p w14:paraId="61A5A2C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Jamjang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E49EDD"/>
            <w:noWrap/>
            <w:vAlign w:val="bottom"/>
            <w:hideMark/>
          </w:tcPr>
          <w:p w14:paraId="2A61CE1C"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Aruch</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052CD5A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240D141A"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21F0ADB3"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E49EDD"/>
            <w:noWrap/>
            <w:vAlign w:val="bottom"/>
            <w:hideMark/>
          </w:tcPr>
          <w:p w14:paraId="4CE94C34"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E49EDD"/>
            <w:noWrap/>
            <w:vAlign w:val="bottom"/>
            <w:hideMark/>
          </w:tcPr>
          <w:p w14:paraId="2D1D3844"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E49EDD"/>
            <w:noWrap/>
            <w:vAlign w:val="bottom"/>
            <w:hideMark/>
          </w:tcPr>
          <w:p w14:paraId="5504463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Jamjang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E49EDD"/>
            <w:noWrap/>
            <w:vAlign w:val="bottom"/>
            <w:hideMark/>
          </w:tcPr>
          <w:p w14:paraId="2006B10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Awuch</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3BC3305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4A2253AB"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1DC22097"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E49EDD"/>
            <w:noWrap/>
            <w:vAlign w:val="bottom"/>
            <w:hideMark/>
          </w:tcPr>
          <w:p w14:paraId="2944790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E49EDD"/>
            <w:noWrap/>
            <w:vAlign w:val="bottom"/>
            <w:hideMark/>
          </w:tcPr>
          <w:p w14:paraId="42E4DD6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E49EDD"/>
            <w:noWrap/>
            <w:vAlign w:val="bottom"/>
            <w:hideMark/>
          </w:tcPr>
          <w:p w14:paraId="610FD2E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Jamjang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E49EDD"/>
            <w:noWrap/>
            <w:vAlign w:val="bottom"/>
            <w:hideMark/>
          </w:tcPr>
          <w:p w14:paraId="3719B644"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Gumriak</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70720ED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62B03A86"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36B85E68"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E49EDD"/>
            <w:noWrap/>
            <w:vAlign w:val="bottom"/>
            <w:hideMark/>
          </w:tcPr>
          <w:p w14:paraId="3B6908A3"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E49EDD"/>
            <w:noWrap/>
            <w:vAlign w:val="bottom"/>
            <w:hideMark/>
          </w:tcPr>
          <w:p w14:paraId="477D2F8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E49EDD"/>
            <w:noWrap/>
            <w:vAlign w:val="bottom"/>
            <w:hideMark/>
          </w:tcPr>
          <w:p w14:paraId="28943CFC"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Jamjang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E49EDD"/>
            <w:noWrap/>
            <w:vAlign w:val="bottom"/>
            <w:hideMark/>
          </w:tcPr>
          <w:p w14:paraId="59F45035"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Jamjang</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0CB5F818"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3BFB6758"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264EAB61"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E49EDD"/>
            <w:noWrap/>
            <w:vAlign w:val="bottom"/>
            <w:hideMark/>
          </w:tcPr>
          <w:p w14:paraId="5A0A818A"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E49EDD"/>
            <w:noWrap/>
            <w:vAlign w:val="bottom"/>
            <w:hideMark/>
          </w:tcPr>
          <w:p w14:paraId="60186917"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E49EDD"/>
            <w:noWrap/>
            <w:vAlign w:val="bottom"/>
            <w:hideMark/>
          </w:tcPr>
          <w:p w14:paraId="23848F05"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Jamjang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E49EDD"/>
            <w:noWrap/>
            <w:vAlign w:val="bottom"/>
            <w:hideMark/>
          </w:tcPr>
          <w:p w14:paraId="2F6F695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Mankuor</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6029F79D"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450D324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1E751BBE"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E49EDD"/>
            <w:noWrap/>
            <w:vAlign w:val="bottom"/>
            <w:hideMark/>
          </w:tcPr>
          <w:p w14:paraId="33117D0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E49EDD"/>
            <w:noWrap/>
            <w:vAlign w:val="bottom"/>
            <w:hideMark/>
          </w:tcPr>
          <w:p w14:paraId="40F7739A"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E49EDD"/>
            <w:noWrap/>
            <w:vAlign w:val="bottom"/>
            <w:hideMark/>
          </w:tcPr>
          <w:p w14:paraId="701ABBE6"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Jamjang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E49EDD"/>
            <w:noWrap/>
            <w:vAlign w:val="bottom"/>
            <w:hideMark/>
          </w:tcPr>
          <w:p w14:paraId="4CA7686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Pamiir</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4D5D2F61"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0AEF6EAA"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6ABE8150"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E49EDD"/>
            <w:noWrap/>
            <w:vAlign w:val="bottom"/>
            <w:hideMark/>
          </w:tcPr>
          <w:p w14:paraId="0DB6136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E49EDD"/>
            <w:noWrap/>
            <w:vAlign w:val="bottom"/>
            <w:hideMark/>
          </w:tcPr>
          <w:p w14:paraId="1D1325EB"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E49EDD"/>
            <w:noWrap/>
            <w:vAlign w:val="bottom"/>
            <w:hideMark/>
          </w:tcPr>
          <w:p w14:paraId="02A2778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Jamjang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E49EDD"/>
            <w:noWrap/>
            <w:vAlign w:val="bottom"/>
            <w:hideMark/>
          </w:tcPr>
          <w:p w14:paraId="2DCF15C9"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Panpeth</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7C8380E8"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5BF540A9"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1BF4189D"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0D0D0"/>
            <w:noWrap/>
            <w:vAlign w:val="bottom"/>
            <w:hideMark/>
          </w:tcPr>
          <w:p w14:paraId="2973C5D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0D0D0"/>
            <w:noWrap/>
            <w:vAlign w:val="bottom"/>
            <w:hideMark/>
          </w:tcPr>
          <w:p w14:paraId="597877A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0D0D0"/>
            <w:noWrap/>
            <w:vAlign w:val="bottom"/>
            <w:hideMark/>
          </w:tcPr>
          <w:p w14:paraId="7D94341C"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Nyiel</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0D0D0"/>
            <w:noWrap/>
            <w:vAlign w:val="bottom"/>
            <w:hideMark/>
          </w:tcPr>
          <w:p w14:paraId="39A01793"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Akotweng</w:t>
            </w:r>
            <w:proofErr w:type="spellEnd"/>
            <w:r w:rsidRPr="006E55BF">
              <w:rPr>
                <w:rFonts w:ascii="Aptos Narrow" w:hAnsi="Aptos Narrow"/>
                <w:color w:val="000000"/>
                <w:spacing w:val="0"/>
                <w:sz w:val="22"/>
                <w:szCs w:val="22"/>
                <w:lang w:val="en-US"/>
              </w:rPr>
              <w:t xml:space="preserve"> Boma</w:t>
            </w:r>
          </w:p>
        </w:tc>
        <w:tc>
          <w:tcPr>
            <w:tcW w:w="1160" w:type="dxa"/>
            <w:tcBorders>
              <w:top w:val="single" w:sz="4" w:space="0" w:color="auto"/>
              <w:left w:val="single" w:sz="4" w:space="0" w:color="auto"/>
              <w:bottom w:val="single" w:sz="4" w:space="0" w:color="auto"/>
              <w:right w:val="single" w:sz="4" w:space="0" w:color="auto"/>
            </w:tcBorders>
            <w:shd w:val="clear" w:color="000000" w:fill="97CE86"/>
            <w:noWrap/>
            <w:vAlign w:val="bottom"/>
            <w:hideMark/>
          </w:tcPr>
          <w:p w14:paraId="4DB5308D"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3641</w:t>
            </w:r>
          </w:p>
        </w:tc>
        <w:tc>
          <w:tcPr>
            <w:tcW w:w="96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3B147C5F"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73</w:t>
            </w:r>
          </w:p>
        </w:tc>
      </w:tr>
      <w:tr w:rsidR="006E55BF" w:rsidRPr="006E55BF" w14:paraId="57C89FEF"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0D0D0"/>
            <w:noWrap/>
            <w:vAlign w:val="bottom"/>
            <w:hideMark/>
          </w:tcPr>
          <w:p w14:paraId="7E60F92D"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0D0D0"/>
            <w:noWrap/>
            <w:vAlign w:val="bottom"/>
            <w:hideMark/>
          </w:tcPr>
          <w:p w14:paraId="694431C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0D0D0"/>
            <w:noWrap/>
            <w:vAlign w:val="bottom"/>
            <w:hideMark/>
          </w:tcPr>
          <w:p w14:paraId="78357D1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Nyiel</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0D0D0"/>
            <w:noWrap/>
            <w:vAlign w:val="bottom"/>
            <w:hideMark/>
          </w:tcPr>
          <w:p w14:paraId="370C1214"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Kong Boma</w:t>
            </w:r>
          </w:p>
        </w:tc>
        <w:tc>
          <w:tcPr>
            <w:tcW w:w="1160" w:type="dxa"/>
            <w:tcBorders>
              <w:top w:val="nil"/>
              <w:left w:val="nil"/>
              <w:bottom w:val="single" w:sz="4" w:space="0" w:color="auto"/>
              <w:right w:val="single" w:sz="4" w:space="0" w:color="auto"/>
            </w:tcBorders>
            <w:shd w:val="clear" w:color="000000" w:fill="F7C7AC"/>
            <w:noWrap/>
            <w:vAlign w:val="bottom"/>
            <w:hideMark/>
          </w:tcPr>
          <w:p w14:paraId="651E4A8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561DFEE6"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4097C4ED"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0D0D0"/>
            <w:noWrap/>
            <w:vAlign w:val="bottom"/>
            <w:hideMark/>
          </w:tcPr>
          <w:p w14:paraId="46AC809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0D0D0"/>
            <w:noWrap/>
            <w:vAlign w:val="bottom"/>
            <w:hideMark/>
          </w:tcPr>
          <w:p w14:paraId="62CF23B5"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0D0D0"/>
            <w:noWrap/>
            <w:vAlign w:val="bottom"/>
            <w:hideMark/>
          </w:tcPr>
          <w:p w14:paraId="3F99CFB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Nyiel</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0D0D0"/>
            <w:noWrap/>
            <w:vAlign w:val="bottom"/>
            <w:hideMark/>
          </w:tcPr>
          <w:p w14:paraId="0AC17339"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Kumagon</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3A6E14D8"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2C2272B8"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62A1B3FC"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0D0D0"/>
            <w:noWrap/>
            <w:vAlign w:val="bottom"/>
            <w:hideMark/>
          </w:tcPr>
          <w:p w14:paraId="196A87E6"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0D0D0"/>
            <w:noWrap/>
            <w:vAlign w:val="bottom"/>
            <w:hideMark/>
          </w:tcPr>
          <w:p w14:paraId="26EC473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0D0D0"/>
            <w:noWrap/>
            <w:vAlign w:val="bottom"/>
            <w:hideMark/>
          </w:tcPr>
          <w:p w14:paraId="5173E4F6"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Nyiel</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0D0D0"/>
            <w:noWrap/>
            <w:vAlign w:val="bottom"/>
            <w:hideMark/>
          </w:tcPr>
          <w:p w14:paraId="66239A1D"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Nyeel</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7EDC4830"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63CA4ABA"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085DBA2B"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0D0D0"/>
            <w:noWrap/>
            <w:vAlign w:val="bottom"/>
            <w:hideMark/>
          </w:tcPr>
          <w:p w14:paraId="7082B265"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0D0D0"/>
            <w:noWrap/>
            <w:vAlign w:val="bottom"/>
            <w:hideMark/>
          </w:tcPr>
          <w:p w14:paraId="6102C373"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0D0D0"/>
            <w:noWrap/>
            <w:vAlign w:val="bottom"/>
            <w:hideMark/>
          </w:tcPr>
          <w:p w14:paraId="42110F3C"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Nyiel</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0D0D0"/>
            <w:noWrap/>
            <w:vAlign w:val="bottom"/>
            <w:hideMark/>
          </w:tcPr>
          <w:p w14:paraId="23823F53"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xml:space="preserve">Toor/N </w:t>
            </w:r>
            <w:proofErr w:type="spellStart"/>
            <w:r w:rsidRPr="006E55BF">
              <w:rPr>
                <w:rFonts w:ascii="Aptos Narrow" w:hAnsi="Aptos Narrow"/>
                <w:color w:val="000000"/>
                <w:spacing w:val="0"/>
                <w:sz w:val="22"/>
                <w:szCs w:val="22"/>
                <w:lang w:val="en-US"/>
              </w:rPr>
              <w:t>yokrial</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56C4146A"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3B50085D"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506B20C4"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0D0D0"/>
            <w:noWrap/>
            <w:vAlign w:val="bottom"/>
            <w:hideMark/>
          </w:tcPr>
          <w:p w14:paraId="0EBBCA0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0D0D0"/>
            <w:noWrap/>
            <w:vAlign w:val="bottom"/>
            <w:hideMark/>
          </w:tcPr>
          <w:p w14:paraId="55434B09"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0D0D0"/>
            <w:noWrap/>
            <w:vAlign w:val="bottom"/>
            <w:hideMark/>
          </w:tcPr>
          <w:p w14:paraId="11A26AD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Nyiel</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0D0D0"/>
            <w:noWrap/>
            <w:vAlign w:val="bottom"/>
            <w:hideMark/>
          </w:tcPr>
          <w:p w14:paraId="1EE99A64"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Yar Boma</w:t>
            </w:r>
          </w:p>
        </w:tc>
        <w:tc>
          <w:tcPr>
            <w:tcW w:w="1160" w:type="dxa"/>
            <w:tcBorders>
              <w:top w:val="nil"/>
              <w:left w:val="nil"/>
              <w:bottom w:val="single" w:sz="4" w:space="0" w:color="auto"/>
              <w:right w:val="single" w:sz="4" w:space="0" w:color="auto"/>
            </w:tcBorders>
            <w:shd w:val="clear" w:color="000000" w:fill="F7C7AC"/>
            <w:noWrap/>
            <w:vAlign w:val="bottom"/>
            <w:hideMark/>
          </w:tcPr>
          <w:p w14:paraId="02D4B178"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34A8F27B"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5CB2050A"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ED973"/>
            <w:noWrap/>
            <w:vAlign w:val="bottom"/>
            <w:hideMark/>
          </w:tcPr>
          <w:p w14:paraId="38D4E60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ED973"/>
            <w:noWrap/>
            <w:vAlign w:val="bottom"/>
            <w:hideMark/>
          </w:tcPr>
          <w:p w14:paraId="5A88964B"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ED973"/>
            <w:noWrap/>
            <w:vAlign w:val="bottom"/>
            <w:hideMark/>
          </w:tcPr>
          <w:p w14:paraId="44FAA49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ED973"/>
            <w:noWrap/>
            <w:vAlign w:val="bottom"/>
            <w:hideMark/>
          </w:tcPr>
          <w:p w14:paraId="5E8943E4"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Guengalath</w:t>
            </w:r>
            <w:proofErr w:type="spellEnd"/>
            <w:r w:rsidRPr="006E55BF">
              <w:rPr>
                <w:rFonts w:ascii="Aptos Narrow" w:hAnsi="Aptos Narrow"/>
                <w:color w:val="000000"/>
                <w:spacing w:val="0"/>
                <w:sz w:val="22"/>
                <w:szCs w:val="22"/>
                <w:lang w:val="en-US"/>
              </w:rPr>
              <w:t xml:space="preserve"> Boma</w:t>
            </w:r>
          </w:p>
        </w:tc>
        <w:tc>
          <w:tcPr>
            <w:tcW w:w="1160" w:type="dxa"/>
            <w:tcBorders>
              <w:top w:val="single" w:sz="4" w:space="0" w:color="auto"/>
              <w:left w:val="single" w:sz="4" w:space="0" w:color="auto"/>
              <w:bottom w:val="single" w:sz="4" w:space="0" w:color="auto"/>
              <w:right w:val="single" w:sz="4" w:space="0" w:color="auto"/>
            </w:tcBorders>
            <w:shd w:val="clear" w:color="000000" w:fill="C9DE90"/>
            <w:noWrap/>
            <w:vAlign w:val="bottom"/>
            <w:hideMark/>
          </w:tcPr>
          <w:p w14:paraId="52FE7884"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7086</w:t>
            </w:r>
          </w:p>
        </w:tc>
        <w:tc>
          <w:tcPr>
            <w:tcW w:w="960" w:type="dxa"/>
            <w:tcBorders>
              <w:top w:val="single" w:sz="4" w:space="0" w:color="auto"/>
              <w:left w:val="single" w:sz="4" w:space="0" w:color="auto"/>
              <w:bottom w:val="single" w:sz="4" w:space="0" w:color="auto"/>
              <w:right w:val="single" w:sz="4" w:space="0" w:color="auto"/>
            </w:tcBorders>
            <w:shd w:val="clear" w:color="000000" w:fill="64BE7B"/>
            <w:noWrap/>
            <w:vAlign w:val="bottom"/>
            <w:hideMark/>
          </w:tcPr>
          <w:p w14:paraId="07622F02"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142</w:t>
            </w:r>
          </w:p>
        </w:tc>
      </w:tr>
      <w:tr w:rsidR="006E55BF" w:rsidRPr="006E55BF" w14:paraId="6BE90213"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ED973"/>
            <w:noWrap/>
            <w:vAlign w:val="bottom"/>
            <w:hideMark/>
          </w:tcPr>
          <w:p w14:paraId="34783C0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ED973"/>
            <w:noWrap/>
            <w:vAlign w:val="bottom"/>
            <w:hideMark/>
          </w:tcPr>
          <w:p w14:paraId="03A2D75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ED973"/>
            <w:noWrap/>
            <w:vAlign w:val="bottom"/>
            <w:hideMark/>
          </w:tcPr>
          <w:p w14:paraId="192D054C"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ED973"/>
            <w:noWrap/>
            <w:vAlign w:val="bottom"/>
            <w:hideMark/>
          </w:tcPr>
          <w:p w14:paraId="6F30E769"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Jaw Boma</w:t>
            </w:r>
          </w:p>
        </w:tc>
        <w:tc>
          <w:tcPr>
            <w:tcW w:w="1160" w:type="dxa"/>
            <w:tcBorders>
              <w:top w:val="nil"/>
              <w:left w:val="nil"/>
              <w:bottom w:val="single" w:sz="4" w:space="0" w:color="auto"/>
              <w:right w:val="single" w:sz="4" w:space="0" w:color="auto"/>
            </w:tcBorders>
            <w:shd w:val="clear" w:color="000000" w:fill="F7C7AC"/>
            <w:noWrap/>
            <w:vAlign w:val="bottom"/>
            <w:hideMark/>
          </w:tcPr>
          <w:p w14:paraId="422A86D4"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74834B34"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6B046582"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ED973"/>
            <w:noWrap/>
            <w:vAlign w:val="bottom"/>
            <w:hideMark/>
          </w:tcPr>
          <w:p w14:paraId="65017A3A"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ED973"/>
            <w:noWrap/>
            <w:vAlign w:val="bottom"/>
            <w:hideMark/>
          </w:tcPr>
          <w:p w14:paraId="04BAEF7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ED973"/>
            <w:noWrap/>
            <w:vAlign w:val="bottom"/>
            <w:hideMark/>
          </w:tcPr>
          <w:p w14:paraId="1282883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ED973"/>
            <w:noWrap/>
            <w:vAlign w:val="bottom"/>
            <w:hideMark/>
          </w:tcPr>
          <w:p w14:paraId="34B199B3"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Managuer</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1C624671"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01350B70"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6B888992"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ED973"/>
            <w:noWrap/>
            <w:vAlign w:val="bottom"/>
            <w:hideMark/>
          </w:tcPr>
          <w:p w14:paraId="22B7114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ED973"/>
            <w:noWrap/>
            <w:vAlign w:val="bottom"/>
            <w:hideMark/>
          </w:tcPr>
          <w:p w14:paraId="641FC41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ED973"/>
            <w:noWrap/>
            <w:vAlign w:val="bottom"/>
            <w:hideMark/>
          </w:tcPr>
          <w:p w14:paraId="31B174C7"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ED973"/>
            <w:noWrap/>
            <w:vAlign w:val="bottom"/>
            <w:hideMark/>
          </w:tcPr>
          <w:p w14:paraId="7FD9BD65"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Nile Ganga Boma</w:t>
            </w:r>
          </w:p>
        </w:tc>
        <w:tc>
          <w:tcPr>
            <w:tcW w:w="1160" w:type="dxa"/>
            <w:tcBorders>
              <w:top w:val="nil"/>
              <w:left w:val="nil"/>
              <w:bottom w:val="single" w:sz="4" w:space="0" w:color="auto"/>
              <w:right w:val="single" w:sz="4" w:space="0" w:color="auto"/>
            </w:tcBorders>
            <w:shd w:val="clear" w:color="000000" w:fill="F7C7AC"/>
            <w:noWrap/>
            <w:vAlign w:val="bottom"/>
            <w:hideMark/>
          </w:tcPr>
          <w:p w14:paraId="5F43DA5A"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491CA8E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769C1D85"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ED973"/>
            <w:noWrap/>
            <w:vAlign w:val="bottom"/>
            <w:hideMark/>
          </w:tcPr>
          <w:p w14:paraId="70129634"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ED973"/>
            <w:noWrap/>
            <w:vAlign w:val="bottom"/>
            <w:hideMark/>
          </w:tcPr>
          <w:p w14:paraId="141945F3"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ED973"/>
            <w:noWrap/>
            <w:vAlign w:val="bottom"/>
            <w:hideMark/>
          </w:tcPr>
          <w:p w14:paraId="289D34E6"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ED973"/>
            <w:noWrap/>
            <w:vAlign w:val="bottom"/>
            <w:hideMark/>
          </w:tcPr>
          <w:p w14:paraId="3203292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Waukok</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3E4FAA72"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114A9E00"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5CE96443"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8ED973"/>
            <w:noWrap/>
            <w:vAlign w:val="bottom"/>
            <w:hideMark/>
          </w:tcPr>
          <w:p w14:paraId="5E25680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8ED973"/>
            <w:noWrap/>
            <w:vAlign w:val="bottom"/>
            <w:hideMark/>
          </w:tcPr>
          <w:p w14:paraId="5C13F5C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8ED973"/>
            <w:noWrap/>
            <w:vAlign w:val="bottom"/>
            <w:hideMark/>
          </w:tcPr>
          <w:p w14:paraId="04C7F5F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8ED973"/>
            <w:noWrap/>
            <w:vAlign w:val="bottom"/>
            <w:hideMark/>
          </w:tcPr>
          <w:p w14:paraId="06329F3B"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Wunlit</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5F133FE5"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00872D81"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45BC4641"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F7C7AC"/>
            <w:noWrap/>
            <w:vAlign w:val="bottom"/>
            <w:hideMark/>
          </w:tcPr>
          <w:p w14:paraId="00B8333D"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F7C7AC"/>
            <w:noWrap/>
            <w:vAlign w:val="bottom"/>
            <w:hideMark/>
          </w:tcPr>
          <w:p w14:paraId="3592626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F7C7AC"/>
            <w:noWrap/>
            <w:vAlign w:val="bottom"/>
            <w:hideMark/>
          </w:tcPr>
          <w:p w14:paraId="4BD51E6C"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Werthen Payam</w:t>
            </w:r>
          </w:p>
        </w:tc>
        <w:tc>
          <w:tcPr>
            <w:tcW w:w="1840" w:type="dxa"/>
            <w:tcBorders>
              <w:top w:val="nil"/>
              <w:left w:val="nil"/>
              <w:bottom w:val="single" w:sz="4" w:space="0" w:color="auto"/>
              <w:right w:val="single" w:sz="4" w:space="0" w:color="auto"/>
            </w:tcBorders>
            <w:shd w:val="clear" w:color="000000" w:fill="F7C7AC"/>
            <w:noWrap/>
            <w:vAlign w:val="bottom"/>
            <w:hideMark/>
          </w:tcPr>
          <w:p w14:paraId="49FCEBDA"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Jaw Boma</w:t>
            </w:r>
          </w:p>
        </w:tc>
        <w:tc>
          <w:tcPr>
            <w:tcW w:w="1160" w:type="dxa"/>
            <w:tcBorders>
              <w:top w:val="single" w:sz="4" w:space="0" w:color="auto"/>
              <w:left w:val="single" w:sz="4" w:space="0" w:color="auto"/>
              <w:bottom w:val="single" w:sz="4" w:space="0" w:color="auto"/>
              <w:right w:val="single" w:sz="4" w:space="0" w:color="auto"/>
            </w:tcBorders>
            <w:shd w:val="clear" w:color="000000" w:fill="CADE90"/>
            <w:noWrap/>
            <w:vAlign w:val="bottom"/>
            <w:hideMark/>
          </w:tcPr>
          <w:p w14:paraId="06F0E324"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7142</w:t>
            </w:r>
          </w:p>
        </w:tc>
        <w:tc>
          <w:tcPr>
            <w:tcW w:w="960" w:type="dxa"/>
            <w:tcBorders>
              <w:top w:val="single" w:sz="4" w:space="0" w:color="auto"/>
              <w:left w:val="single" w:sz="4" w:space="0" w:color="auto"/>
              <w:bottom w:val="single" w:sz="4" w:space="0" w:color="auto"/>
              <w:right w:val="single" w:sz="4" w:space="0" w:color="auto"/>
            </w:tcBorders>
            <w:shd w:val="clear" w:color="000000" w:fill="64BE7B"/>
            <w:noWrap/>
            <w:vAlign w:val="bottom"/>
            <w:hideMark/>
          </w:tcPr>
          <w:p w14:paraId="6246807E"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143</w:t>
            </w:r>
          </w:p>
        </w:tc>
      </w:tr>
      <w:tr w:rsidR="006E55BF" w:rsidRPr="006E55BF" w14:paraId="3EF86F5E"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F7C7AC"/>
            <w:noWrap/>
            <w:vAlign w:val="bottom"/>
            <w:hideMark/>
          </w:tcPr>
          <w:p w14:paraId="62DFF557"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F7C7AC"/>
            <w:noWrap/>
            <w:vAlign w:val="bottom"/>
            <w:hideMark/>
          </w:tcPr>
          <w:p w14:paraId="44D4009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F7C7AC"/>
            <w:noWrap/>
            <w:vAlign w:val="bottom"/>
            <w:hideMark/>
          </w:tcPr>
          <w:p w14:paraId="14288A76"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Werthen Payam</w:t>
            </w:r>
          </w:p>
        </w:tc>
        <w:tc>
          <w:tcPr>
            <w:tcW w:w="1840" w:type="dxa"/>
            <w:tcBorders>
              <w:top w:val="nil"/>
              <w:left w:val="nil"/>
              <w:bottom w:val="single" w:sz="4" w:space="0" w:color="auto"/>
              <w:right w:val="single" w:sz="4" w:space="0" w:color="auto"/>
            </w:tcBorders>
            <w:shd w:val="clear" w:color="000000" w:fill="F7C7AC"/>
            <w:noWrap/>
            <w:vAlign w:val="bottom"/>
            <w:hideMark/>
          </w:tcPr>
          <w:p w14:paraId="72549B45"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Nyarweng</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32D58E11"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45B80083"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55FFF72E"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F7C7AC"/>
            <w:noWrap/>
            <w:vAlign w:val="bottom"/>
            <w:hideMark/>
          </w:tcPr>
          <w:p w14:paraId="5BD53174"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F7C7AC"/>
            <w:noWrap/>
            <w:vAlign w:val="bottom"/>
            <w:hideMark/>
          </w:tcPr>
          <w:p w14:paraId="1CD713D9"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F7C7AC"/>
            <w:noWrap/>
            <w:vAlign w:val="bottom"/>
            <w:hideMark/>
          </w:tcPr>
          <w:p w14:paraId="0221241B"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Werthen Payam</w:t>
            </w:r>
          </w:p>
        </w:tc>
        <w:tc>
          <w:tcPr>
            <w:tcW w:w="1840" w:type="dxa"/>
            <w:tcBorders>
              <w:top w:val="nil"/>
              <w:left w:val="nil"/>
              <w:bottom w:val="single" w:sz="4" w:space="0" w:color="auto"/>
              <w:right w:val="single" w:sz="4" w:space="0" w:color="auto"/>
            </w:tcBorders>
            <w:shd w:val="clear" w:color="000000" w:fill="F7C7AC"/>
            <w:noWrap/>
            <w:vAlign w:val="bottom"/>
            <w:hideMark/>
          </w:tcPr>
          <w:p w14:paraId="4C72E318"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Panthur</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6E7EEDE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1679B420"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2A6BDBEF"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F7C7AC"/>
            <w:noWrap/>
            <w:vAlign w:val="bottom"/>
            <w:hideMark/>
          </w:tcPr>
          <w:p w14:paraId="57BA8B75"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F7C7AC"/>
            <w:noWrap/>
            <w:vAlign w:val="bottom"/>
            <w:hideMark/>
          </w:tcPr>
          <w:p w14:paraId="2A84E8FD"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F7C7AC"/>
            <w:noWrap/>
            <w:vAlign w:val="bottom"/>
            <w:hideMark/>
          </w:tcPr>
          <w:p w14:paraId="47EAF173"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Werthen Payam</w:t>
            </w:r>
          </w:p>
        </w:tc>
        <w:tc>
          <w:tcPr>
            <w:tcW w:w="1840" w:type="dxa"/>
            <w:tcBorders>
              <w:top w:val="nil"/>
              <w:left w:val="nil"/>
              <w:bottom w:val="single" w:sz="4" w:space="0" w:color="auto"/>
              <w:right w:val="single" w:sz="4" w:space="0" w:color="auto"/>
            </w:tcBorders>
            <w:shd w:val="clear" w:color="000000" w:fill="F7C7AC"/>
            <w:noWrap/>
            <w:vAlign w:val="bottom"/>
            <w:hideMark/>
          </w:tcPr>
          <w:p w14:paraId="1B3DA3D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Panyang</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26C25701"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08907F2F"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7D4C87BC"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F7C7AC"/>
            <w:noWrap/>
            <w:vAlign w:val="bottom"/>
            <w:hideMark/>
          </w:tcPr>
          <w:p w14:paraId="06E11999"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F7C7AC"/>
            <w:noWrap/>
            <w:vAlign w:val="bottom"/>
            <w:hideMark/>
          </w:tcPr>
          <w:p w14:paraId="049FB7C9"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F7C7AC"/>
            <w:noWrap/>
            <w:vAlign w:val="bottom"/>
            <w:hideMark/>
          </w:tcPr>
          <w:p w14:paraId="7E5A4C25"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Werthen Payam</w:t>
            </w:r>
          </w:p>
        </w:tc>
        <w:tc>
          <w:tcPr>
            <w:tcW w:w="1840" w:type="dxa"/>
            <w:tcBorders>
              <w:top w:val="nil"/>
              <w:left w:val="nil"/>
              <w:bottom w:val="single" w:sz="4" w:space="0" w:color="auto"/>
              <w:right w:val="single" w:sz="4" w:space="0" w:color="auto"/>
            </w:tcBorders>
            <w:shd w:val="clear" w:color="000000" w:fill="F7C7AC"/>
            <w:noWrap/>
            <w:vAlign w:val="bottom"/>
            <w:hideMark/>
          </w:tcPr>
          <w:p w14:paraId="69281522"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Wadangok</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41BFB68F"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72CB536E"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1046266E"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F7C7AC"/>
            <w:noWrap/>
            <w:vAlign w:val="bottom"/>
            <w:hideMark/>
          </w:tcPr>
          <w:p w14:paraId="7C004356"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F7C7AC"/>
            <w:noWrap/>
            <w:vAlign w:val="bottom"/>
            <w:hideMark/>
          </w:tcPr>
          <w:p w14:paraId="312426D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F7C7AC"/>
            <w:noWrap/>
            <w:vAlign w:val="bottom"/>
            <w:hideMark/>
          </w:tcPr>
          <w:p w14:paraId="52F1DB0B"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Werthen Payam</w:t>
            </w:r>
          </w:p>
        </w:tc>
        <w:tc>
          <w:tcPr>
            <w:tcW w:w="1840" w:type="dxa"/>
            <w:tcBorders>
              <w:top w:val="nil"/>
              <w:left w:val="nil"/>
              <w:bottom w:val="single" w:sz="4" w:space="0" w:color="auto"/>
              <w:right w:val="single" w:sz="4" w:space="0" w:color="auto"/>
            </w:tcBorders>
            <w:shd w:val="clear" w:color="000000" w:fill="F7C7AC"/>
            <w:noWrap/>
            <w:vAlign w:val="bottom"/>
            <w:hideMark/>
          </w:tcPr>
          <w:p w14:paraId="236D1AE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Yida Boma</w:t>
            </w:r>
          </w:p>
        </w:tc>
        <w:tc>
          <w:tcPr>
            <w:tcW w:w="1160" w:type="dxa"/>
            <w:tcBorders>
              <w:top w:val="nil"/>
              <w:left w:val="nil"/>
              <w:bottom w:val="single" w:sz="4" w:space="0" w:color="auto"/>
              <w:right w:val="single" w:sz="4" w:space="0" w:color="auto"/>
            </w:tcBorders>
            <w:shd w:val="clear" w:color="000000" w:fill="F7C7AC"/>
            <w:noWrap/>
            <w:vAlign w:val="bottom"/>
            <w:hideMark/>
          </w:tcPr>
          <w:p w14:paraId="2BADC498"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445BC94B"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606F53F7"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0D0D0"/>
            <w:noWrap/>
            <w:vAlign w:val="bottom"/>
            <w:hideMark/>
          </w:tcPr>
          <w:p w14:paraId="6E3CF7D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0D0D0"/>
            <w:noWrap/>
            <w:vAlign w:val="bottom"/>
            <w:hideMark/>
          </w:tcPr>
          <w:p w14:paraId="33FBED0F"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0D0D0"/>
            <w:noWrap/>
            <w:vAlign w:val="bottom"/>
            <w:hideMark/>
          </w:tcPr>
          <w:p w14:paraId="62C23416"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Wunkur</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0D0D0"/>
            <w:noWrap/>
            <w:vAlign w:val="bottom"/>
            <w:hideMark/>
          </w:tcPr>
          <w:p w14:paraId="4F550F73"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Arech</w:t>
            </w:r>
            <w:proofErr w:type="spellEnd"/>
            <w:r w:rsidRPr="006E55BF">
              <w:rPr>
                <w:rFonts w:ascii="Aptos Narrow" w:hAnsi="Aptos Narrow"/>
                <w:color w:val="000000"/>
                <w:spacing w:val="0"/>
                <w:sz w:val="22"/>
                <w:szCs w:val="22"/>
                <w:lang w:val="en-US"/>
              </w:rPr>
              <w:t xml:space="preserve"> Boma</w:t>
            </w:r>
          </w:p>
        </w:tc>
        <w:tc>
          <w:tcPr>
            <w:tcW w:w="1160" w:type="dxa"/>
            <w:tcBorders>
              <w:top w:val="single" w:sz="4" w:space="0" w:color="auto"/>
              <w:left w:val="single" w:sz="4" w:space="0" w:color="auto"/>
              <w:bottom w:val="single" w:sz="4" w:space="0" w:color="auto"/>
              <w:right w:val="single" w:sz="4" w:space="0" w:color="auto"/>
            </w:tcBorders>
            <w:shd w:val="clear" w:color="000000" w:fill="7EC680"/>
            <w:noWrap/>
            <w:vAlign w:val="bottom"/>
            <w:hideMark/>
          </w:tcPr>
          <w:p w14:paraId="0D3E985B"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1946</w:t>
            </w:r>
          </w:p>
        </w:tc>
        <w:tc>
          <w:tcPr>
            <w:tcW w:w="96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35678BEA" w14:textId="77777777" w:rsidR="006E55BF" w:rsidRPr="006E55BF" w:rsidRDefault="006E55BF" w:rsidP="006E55BF">
            <w:pPr>
              <w:ind w:left="0"/>
              <w:jc w:val="right"/>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39</w:t>
            </w:r>
          </w:p>
        </w:tc>
      </w:tr>
      <w:tr w:rsidR="006E55BF" w:rsidRPr="006E55BF" w14:paraId="345C95BD"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D0D0D0"/>
            <w:noWrap/>
            <w:vAlign w:val="bottom"/>
            <w:hideMark/>
          </w:tcPr>
          <w:p w14:paraId="29F52145"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D0D0D0"/>
            <w:noWrap/>
            <w:vAlign w:val="bottom"/>
            <w:hideMark/>
          </w:tcPr>
          <w:p w14:paraId="3C0A152E"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D0D0D0"/>
            <w:noWrap/>
            <w:vAlign w:val="bottom"/>
            <w:hideMark/>
          </w:tcPr>
          <w:p w14:paraId="69DB59A1"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Wunkur</w:t>
            </w:r>
            <w:proofErr w:type="spellEnd"/>
            <w:r w:rsidRPr="006E55BF">
              <w:rPr>
                <w:rFonts w:ascii="Aptos Narrow" w:hAnsi="Aptos Narrow"/>
                <w:color w:val="000000"/>
                <w:spacing w:val="0"/>
                <w:sz w:val="22"/>
                <w:szCs w:val="22"/>
                <w:lang w:val="en-US"/>
              </w:rPr>
              <w:t xml:space="preserve"> Payam</w:t>
            </w:r>
          </w:p>
        </w:tc>
        <w:tc>
          <w:tcPr>
            <w:tcW w:w="1840" w:type="dxa"/>
            <w:tcBorders>
              <w:top w:val="nil"/>
              <w:left w:val="nil"/>
              <w:bottom w:val="single" w:sz="4" w:space="0" w:color="auto"/>
              <w:right w:val="single" w:sz="4" w:space="0" w:color="auto"/>
            </w:tcBorders>
            <w:shd w:val="clear" w:color="000000" w:fill="D0D0D0"/>
            <w:noWrap/>
            <w:vAlign w:val="bottom"/>
            <w:hideMark/>
          </w:tcPr>
          <w:p w14:paraId="1F0A601D"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Wunkur</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6C15FE37"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22C68156"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r w:rsidR="006E55BF" w:rsidRPr="006E55BF" w14:paraId="0D4E887C" w14:textId="77777777" w:rsidTr="006E55BF">
        <w:trPr>
          <w:trHeight w:val="290"/>
        </w:trPr>
        <w:tc>
          <w:tcPr>
            <w:tcW w:w="2860" w:type="dxa"/>
            <w:tcBorders>
              <w:top w:val="nil"/>
              <w:left w:val="single" w:sz="4" w:space="0" w:color="auto"/>
              <w:bottom w:val="single" w:sz="4" w:space="0" w:color="auto"/>
              <w:right w:val="single" w:sz="4" w:space="0" w:color="auto"/>
            </w:tcBorders>
            <w:shd w:val="clear" w:color="000000" w:fill="61CBF3"/>
            <w:noWrap/>
            <w:vAlign w:val="bottom"/>
            <w:hideMark/>
          </w:tcPr>
          <w:p w14:paraId="5EE930CD"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Ruweng</w:t>
            </w:r>
            <w:proofErr w:type="spellEnd"/>
            <w:r w:rsidRPr="006E55BF">
              <w:rPr>
                <w:rFonts w:ascii="Aptos Narrow" w:hAnsi="Aptos Narrow"/>
                <w:color w:val="000000"/>
                <w:spacing w:val="0"/>
                <w:sz w:val="22"/>
                <w:szCs w:val="22"/>
                <w:lang w:val="en-US"/>
              </w:rPr>
              <w:t xml:space="preserve"> Administrative Area</w:t>
            </w:r>
          </w:p>
        </w:tc>
        <w:tc>
          <w:tcPr>
            <w:tcW w:w="1860" w:type="dxa"/>
            <w:tcBorders>
              <w:top w:val="nil"/>
              <w:left w:val="nil"/>
              <w:bottom w:val="single" w:sz="4" w:space="0" w:color="auto"/>
              <w:right w:val="single" w:sz="4" w:space="0" w:color="auto"/>
            </w:tcBorders>
            <w:shd w:val="clear" w:color="000000" w:fill="61CBF3"/>
            <w:noWrap/>
            <w:vAlign w:val="bottom"/>
            <w:hideMark/>
          </w:tcPr>
          <w:p w14:paraId="33020AB4"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Pariang</w:t>
            </w:r>
            <w:proofErr w:type="spellEnd"/>
            <w:r w:rsidRPr="006E55BF">
              <w:rPr>
                <w:rFonts w:ascii="Aptos Narrow" w:hAnsi="Aptos Narrow"/>
                <w:color w:val="000000"/>
                <w:spacing w:val="0"/>
                <w:sz w:val="22"/>
                <w:szCs w:val="22"/>
                <w:lang w:val="en-US"/>
              </w:rPr>
              <w:t xml:space="preserve"> County</w:t>
            </w:r>
          </w:p>
        </w:tc>
        <w:tc>
          <w:tcPr>
            <w:tcW w:w="1700" w:type="dxa"/>
            <w:tcBorders>
              <w:top w:val="nil"/>
              <w:left w:val="nil"/>
              <w:bottom w:val="single" w:sz="4" w:space="0" w:color="auto"/>
              <w:right w:val="single" w:sz="4" w:space="0" w:color="auto"/>
            </w:tcBorders>
            <w:shd w:val="clear" w:color="000000" w:fill="61CBF3"/>
            <w:noWrap/>
            <w:vAlign w:val="bottom"/>
            <w:hideMark/>
          </w:tcPr>
          <w:p w14:paraId="70617A3F"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Yida Payam</w:t>
            </w:r>
          </w:p>
        </w:tc>
        <w:tc>
          <w:tcPr>
            <w:tcW w:w="1840" w:type="dxa"/>
            <w:tcBorders>
              <w:top w:val="nil"/>
              <w:left w:val="nil"/>
              <w:bottom w:val="single" w:sz="4" w:space="0" w:color="auto"/>
              <w:right w:val="single" w:sz="4" w:space="0" w:color="auto"/>
            </w:tcBorders>
            <w:shd w:val="clear" w:color="000000" w:fill="61CBF3"/>
            <w:noWrap/>
            <w:vAlign w:val="bottom"/>
            <w:hideMark/>
          </w:tcPr>
          <w:p w14:paraId="669BC170" w14:textId="77777777" w:rsidR="006E55BF" w:rsidRPr="006E55BF" w:rsidRDefault="006E55BF" w:rsidP="006E55BF">
            <w:pPr>
              <w:ind w:left="0"/>
              <w:rPr>
                <w:rFonts w:ascii="Aptos Narrow" w:hAnsi="Aptos Narrow"/>
                <w:color w:val="000000"/>
                <w:spacing w:val="0"/>
                <w:sz w:val="22"/>
                <w:szCs w:val="22"/>
                <w:lang w:val="en-US"/>
              </w:rPr>
            </w:pPr>
            <w:proofErr w:type="spellStart"/>
            <w:r w:rsidRPr="006E55BF">
              <w:rPr>
                <w:rFonts w:ascii="Aptos Narrow" w:hAnsi="Aptos Narrow"/>
                <w:color w:val="000000"/>
                <w:spacing w:val="0"/>
                <w:sz w:val="22"/>
                <w:szCs w:val="22"/>
                <w:lang w:val="en-US"/>
              </w:rPr>
              <w:t>Panthur</w:t>
            </w:r>
            <w:proofErr w:type="spellEnd"/>
            <w:r w:rsidRPr="006E55BF">
              <w:rPr>
                <w:rFonts w:ascii="Aptos Narrow" w:hAnsi="Aptos Narrow"/>
                <w:color w:val="000000"/>
                <w:spacing w:val="0"/>
                <w:sz w:val="22"/>
                <w:szCs w:val="22"/>
                <w:lang w:val="en-US"/>
              </w:rPr>
              <w:t xml:space="preserve"> Boma</w:t>
            </w:r>
          </w:p>
        </w:tc>
        <w:tc>
          <w:tcPr>
            <w:tcW w:w="1160" w:type="dxa"/>
            <w:tcBorders>
              <w:top w:val="nil"/>
              <w:left w:val="nil"/>
              <w:bottom w:val="single" w:sz="4" w:space="0" w:color="auto"/>
              <w:right w:val="single" w:sz="4" w:space="0" w:color="auto"/>
            </w:tcBorders>
            <w:shd w:val="clear" w:color="000000" w:fill="F7C7AC"/>
            <w:noWrap/>
            <w:vAlign w:val="bottom"/>
            <w:hideMark/>
          </w:tcPr>
          <w:p w14:paraId="0058DDF4"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c>
          <w:tcPr>
            <w:tcW w:w="960" w:type="dxa"/>
            <w:tcBorders>
              <w:top w:val="nil"/>
              <w:left w:val="nil"/>
              <w:bottom w:val="single" w:sz="4" w:space="0" w:color="auto"/>
              <w:right w:val="single" w:sz="4" w:space="0" w:color="auto"/>
            </w:tcBorders>
            <w:shd w:val="clear" w:color="000000" w:fill="F7C7AC"/>
            <w:noWrap/>
            <w:vAlign w:val="bottom"/>
            <w:hideMark/>
          </w:tcPr>
          <w:p w14:paraId="6C477B35" w14:textId="77777777" w:rsidR="006E55BF" w:rsidRPr="006E55BF" w:rsidRDefault="006E55BF" w:rsidP="006E55BF">
            <w:pPr>
              <w:ind w:left="0"/>
              <w:rPr>
                <w:rFonts w:ascii="Aptos Narrow" w:hAnsi="Aptos Narrow"/>
                <w:color w:val="000000"/>
                <w:spacing w:val="0"/>
                <w:sz w:val="22"/>
                <w:szCs w:val="22"/>
                <w:lang w:val="en-US"/>
              </w:rPr>
            </w:pPr>
            <w:r w:rsidRPr="006E55BF">
              <w:rPr>
                <w:rFonts w:ascii="Aptos Narrow" w:hAnsi="Aptos Narrow"/>
                <w:color w:val="000000"/>
                <w:spacing w:val="0"/>
                <w:sz w:val="22"/>
                <w:szCs w:val="22"/>
                <w:lang w:val="en-US"/>
              </w:rPr>
              <w:t> </w:t>
            </w:r>
          </w:p>
        </w:tc>
      </w:tr>
    </w:tbl>
    <w:p w14:paraId="7F443FB7" w14:textId="77777777" w:rsidR="0055597C" w:rsidRPr="008C6AB2" w:rsidRDefault="0055597C" w:rsidP="008C6AB2">
      <w:pPr>
        <w:ind w:left="0"/>
        <w:rPr>
          <w:rFonts w:ascii="Calibri" w:hAnsi="Calibri" w:cs="Calibri"/>
          <w:sz w:val="24"/>
          <w:szCs w:val="24"/>
        </w:rPr>
      </w:pPr>
    </w:p>
    <w:p w14:paraId="784D39CD" w14:textId="77777777" w:rsidR="000B7E68" w:rsidRPr="008C6AB2" w:rsidRDefault="00F15EB2" w:rsidP="008C6AB2">
      <w:pPr>
        <w:pStyle w:val="Heading4"/>
        <w:numPr>
          <w:ilvl w:val="0"/>
          <w:numId w:val="34"/>
        </w:numPr>
        <w:rPr>
          <w:rFonts w:ascii="Calibri" w:hAnsi="Calibri" w:cs="Calibri"/>
          <w:sz w:val="24"/>
          <w:szCs w:val="24"/>
        </w:rPr>
      </w:pPr>
      <w:r w:rsidRPr="008C6AB2">
        <w:rPr>
          <w:rFonts w:ascii="Calibri" w:hAnsi="Calibri" w:cs="Calibri"/>
          <w:sz w:val="24"/>
          <w:szCs w:val="24"/>
        </w:rPr>
        <w:t>Payment Terms</w:t>
      </w:r>
    </w:p>
    <w:p w14:paraId="7FB4E110" w14:textId="77777777" w:rsidR="00CB67AC" w:rsidRPr="008C6AB2" w:rsidRDefault="00CB67AC" w:rsidP="008C6AB2">
      <w:pPr>
        <w:ind w:left="0"/>
        <w:rPr>
          <w:sz w:val="24"/>
          <w:szCs w:val="24"/>
          <w:highlight w:val="yellow"/>
        </w:rPr>
      </w:pPr>
    </w:p>
    <w:p w14:paraId="749F6825" w14:textId="7483CF4E" w:rsidR="002F519E" w:rsidRPr="008C6AB2" w:rsidRDefault="00C336D2" w:rsidP="008C6AB2">
      <w:pPr>
        <w:ind w:left="0"/>
        <w:rPr>
          <w:sz w:val="24"/>
          <w:szCs w:val="24"/>
        </w:rPr>
      </w:pPr>
      <w:r w:rsidRPr="008C6AB2">
        <w:rPr>
          <w:sz w:val="24"/>
          <w:szCs w:val="24"/>
        </w:rPr>
        <w:t>M</w:t>
      </w:r>
      <w:r w:rsidR="00413EE3" w:rsidRPr="008C6AB2">
        <w:rPr>
          <w:sz w:val="24"/>
          <w:szCs w:val="24"/>
        </w:rPr>
        <w:t>alaria Consortium</w:t>
      </w:r>
      <w:r w:rsidR="002F519E" w:rsidRPr="008C6AB2">
        <w:rPr>
          <w:sz w:val="24"/>
          <w:szCs w:val="24"/>
        </w:rPr>
        <w:t xml:space="preserve"> will make payment 30 da</w:t>
      </w:r>
      <w:r w:rsidR="009F5472" w:rsidRPr="008C6AB2">
        <w:rPr>
          <w:sz w:val="24"/>
          <w:szCs w:val="24"/>
        </w:rPr>
        <w:t xml:space="preserve">ys after presentation of </w:t>
      </w:r>
      <w:r w:rsidR="009F0746" w:rsidRPr="008C6AB2">
        <w:rPr>
          <w:sz w:val="24"/>
          <w:szCs w:val="24"/>
        </w:rPr>
        <w:t xml:space="preserve">the following documents, </w:t>
      </w:r>
      <w:r w:rsidR="009F5472" w:rsidRPr="008C6AB2">
        <w:rPr>
          <w:sz w:val="24"/>
          <w:szCs w:val="24"/>
        </w:rPr>
        <w:t xml:space="preserve">outlining </w:t>
      </w:r>
      <w:r w:rsidR="002F519E" w:rsidRPr="008C6AB2">
        <w:rPr>
          <w:sz w:val="24"/>
          <w:szCs w:val="24"/>
        </w:rPr>
        <w:t>any deductions for loss, damage</w:t>
      </w:r>
      <w:r w:rsidR="00D32510" w:rsidRPr="008C6AB2">
        <w:rPr>
          <w:sz w:val="24"/>
          <w:szCs w:val="24"/>
        </w:rPr>
        <w:t>,</w:t>
      </w:r>
      <w:r w:rsidR="002F519E" w:rsidRPr="008C6AB2">
        <w:rPr>
          <w:sz w:val="24"/>
          <w:szCs w:val="24"/>
        </w:rPr>
        <w:t xml:space="preserve"> or late delivery</w:t>
      </w:r>
      <w:r w:rsidR="009F0746" w:rsidRPr="008C6AB2">
        <w:rPr>
          <w:sz w:val="24"/>
          <w:szCs w:val="24"/>
        </w:rPr>
        <w:t>:</w:t>
      </w:r>
    </w:p>
    <w:p w14:paraId="31626F54" w14:textId="0B6CC02D" w:rsidR="009F0746" w:rsidRPr="008C6AB2" w:rsidRDefault="009F0746" w:rsidP="008C6AB2">
      <w:pPr>
        <w:pStyle w:val="ListParagraph"/>
        <w:numPr>
          <w:ilvl w:val="0"/>
          <w:numId w:val="33"/>
        </w:numPr>
        <w:rPr>
          <w:sz w:val="24"/>
          <w:szCs w:val="24"/>
        </w:rPr>
      </w:pPr>
      <w:r w:rsidRPr="008C6AB2">
        <w:rPr>
          <w:sz w:val="24"/>
          <w:szCs w:val="24"/>
        </w:rPr>
        <w:t>Commercial invoice</w:t>
      </w:r>
    </w:p>
    <w:p w14:paraId="226B5093" w14:textId="6E3AF130" w:rsidR="00481DF3" w:rsidRPr="008C6AB2" w:rsidRDefault="00D2007D" w:rsidP="008C6AB2">
      <w:pPr>
        <w:pStyle w:val="ListParagraph"/>
        <w:numPr>
          <w:ilvl w:val="0"/>
          <w:numId w:val="33"/>
        </w:numPr>
        <w:rPr>
          <w:sz w:val="24"/>
          <w:szCs w:val="24"/>
        </w:rPr>
      </w:pPr>
      <w:r w:rsidRPr="008C6AB2">
        <w:rPr>
          <w:sz w:val="24"/>
          <w:szCs w:val="24"/>
        </w:rPr>
        <w:t xml:space="preserve">Waybills with confirmation of the receipt of the cargo </w:t>
      </w:r>
    </w:p>
    <w:p w14:paraId="578F2A1E" w14:textId="52FBCC18" w:rsidR="00722EB8" w:rsidRPr="008C6AB2" w:rsidRDefault="00A03022" w:rsidP="008C6AB2">
      <w:pPr>
        <w:numPr>
          <w:ilvl w:val="0"/>
          <w:numId w:val="20"/>
        </w:numPr>
        <w:jc w:val="both"/>
        <w:rPr>
          <w:rFonts w:ascii="Calibri" w:eastAsia="Calibri" w:hAnsi="Calibri" w:cs="Calibri"/>
          <w:spacing w:val="0"/>
          <w:sz w:val="24"/>
          <w:szCs w:val="24"/>
        </w:rPr>
      </w:pPr>
      <w:r w:rsidRPr="008C6AB2">
        <w:rPr>
          <w:rFonts w:ascii="Calibri" w:eastAsia="Calibri" w:hAnsi="Calibri" w:cs="Calibri"/>
          <w:spacing w:val="0"/>
          <w:sz w:val="24"/>
          <w:szCs w:val="24"/>
        </w:rPr>
        <w:t>All payments shall</w:t>
      </w:r>
      <w:r w:rsidR="000B7E68" w:rsidRPr="008C6AB2">
        <w:rPr>
          <w:rFonts w:ascii="Calibri" w:eastAsia="Calibri" w:hAnsi="Calibri" w:cs="Calibri"/>
          <w:spacing w:val="0"/>
          <w:sz w:val="24"/>
          <w:szCs w:val="24"/>
        </w:rPr>
        <w:t xml:space="preserve"> be made in </w:t>
      </w:r>
      <w:r w:rsidR="00D2007D" w:rsidRPr="008C6AB2">
        <w:rPr>
          <w:rFonts w:ascii="Calibri" w:eastAsia="Calibri" w:hAnsi="Calibri" w:cs="Calibri"/>
          <w:spacing w:val="0"/>
          <w:sz w:val="24"/>
          <w:szCs w:val="24"/>
        </w:rPr>
        <w:t>united state dollars</w:t>
      </w:r>
      <w:r w:rsidR="00C336D2" w:rsidRPr="008C6AB2">
        <w:rPr>
          <w:rFonts w:ascii="Calibri" w:eastAsia="Calibri" w:hAnsi="Calibri" w:cs="Calibri"/>
          <w:spacing w:val="0"/>
          <w:sz w:val="24"/>
          <w:szCs w:val="24"/>
        </w:rPr>
        <w:t xml:space="preserve"> </w:t>
      </w:r>
      <w:r w:rsidR="000C5A3A" w:rsidRPr="008C6AB2">
        <w:rPr>
          <w:rFonts w:ascii="Calibri" w:eastAsia="Calibri" w:hAnsi="Calibri" w:cs="Calibri"/>
          <w:spacing w:val="0"/>
          <w:sz w:val="24"/>
          <w:szCs w:val="24"/>
        </w:rPr>
        <w:t>by bank transfer</w:t>
      </w:r>
      <w:r w:rsidR="003E7222" w:rsidRPr="008C6AB2">
        <w:rPr>
          <w:rFonts w:ascii="Calibri" w:eastAsia="Calibri" w:hAnsi="Calibri" w:cs="Calibri"/>
          <w:spacing w:val="0"/>
          <w:sz w:val="24"/>
          <w:szCs w:val="24"/>
        </w:rPr>
        <w:t xml:space="preserve"> within 30 days of receipt of valid documentation</w:t>
      </w:r>
      <w:r w:rsidR="00D32510" w:rsidRPr="008C6AB2">
        <w:rPr>
          <w:rFonts w:ascii="Calibri" w:eastAsia="Calibri" w:hAnsi="Calibri" w:cs="Calibri"/>
          <w:spacing w:val="0"/>
          <w:sz w:val="24"/>
          <w:szCs w:val="24"/>
        </w:rPr>
        <w:t>.</w:t>
      </w:r>
    </w:p>
    <w:p w14:paraId="4AD6377F" w14:textId="77777777" w:rsidR="00722EB8" w:rsidRPr="008C6AB2" w:rsidRDefault="00722EB8" w:rsidP="008C6AB2">
      <w:pPr>
        <w:ind w:left="360"/>
        <w:jc w:val="both"/>
        <w:rPr>
          <w:rFonts w:ascii="Calibri" w:eastAsia="Calibri" w:hAnsi="Calibri" w:cs="Calibri"/>
          <w:spacing w:val="0"/>
          <w:sz w:val="24"/>
          <w:szCs w:val="24"/>
        </w:rPr>
      </w:pPr>
    </w:p>
    <w:p w14:paraId="5DF1C14A" w14:textId="37CD3C4D" w:rsidR="00AE49EC" w:rsidRPr="008C6AB2" w:rsidRDefault="00AE49EC" w:rsidP="008C6AB2">
      <w:pPr>
        <w:numPr>
          <w:ilvl w:val="0"/>
          <w:numId w:val="20"/>
        </w:numPr>
        <w:jc w:val="both"/>
        <w:rPr>
          <w:rFonts w:ascii="Calibri" w:eastAsia="Calibri" w:hAnsi="Calibri" w:cs="Calibri"/>
          <w:spacing w:val="0"/>
          <w:sz w:val="24"/>
          <w:szCs w:val="24"/>
        </w:rPr>
      </w:pPr>
      <w:r w:rsidRPr="008C6AB2">
        <w:rPr>
          <w:rFonts w:ascii="Calibri" w:eastAsia="Calibri" w:hAnsi="Calibri" w:cs="Calibri"/>
          <w:spacing w:val="0"/>
          <w:sz w:val="24"/>
          <w:szCs w:val="24"/>
        </w:rPr>
        <w:t xml:space="preserve">The evaluation criteria as outlined in </w:t>
      </w:r>
      <w:r w:rsidR="00C879D5" w:rsidRPr="008C6AB2">
        <w:rPr>
          <w:rFonts w:ascii="Calibri" w:eastAsia="Calibri" w:hAnsi="Calibri" w:cs="Calibri"/>
          <w:spacing w:val="0"/>
          <w:sz w:val="24"/>
          <w:szCs w:val="24"/>
        </w:rPr>
        <w:t>section E</w:t>
      </w:r>
      <w:r w:rsidRPr="008C6AB2">
        <w:rPr>
          <w:rFonts w:ascii="Calibri" w:eastAsia="Calibri" w:hAnsi="Calibri" w:cs="Calibri"/>
          <w:spacing w:val="0"/>
          <w:sz w:val="24"/>
          <w:szCs w:val="24"/>
        </w:rPr>
        <w:t xml:space="preserve"> will be used to evaluate bids.</w:t>
      </w:r>
    </w:p>
    <w:p w14:paraId="1E911DAF" w14:textId="77777777" w:rsidR="00C804E6" w:rsidRPr="008C6AB2" w:rsidRDefault="00C804E6" w:rsidP="008C6AB2">
      <w:pPr>
        <w:ind w:left="0"/>
        <w:rPr>
          <w:sz w:val="24"/>
          <w:szCs w:val="24"/>
        </w:rPr>
      </w:pPr>
    </w:p>
    <w:p w14:paraId="5B8FE696" w14:textId="77777777" w:rsidR="00A865F4" w:rsidRPr="008C6AB2" w:rsidRDefault="00A865F4" w:rsidP="008C6AB2">
      <w:pPr>
        <w:ind w:left="0"/>
        <w:rPr>
          <w:sz w:val="24"/>
          <w:szCs w:val="24"/>
        </w:rPr>
      </w:pPr>
    </w:p>
    <w:p w14:paraId="402C8855" w14:textId="77777777" w:rsidR="001B4617" w:rsidRPr="008C6AB2" w:rsidRDefault="00C804E6" w:rsidP="008C6AB2">
      <w:pPr>
        <w:pStyle w:val="Heading4"/>
        <w:numPr>
          <w:ilvl w:val="0"/>
          <w:numId w:val="34"/>
        </w:numPr>
        <w:rPr>
          <w:rFonts w:ascii="Calibri" w:hAnsi="Calibri" w:cs="Calibri"/>
          <w:sz w:val="24"/>
          <w:szCs w:val="24"/>
        </w:rPr>
      </w:pPr>
      <w:r w:rsidRPr="008C6AB2">
        <w:rPr>
          <w:rFonts w:ascii="Calibri" w:hAnsi="Calibri" w:cs="Calibri"/>
          <w:sz w:val="24"/>
          <w:szCs w:val="24"/>
        </w:rPr>
        <w:t>RFP E</w:t>
      </w:r>
      <w:r w:rsidR="001B4617" w:rsidRPr="008C6AB2">
        <w:rPr>
          <w:rFonts w:ascii="Calibri" w:hAnsi="Calibri" w:cs="Calibri"/>
          <w:sz w:val="24"/>
          <w:szCs w:val="24"/>
        </w:rPr>
        <w:t xml:space="preserve">valuation </w:t>
      </w:r>
      <w:r w:rsidR="000C014D" w:rsidRPr="008C6AB2">
        <w:rPr>
          <w:rFonts w:ascii="Calibri" w:hAnsi="Calibri" w:cs="Calibri"/>
          <w:sz w:val="24"/>
          <w:szCs w:val="24"/>
        </w:rPr>
        <w:t>C</w:t>
      </w:r>
      <w:r w:rsidR="001B4617" w:rsidRPr="008C6AB2">
        <w:rPr>
          <w:rFonts w:ascii="Calibri" w:hAnsi="Calibri" w:cs="Calibri"/>
          <w:sz w:val="24"/>
          <w:szCs w:val="24"/>
        </w:rPr>
        <w:t xml:space="preserve">riteria  </w:t>
      </w:r>
    </w:p>
    <w:p w14:paraId="077702D8" w14:textId="77777777" w:rsidR="00C879D5" w:rsidRPr="008C6AB2" w:rsidRDefault="00C879D5" w:rsidP="008C6AB2">
      <w:pPr>
        <w:ind w:left="0"/>
        <w:rPr>
          <w:rFonts w:ascii="Calibri" w:hAnsi="Calibri"/>
          <w:b/>
          <w:smallCaps/>
          <w:sz w:val="24"/>
          <w:szCs w:val="24"/>
        </w:rPr>
      </w:pPr>
    </w:p>
    <w:p w14:paraId="60B92354" w14:textId="11E462C8" w:rsidR="001B4617" w:rsidRPr="00B90327" w:rsidRDefault="00C879D5" w:rsidP="00B90327">
      <w:pPr>
        <w:numPr>
          <w:ilvl w:val="0"/>
          <w:numId w:val="20"/>
        </w:numPr>
        <w:rPr>
          <w:rFonts w:ascii="Calibri" w:eastAsia="Calibri" w:hAnsi="Calibri" w:cs="Calibri"/>
          <w:spacing w:val="0"/>
          <w:sz w:val="24"/>
          <w:szCs w:val="24"/>
        </w:rPr>
      </w:pPr>
      <w:r w:rsidRPr="008C6AB2">
        <w:rPr>
          <w:rFonts w:ascii="Calibri" w:eastAsia="Calibri" w:hAnsi="Calibri" w:cs="Calibri"/>
          <w:spacing w:val="0"/>
          <w:sz w:val="24"/>
          <w:szCs w:val="24"/>
        </w:rPr>
        <w:t xml:space="preserve">For the proposal to be considered technically compliant, the proposer must achieve a minimum score of </w:t>
      </w:r>
      <w:r w:rsidR="00D2007D" w:rsidRPr="008C6AB2">
        <w:rPr>
          <w:rFonts w:ascii="Calibri" w:eastAsia="Calibri" w:hAnsi="Calibri" w:cs="Calibri"/>
          <w:spacing w:val="0"/>
          <w:sz w:val="24"/>
          <w:szCs w:val="24"/>
        </w:rPr>
        <w:t>60</w:t>
      </w:r>
      <w:r w:rsidRPr="008C6AB2">
        <w:rPr>
          <w:rFonts w:ascii="Calibri" w:eastAsia="Calibri" w:hAnsi="Calibri" w:cs="Calibri"/>
          <w:spacing w:val="0"/>
          <w:sz w:val="24"/>
          <w:szCs w:val="24"/>
        </w:rPr>
        <w:t>%. Proposals, which do not meet the minimum score will be given no further consideration. In addition, clarity and completeness of presentation will be considered during the evaluation.</w:t>
      </w:r>
      <w:r w:rsidR="001B4617" w:rsidRPr="00B90327">
        <w:rPr>
          <w:rFonts w:ascii="Calibri" w:hAnsi="Calibri"/>
          <w:b/>
          <w:sz w:val="24"/>
          <w:szCs w:val="24"/>
        </w:rPr>
        <w:tab/>
      </w:r>
      <w:r w:rsidR="001B4617" w:rsidRPr="00B90327">
        <w:rPr>
          <w:rFonts w:ascii="Calibri" w:hAnsi="Calibri"/>
          <w:b/>
          <w:sz w:val="24"/>
          <w:szCs w:val="24"/>
        </w:rPr>
        <w:tab/>
      </w:r>
      <w:r w:rsidR="001B4617" w:rsidRPr="00B90327">
        <w:rPr>
          <w:rFonts w:ascii="Calibri" w:hAnsi="Calibri"/>
          <w:b/>
          <w:sz w:val="24"/>
          <w:szCs w:val="24"/>
        </w:rPr>
        <w:tab/>
      </w:r>
      <w:r w:rsidR="001B4617" w:rsidRPr="00B90327">
        <w:rPr>
          <w:rFonts w:ascii="Calibri" w:hAnsi="Calibri"/>
          <w:b/>
          <w:sz w:val="24"/>
          <w:szCs w:val="24"/>
        </w:rPr>
        <w:tab/>
      </w:r>
      <w:r w:rsidR="001B4617" w:rsidRPr="00B90327">
        <w:rPr>
          <w:rFonts w:ascii="Calibri" w:hAnsi="Calibri"/>
          <w:b/>
          <w:sz w:val="24"/>
          <w:szCs w:val="24"/>
        </w:rPr>
        <w:tab/>
      </w:r>
      <w:r w:rsidR="001B4617" w:rsidRPr="00B90327">
        <w:rPr>
          <w:rFonts w:ascii="Calibri" w:hAnsi="Calibri"/>
          <w:b/>
          <w:sz w:val="24"/>
          <w:szCs w:val="24"/>
        </w:rPr>
        <w:tab/>
      </w:r>
      <w:r w:rsidR="001B4617" w:rsidRPr="00B90327">
        <w:rPr>
          <w:rFonts w:ascii="Calibri" w:hAnsi="Calibri"/>
          <w:b/>
          <w:sz w:val="24"/>
          <w:szCs w:val="24"/>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9"/>
        <w:gridCol w:w="891"/>
      </w:tblGrid>
      <w:tr w:rsidR="00BD6488" w:rsidRPr="008C6AB2" w14:paraId="109D4535" w14:textId="77777777" w:rsidTr="00684DF2">
        <w:trPr>
          <w:trHeight w:val="490"/>
        </w:trPr>
        <w:tc>
          <w:tcPr>
            <w:tcW w:w="8846" w:type="dxa"/>
            <w:vAlign w:val="center"/>
          </w:tcPr>
          <w:p w14:paraId="398D3059" w14:textId="39CA1CE1" w:rsidR="00BD6488" w:rsidRPr="008C6AB2" w:rsidRDefault="00BD6488" w:rsidP="008C6AB2">
            <w:pPr>
              <w:ind w:left="0"/>
              <w:rPr>
                <w:rFonts w:ascii="Calibri" w:eastAsia="Calibri" w:hAnsi="Calibri"/>
                <w:b/>
                <w:sz w:val="24"/>
                <w:szCs w:val="24"/>
              </w:rPr>
            </w:pPr>
            <w:r w:rsidRPr="008C6AB2">
              <w:rPr>
                <w:rFonts w:ascii="Calibri" w:eastAsia="Calibri" w:hAnsi="Calibri"/>
                <w:b/>
                <w:sz w:val="24"/>
                <w:szCs w:val="24"/>
              </w:rPr>
              <w:t xml:space="preserve">Pre-selection criteria </w:t>
            </w:r>
            <w:r w:rsidRPr="008C6AB2">
              <w:rPr>
                <w:rFonts w:ascii="Calibri" w:eastAsia="Calibri" w:hAnsi="Calibri"/>
                <w:sz w:val="24"/>
                <w:szCs w:val="24"/>
              </w:rPr>
              <w:t>(nonadherence disqualifies a bid from further consideration)</w:t>
            </w:r>
          </w:p>
        </w:tc>
        <w:tc>
          <w:tcPr>
            <w:tcW w:w="834" w:type="dxa"/>
            <w:vAlign w:val="center"/>
          </w:tcPr>
          <w:p w14:paraId="78849035" w14:textId="77777777" w:rsidR="00BD6488" w:rsidRPr="008C6AB2" w:rsidRDefault="00BD6488" w:rsidP="008C6AB2">
            <w:pPr>
              <w:ind w:left="0"/>
              <w:rPr>
                <w:rFonts w:ascii="Calibri" w:eastAsia="Calibri" w:hAnsi="Calibri"/>
                <w:b/>
                <w:sz w:val="24"/>
                <w:szCs w:val="24"/>
              </w:rPr>
            </w:pPr>
          </w:p>
        </w:tc>
      </w:tr>
      <w:tr w:rsidR="00BD6488" w:rsidRPr="008C6AB2" w14:paraId="06FFFEEB" w14:textId="77777777" w:rsidTr="00684DF2">
        <w:trPr>
          <w:trHeight w:val="187"/>
        </w:trPr>
        <w:tc>
          <w:tcPr>
            <w:tcW w:w="8846" w:type="dxa"/>
            <w:vAlign w:val="center"/>
          </w:tcPr>
          <w:p w14:paraId="7C74B0C8" w14:textId="56CEC355" w:rsidR="0097246D" w:rsidRPr="008C6AB2" w:rsidRDefault="008E4FA0" w:rsidP="008C6AB2">
            <w:pPr>
              <w:numPr>
                <w:ilvl w:val="0"/>
                <w:numId w:val="24"/>
              </w:numPr>
              <w:rPr>
                <w:rFonts w:ascii="Calibri" w:eastAsia="Calibri" w:hAnsi="Calibri"/>
                <w:sz w:val="24"/>
                <w:szCs w:val="24"/>
              </w:rPr>
            </w:pPr>
            <w:r w:rsidRPr="008C6AB2">
              <w:rPr>
                <w:rFonts w:ascii="Calibri" w:eastAsia="Calibri" w:hAnsi="Calibri"/>
                <w:sz w:val="24"/>
                <w:szCs w:val="24"/>
              </w:rPr>
              <w:t>Signature to show c</w:t>
            </w:r>
            <w:r w:rsidR="00BD6488" w:rsidRPr="008C6AB2">
              <w:rPr>
                <w:rFonts w:ascii="Calibri" w:eastAsia="Calibri" w:hAnsi="Calibri"/>
                <w:sz w:val="24"/>
                <w:szCs w:val="24"/>
              </w:rPr>
              <w:t>ompliance</w:t>
            </w:r>
            <w:r w:rsidR="0097246D" w:rsidRPr="008C6AB2">
              <w:rPr>
                <w:rFonts w:asciiTheme="minorHAnsi" w:eastAsia="Calibri" w:hAnsiTheme="minorHAnsi" w:cstheme="minorHAnsi"/>
                <w:sz w:val="24"/>
                <w:szCs w:val="24"/>
              </w:rPr>
              <w:t xml:space="preserve"> with Malaria Consortium’s Policies, and Terms and Conditions of Purchase</w:t>
            </w:r>
            <w:r w:rsidR="000B2F7C" w:rsidRPr="008C6AB2">
              <w:rPr>
                <w:rFonts w:asciiTheme="minorHAnsi" w:eastAsia="Calibri" w:hAnsiTheme="minorHAnsi" w:cstheme="minorHAnsi"/>
                <w:sz w:val="24"/>
                <w:szCs w:val="24"/>
              </w:rPr>
              <w:t xml:space="preserve"> and Bidder’s Declaration of Interest</w:t>
            </w:r>
            <w:r w:rsidR="0097246D" w:rsidRPr="008C6AB2">
              <w:rPr>
                <w:rFonts w:asciiTheme="minorHAnsi" w:eastAsia="Calibri" w:hAnsiTheme="minorHAnsi" w:cstheme="minorHAnsi"/>
                <w:sz w:val="24"/>
                <w:szCs w:val="24"/>
              </w:rPr>
              <w:t xml:space="preserve"> (on the BRD)</w:t>
            </w:r>
            <w:r w:rsidR="00AB7AAC" w:rsidRPr="008C6AB2">
              <w:rPr>
                <w:rFonts w:asciiTheme="minorHAnsi" w:eastAsia="Calibri" w:hAnsiTheme="minorHAnsi" w:cstheme="minorHAnsi"/>
                <w:sz w:val="24"/>
                <w:szCs w:val="24"/>
              </w:rPr>
              <w:t>.</w:t>
            </w:r>
          </w:p>
        </w:tc>
        <w:tc>
          <w:tcPr>
            <w:tcW w:w="834" w:type="dxa"/>
            <w:vAlign w:val="center"/>
          </w:tcPr>
          <w:p w14:paraId="23AEE125" w14:textId="77777777" w:rsidR="00BD6488" w:rsidRPr="008C6AB2" w:rsidRDefault="00BD6488" w:rsidP="008C6AB2">
            <w:pPr>
              <w:ind w:left="0"/>
              <w:rPr>
                <w:rFonts w:ascii="Calibri" w:eastAsia="Calibri" w:hAnsi="Calibri"/>
                <w:sz w:val="24"/>
                <w:szCs w:val="24"/>
              </w:rPr>
            </w:pPr>
            <w:r w:rsidRPr="008C6AB2">
              <w:rPr>
                <w:rFonts w:ascii="Calibri" w:eastAsia="Calibri" w:hAnsi="Calibri"/>
                <w:sz w:val="24"/>
                <w:szCs w:val="24"/>
              </w:rPr>
              <w:t>Yes/No</w:t>
            </w:r>
          </w:p>
        </w:tc>
      </w:tr>
      <w:tr w:rsidR="00BD6488" w:rsidRPr="008C6AB2" w14:paraId="209A474E" w14:textId="77777777" w:rsidTr="00684DF2">
        <w:trPr>
          <w:trHeight w:val="177"/>
        </w:trPr>
        <w:tc>
          <w:tcPr>
            <w:tcW w:w="8846" w:type="dxa"/>
            <w:vAlign w:val="center"/>
          </w:tcPr>
          <w:p w14:paraId="25E332DF" w14:textId="23758014" w:rsidR="00BD6488" w:rsidRPr="008C6AB2" w:rsidRDefault="00BD6488" w:rsidP="008C6AB2">
            <w:pPr>
              <w:numPr>
                <w:ilvl w:val="0"/>
                <w:numId w:val="24"/>
              </w:numPr>
              <w:rPr>
                <w:rFonts w:ascii="Calibri" w:eastAsia="Calibri" w:hAnsi="Calibri" w:cs="Calibri"/>
                <w:spacing w:val="0"/>
                <w:sz w:val="24"/>
                <w:szCs w:val="24"/>
              </w:rPr>
            </w:pPr>
            <w:r w:rsidRPr="008C6AB2">
              <w:rPr>
                <w:rFonts w:ascii="Calibri" w:eastAsia="Calibri" w:hAnsi="Calibri" w:cs="Calibri"/>
                <w:spacing w:val="0"/>
                <w:sz w:val="24"/>
                <w:szCs w:val="24"/>
              </w:rPr>
              <w:t>Copy of business registration documents (proof of legal operation in the country)</w:t>
            </w:r>
            <w:r w:rsidR="00AB7AAC" w:rsidRPr="008C6AB2">
              <w:rPr>
                <w:rFonts w:ascii="Calibri" w:eastAsia="Calibri" w:hAnsi="Calibri" w:cs="Calibri"/>
                <w:spacing w:val="0"/>
                <w:sz w:val="24"/>
                <w:szCs w:val="24"/>
              </w:rPr>
              <w:t>.</w:t>
            </w:r>
          </w:p>
        </w:tc>
        <w:tc>
          <w:tcPr>
            <w:tcW w:w="834" w:type="dxa"/>
            <w:vAlign w:val="center"/>
          </w:tcPr>
          <w:p w14:paraId="18236304" w14:textId="77777777" w:rsidR="00BD6488" w:rsidRPr="008C6AB2" w:rsidRDefault="00BD6488" w:rsidP="008C6AB2">
            <w:pPr>
              <w:ind w:left="0"/>
              <w:rPr>
                <w:rFonts w:ascii="Calibri" w:eastAsia="Calibri" w:hAnsi="Calibri"/>
                <w:sz w:val="24"/>
                <w:szCs w:val="24"/>
              </w:rPr>
            </w:pPr>
            <w:r w:rsidRPr="008C6AB2">
              <w:rPr>
                <w:rFonts w:ascii="Calibri" w:eastAsia="Calibri" w:hAnsi="Calibri"/>
                <w:sz w:val="24"/>
                <w:szCs w:val="24"/>
              </w:rPr>
              <w:t>Yes/No</w:t>
            </w:r>
          </w:p>
        </w:tc>
      </w:tr>
      <w:tr w:rsidR="00186D02" w:rsidRPr="008C6AB2" w14:paraId="37D69860" w14:textId="77777777" w:rsidTr="00684DF2">
        <w:trPr>
          <w:trHeight w:val="490"/>
        </w:trPr>
        <w:tc>
          <w:tcPr>
            <w:tcW w:w="8846" w:type="dxa"/>
            <w:vAlign w:val="center"/>
          </w:tcPr>
          <w:p w14:paraId="59AE2D50" w14:textId="77777777" w:rsidR="00186D02" w:rsidRPr="008C6AB2" w:rsidRDefault="00186D02" w:rsidP="008C6AB2">
            <w:pPr>
              <w:ind w:left="0"/>
              <w:rPr>
                <w:rFonts w:ascii="Calibri" w:eastAsia="Calibri" w:hAnsi="Calibri"/>
                <w:b/>
                <w:sz w:val="24"/>
                <w:szCs w:val="24"/>
              </w:rPr>
            </w:pPr>
            <w:r w:rsidRPr="008C6AB2">
              <w:rPr>
                <w:rFonts w:ascii="Calibri" w:eastAsia="Calibri" w:hAnsi="Calibri"/>
                <w:b/>
                <w:sz w:val="24"/>
                <w:szCs w:val="24"/>
              </w:rPr>
              <w:t>Technical Criteria</w:t>
            </w:r>
          </w:p>
        </w:tc>
        <w:tc>
          <w:tcPr>
            <w:tcW w:w="834" w:type="dxa"/>
            <w:vAlign w:val="center"/>
          </w:tcPr>
          <w:p w14:paraId="0A0D35D3" w14:textId="43597540" w:rsidR="00186D02" w:rsidRPr="008C6AB2" w:rsidRDefault="00912AF3" w:rsidP="008C6AB2">
            <w:pPr>
              <w:ind w:left="0"/>
              <w:rPr>
                <w:rFonts w:ascii="Calibri" w:eastAsia="Calibri" w:hAnsi="Calibri"/>
                <w:b/>
                <w:sz w:val="24"/>
                <w:szCs w:val="24"/>
              </w:rPr>
            </w:pPr>
            <w:r w:rsidRPr="008C6AB2">
              <w:rPr>
                <w:rFonts w:ascii="Calibri" w:eastAsia="Calibri" w:hAnsi="Calibri"/>
                <w:b/>
                <w:sz w:val="24"/>
                <w:szCs w:val="24"/>
              </w:rPr>
              <w:t>5</w:t>
            </w:r>
            <w:r w:rsidR="00186D02" w:rsidRPr="008C6AB2">
              <w:rPr>
                <w:rFonts w:ascii="Calibri" w:eastAsia="Calibri" w:hAnsi="Calibri"/>
                <w:b/>
                <w:sz w:val="24"/>
                <w:szCs w:val="24"/>
              </w:rPr>
              <w:t>5%</w:t>
            </w:r>
          </w:p>
        </w:tc>
      </w:tr>
      <w:tr w:rsidR="00C804E6" w:rsidRPr="008C6AB2" w14:paraId="5072B201" w14:textId="77777777" w:rsidTr="00684DF2">
        <w:tc>
          <w:tcPr>
            <w:tcW w:w="8846" w:type="dxa"/>
            <w:vAlign w:val="center"/>
          </w:tcPr>
          <w:p w14:paraId="3EA0619C" w14:textId="77777777" w:rsidR="00FA08BB" w:rsidRPr="008C6AB2" w:rsidRDefault="00FA08BB" w:rsidP="008C6AB2">
            <w:pPr>
              <w:ind w:left="0"/>
              <w:rPr>
                <w:rFonts w:ascii="Calibri" w:eastAsia="Calibri" w:hAnsi="Calibri" w:cs="Calibri"/>
                <w:spacing w:val="0"/>
                <w:sz w:val="24"/>
                <w:szCs w:val="24"/>
              </w:rPr>
            </w:pPr>
            <w:r w:rsidRPr="008C6AB2">
              <w:rPr>
                <w:rFonts w:ascii="Calibri" w:eastAsia="Calibri" w:hAnsi="Calibri" w:cs="Calibri"/>
                <w:spacing w:val="0"/>
                <w:sz w:val="24"/>
                <w:szCs w:val="24"/>
              </w:rPr>
              <w:t xml:space="preserve">Technical proposal </w:t>
            </w:r>
          </w:p>
          <w:p w14:paraId="29CD6322" w14:textId="7487215A" w:rsidR="00FA08BB" w:rsidRPr="008C6AB2" w:rsidRDefault="00FA08BB" w:rsidP="008C6AB2">
            <w:pPr>
              <w:numPr>
                <w:ilvl w:val="0"/>
                <w:numId w:val="24"/>
              </w:numPr>
              <w:rPr>
                <w:rFonts w:ascii="Calibri" w:eastAsia="Calibri" w:hAnsi="Calibri" w:cs="Calibri"/>
                <w:spacing w:val="0"/>
                <w:sz w:val="24"/>
                <w:szCs w:val="24"/>
              </w:rPr>
            </w:pPr>
            <w:r w:rsidRPr="008C6AB2">
              <w:rPr>
                <w:rFonts w:ascii="Calibri" w:eastAsia="Calibri" w:hAnsi="Calibri" w:cs="Calibri"/>
                <w:spacing w:val="0"/>
                <w:sz w:val="24"/>
                <w:szCs w:val="24"/>
              </w:rPr>
              <w:t>Proposed services/products that demonstrate an understanding of Malaria Consortiums requirements</w:t>
            </w:r>
            <w:r w:rsidR="008E4FA0" w:rsidRPr="008C6AB2">
              <w:rPr>
                <w:rFonts w:ascii="Calibri" w:eastAsia="Calibri" w:hAnsi="Calibri" w:cs="Calibri"/>
                <w:spacing w:val="0"/>
                <w:sz w:val="24"/>
                <w:szCs w:val="24"/>
              </w:rPr>
              <w:t>.</w:t>
            </w:r>
          </w:p>
          <w:p w14:paraId="4760D170" w14:textId="708E2B27" w:rsidR="00C804E6" w:rsidRPr="008C6AB2" w:rsidRDefault="00FA08BB" w:rsidP="008C6AB2">
            <w:pPr>
              <w:numPr>
                <w:ilvl w:val="0"/>
                <w:numId w:val="24"/>
              </w:numPr>
              <w:rPr>
                <w:rFonts w:ascii="Calibri" w:eastAsia="Calibri" w:hAnsi="Calibri"/>
                <w:sz w:val="24"/>
                <w:szCs w:val="24"/>
              </w:rPr>
            </w:pPr>
            <w:r w:rsidRPr="008C6AB2">
              <w:rPr>
                <w:rFonts w:ascii="Calibri" w:eastAsia="Calibri" w:hAnsi="Calibri" w:cs="Calibri"/>
                <w:spacing w:val="0"/>
                <w:sz w:val="24"/>
                <w:szCs w:val="24"/>
              </w:rPr>
              <w:t>D</w:t>
            </w:r>
            <w:r w:rsidR="00D22B49" w:rsidRPr="008C6AB2">
              <w:rPr>
                <w:rFonts w:ascii="Calibri" w:eastAsia="Calibri" w:hAnsi="Calibri" w:cs="Calibri"/>
                <w:spacing w:val="0"/>
                <w:sz w:val="24"/>
                <w:szCs w:val="24"/>
              </w:rPr>
              <w:t>emonstrat</w:t>
            </w:r>
            <w:r w:rsidRPr="008C6AB2">
              <w:rPr>
                <w:rFonts w:ascii="Calibri" w:eastAsia="Calibri" w:hAnsi="Calibri" w:cs="Calibri"/>
                <w:spacing w:val="0"/>
                <w:sz w:val="24"/>
                <w:szCs w:val="24"/>
              </w:rPr>
              <w:t>ed</w:t>
            </w:r>
            <w:r w:rsidR="00D22B49" w:rsidRPr="008C6AB2">
              <w:rPr>
                <w:rFonts w:ascii="Calibri" w:eastAsia="Calibri" w:hAnsi="Calibri" w:cs="Calibri"/>
                <w:spacing w:val="0"/>
                <w:sz w:val="24"/>
                <w:szCs w:val="24"/>
              </w:rPr>
              <w:t xml:space="preserve"> quality of </w:t>
            </w:r>
            <w:r w:rsidR="00D2007D" w:rsidRPr="008C6AB2">
              <w:rPr>
                <w:rFonts w:ascii="Calibri" w:eastAsia="Calibri" w:hAnsi="Calibri" w:cs="Calibri"/>
                <w:spacing w:val="0"/>
                <w:sz w:val="24"/>
                <w:szCs w:val="24"/>
              </w:rPr>
              <w:t>Service</w:t>
            </w:r>
          </w:p>
        </w:tc>
        <w:tc>
          <w:tcPr>
            <w:tcW w:w="834" w:type="dxa"/>
            <w:vAlign w:val="center"/>
          </w:tcPr>
          <w:p w14:paraId="684F9777" w14:textId="77777777" w:rsidR="00C804E6" w:rsidRPr="008C6AB2" w:rsidRDefault="00FA08BB" w:rsidP="008C6AB2">
            <w:pPr>
              <w:ind w:left="0"/>
              <w:rPr>
                <w:rFonts w:ascii="Calibri" w:eastAsia="Calibri" w:hAnsi="Calibri"/>
                <w:sz w:val="24"/>
                <w:szCs w:val="24"/>
              </w:rPr>
            </w:pPr>
            <w:r w:rsidRPr="008C6AB2">
              <w:rPr>
                <w:rFonts w:ascii="Calibri" w:eastAsia="Calibri" w:hAnsi="Calibri"/>
                <w:sz w:val="24"/>
                <w:szCs w:val="24"/>
              </w:rPr>
              <w:t>20</w:t>
            </w:r>
            <w:r w:rsidR="00C804E6" w:rsidRPr="008C6AB2">
              <w:rPr>
                <w:rFonts w:ascii="Calibri" w:eastAsia="Calibri" w:hAnsi="Calibri"/>
                <w:sz w:val="24"/>
                <w:szCs w:val="24"/>
              </w:rPr>
              <w:t>%</w:t>
            </w:r>
          </w:p>
        </w:tc>
      </w:tr>
      <w:tr w:rsidR="00C804E6" w:rsidRPr="008C6AB2" w14:paraId="798E9C40" w14:textId="77777777" w:rsidTr="00684DF2">
        <w:tc>
          <w:tcPr>
            <w:tcW w:w="8846" w:type="dxa"/>
            <w:vAlign w:val="center"/>
          </w:tcPr>
          <w:p w14:paraId="5B23C147" w14:textId="77777777" w:rsidR="00186D02" w:rsidRPr="008C6AB2" w:rsidRDefault="00186D02" w:rsidP="008C6AB2">
            <w:pPr>
              <w:ind w:left="0"/>
              <w:rPr>
                <w:rFonts w:ascii="Calibri" w:eastAsia="Calibri" w:hAnsi="Calibri"/>
                <w:sz w:val="24"/>
                <w:szCs w:val="24"/>
              </w:rPr>
            </w:pPr>
            <w:r w:rsidRPr="008C6AB2">
              <w:rPr>
                <w:rFonts w:ascii="Calibri" w:eastAsia="Calibri" w:hAnsi="Calibri"/>
                <w:sz w:val="24"/>
                <w:szCs w:val="24"/>
              </w:rPr>
              <w:t>Company Experience</w:t>
            </w:r>
          </w:p>
          <w:p w14:paraId="05BAB6BC" w14:textId="77777777" w:rsidR="00186D02" w:rsidRPr="008C6AB2" w:rsidRDefault="00186D02" w:rsidP="008C6AB2">
            <w:pPr>
              <w:numPr>
                <w:ilvl w:val="0"/>
                <w:numId w:val="12"/>
              </w:numPr>
              <w:jc w:val="both"/>
              <w:rPr>
                <w:rFonts w:ascii="Calibri" w:eastAsia="Calibri" w:hAnsi="Calibri"/>
                <w:sz w:val="24"/>
                <w:szCs w:val="24"/>
              </w:rPr>
            </w:pPr>
            <w:r w:rsidRPr="008C6AB2">
              <w:rPr>
                <w:rFonts w:ascii="Calibri" w:eastAsia="Calibri" w:hAnsi="Calibri"/>
                <w:sz w:val="24"/>
                <w:szCs w:val="24"/>
              </w:rPr>
              <w:t>Range and</w:t>
            </w:r>
            <w:r w:rsidR="00FA08BB" w:rsidRPr="008C6AB2">
              <w:rPr>
                <w:rFonts w:ascii="Calibri" w:eastAsia="Calibri" w:hAnsi="Calibri"/>
                <w:sz w:val="24"/>
                <w:szCs w:val="24"/>
              </w:rPr>
              <w:t xml:space="preserve"> depth of company experience</w:t>
            </w:r>
          </w:p>
          <w:p w14:paraId="6700FA06" w14:textId="77777777" w:rsidR="00186D02" w:rsidRPr="008C6AB2" w:rsidRDefault="00FA08BB" w:rsidP="008C6AB2">
            <w:pPr>
              <w:numPr>
                <w:ilvl w:val="0"/>
                <w:numId w:val="12"/>
              </w:numPr>
              <w:jc w:val="both"/>
              <w:rPr>
                <w:rFonts w:ascii="Calibri" w:eastAsia="Calibri" w:hAnsi="Calibri"/>
                <w:sz w:val="24"/>
                <w:szCs w:val="24"/>
              </w:rPr>
            </w:pPr>
            <w:r w:rsidRPr="008C6AB2">
              <w:rPr>
                <w:rFonts w:ascii="Calibri" w:eastAsia="Calibri" w:hAnsi="Calibri"/>
                <w:sz w:val="24"/>
                <w:szCs w:val="24"/>
              </w:rPr>
              <w:t>At least three r</w:t>
            </w:r>
            <w:r w:rsidR="00186D02" w:rsidRPr="008C6AB2">
              <w:rPr>
                <w:rFonts w:ascii="Calibri" w:eastAsia="Calibri" w:hAnsi="Calibri"/>
                <w:sz w:val="24"/>
                <w:szCs w:val="24"/>
              </w:rPr>
              <w:t xml:space="preserve">elevant client reference </w:t>
            </w:r>
            <w:r w:rsidRPr="008C6AB2">
              <w:rPr>
                <w:rFonts w:ascii="Calibri" w:eastAsia="Calibri" w:hAnsi="Calibri"/>
                <w:sz w:val="24"/>
                <w:szCs w:val="24"/>
              </w:rPr>
              <w:t>for</w:t>
            </w:r>
            <w:r w:rsidR="00186D02" w:rsidRPr="008C6AB2">
              <w:rPr>
                <w:rFonts w:ascii="Calibri" w:eastAsia="Calibri" w:hAnsi="Calibri"/>
                <w:sz w:val="24"/>
                <w:szCs w:val="24"/>
              </w:rPr>
              <w:t xml:space="preserve"> similar c</w:t>
            </w:r>
            <w:r w:rsidRPr="008C6AB2">
              <w:rPr>
                <w:rFonts w:ascii="Calibri" w:eastAsia="Calibri" w:hAnsi="Calibri"/>
                <w:sz w:val="24"/>
                <w:szCs w:val="24"/>
              </w:rPr>
              <w:t>ontracts</w:t>
            </w:r>
          </w:p>
          <w:p w14:paraId="2B84AD12" w14:textId="77777777" w:rsidR="00FA08BB" w:rsidRPr="008C6AB2" w:rsidRDefault="00FA08BB" w:rsidP="008C6AB2">
            <w:pPr>
              <w:numPr>
                <w:ilvl w:val="0"/>
                <w:numId w:val="12"/>
              </w:numPr>
              <w:jc w:val="both"/>
              <w:rPr>
                <w:rFonts w:ascii="Calibri" w:eastAsia="Calibri" w:hAnsi="Calibri"/>
                <w:sz w:val="24"/>
                <w:szCs w:val="24"/>
              </w:rPr>
            </w:pPr>
            <w:r w:rsidRPr="008C6AB2">
              <w:rPr>
                <w:rFonts w:ascii="Calibri" w:eastAsia="Calibri" w:hAnsi="Calibri"/>
                <w:sz w:val="24"/>
                <w:szCs w:val="24"/>
              </w:rPr>
              <w:t>Relevant internal good practice policies</w:t>
            </w:r>
          </w:p>
          <w:p w14:paraId="6CBF3654" w14:textId="4D4C66B2" w:rsidR="00D72A8F" w:rsidRPr="008C6AB2" w:rsidRDefault="000A52E9" w:rsidP="008C6AB2">
            <w:pPr>
              <w:numPr>
                <w:ilvl w:val="0"/>
                <w:numId w:val="12"/>
              </w:numPr>
              <w:jc w:val="both"/>
              <w:rPr>
                <w:rFonts w:ascii="Calibri" w:eastAsia="Calibri" w:hAnsi="Calibri"/>
                <w:sz w:val="24"/>
                <w:szCs w:val="24"/>
              </w:rPr>
            </w:pPr>
            <w:r w:rsidRPr="008C6AB2">
              <w:rPr>
                <w:rFonts w:ascii="Calibri" w:eastAsia="Calibri" w:hAnsi="Calibri"/>
                <w:sz w:val="24"/>
                <w:szCs w:val="24"/>
              </w:rPr>
              <w:t xml:space="preserve">Goods in transit insurance Policy </w:t>
            </w:r>
          </w:p>
          <w:p w14:paraId="123F3C11" w14:textId="2DD8F785" w:rsidR="00FA08BB" w:rsidRPr="008C6AB2" w:rsidRDefault="00FA08BB" w:rsidP="008C6AB2">
            <w:pPr>
              <w:numPr>
                <w:ilvl w:val="0"/>
                <w:numId w:val="12"/>
              </w:numPr>
              <w:jc w:val="both"/>
              <w:rPr>
                <w:rFonts w:ascii="Calibri" w:eastAsia="Calibri" w:hAnsi="Calibri"/>
                <w:sz w:val="24"/>
                <w:szCs w:val="24"/>
              </w:rPr>
            </w:pPr>
            <w:r w:rsidRPr="008C6AB2">
              <w:rPr>
                <w:rFonts w:ascii="Calibri" w:eastAsia="Calibri" w:hAnsi="Calibri" w:cs="Calibri"/>
                <w:spacing w:val="0"/>
                <w:sz w:val="24"/>
                <w:szCs w:val="24"/>
              </w:rPr>
              <w:t>Capacity and resources available to deliver</w:t>
            </w:r>
            <w:r w:rsidR="000A52E9" w:rsidRPr="008C6AB2">
              <w:rPr>
                <w:rFonts w:ascii="Calibri" w:eastAsia="Calibri" w:hAnsi="Calibri" w:cs="Calibri"/>
                <w:spacing w:val="0"/>
                <w:sz w:val="24"/>
                <w:szCs w:val="24"/>
              </w:rPr>
              <w:t xml:space="preserve"> the required service</w:t>
            </w:r>
            <w:r w:rsidR="00434E14">
              <w:rPr>
                <w:rFonts w:ascii="Calibri" w:eastAsia="Calibri" w:hAnsi="Calibri" w:cs="Calibri"/>
                <w:spacing w:val="0"/>
                <w:sz w:val="24"/>
                <w:szCs w:val="24"/>
              </w:rPr>
              <w:t xml:space="preserve"> </w:t>
            </w:r>
            <w:r w:rsidR="00434E14" w:rsidRPr="00434E14">
              <w:rPr>
                <w:rFonts w:ascii="Calibri" w:eastAsia="Calibri" w:hAnsi="Calibri" w:cs="Calibri"/>
                <w:b/>
                <w:bCs/>
                <w:spacing w:val="0"/>
                <w:sz w:val="24"/>
                <w:szCs w:val="24"/>
              </w:rPr>
              <w:t>BRD Section 4</w:t>
            </w:r>
          </w:p>
        </w:tc>
        <w:tc>
          <w:tcPr>
            <w:tcW w:w="834" w:type="dxa"/>
            <w:vAlign w:val="center"/>
          </w:tcPr>
          <w:p w14:paraId="1EF008CE" w14:textId="306E6DD7" w:rsidR="00C804E6" w:rsidRPr="008C6AB2" w:rsidRDefault="00434E14" w:rsidP="008C6AB2">
            <w:pPr>
              <w:ind w:left="0"/>
              <w:rPr>
                <w:rFonts w:ascii="Calibri" w:eastAsia="Calibri" w:hAnsi="Calibri"/>
                <w:sz w:val="24"/>
                <w:szCs w:val="24"/>
              </w:rPr>
            </w:pPr>
            <w:r>
              <w:rPr>
                <w:rFonts w:ascii="Calibri" w:eastAsia="Calibri" w:hAnsi="Calibri"/>
                <w:sz w:val="24"/>
                <w:szCs w:val="24"/>
              </w:rPr>
              <w:t>20</w:t>
            </w:r>
            <w:r w:rsidR="00186D02" w:rsidRPr="008C6AB2">
              <w:rPr>
                <w:rFonts w:ascii="Calibri" w:eastAsia="Calibri" w:hAnsi="Calibri"/>
                <w:sz w:val="24"/>
                <w:szCs w:val="24"/>
              </w:rPr>
              <w:t>%</w:t>
            </w:r>
          </w:p>
        </w:tc>
      </w:tr>
      <w:tr w:rsidR="00186D02" w:rsidRPr="008C6AB2" w14:paraId="6B80EAF6" w14:textId="77777777" w:rsidTr="00684DF2">
        <w:tc>
          <w:tcPr>
            <w:tcW w:w="8846" w:type="dxa"/>
            <w:vAlign w:val="center"/>
          </w:tcPr>
          <w:p w14:paraId="6F0D4626" w14:textId="77777777" w:rsidR="00186D02" w:rsidRPr="008C6AB2" w:rsidRDefault="00BD6488" w:rsidP="008C6AB2">
            <w:pPr>
              <w:ind w:left="0"/>
              <w:rPr>
                <w:rFonts w:ascii="Calibri" w:eastAsia="Calibri" w:hAnsi="Calibri"/>
                <w:sz w:val="24"/>
                <w:szCs w:val="24"/>
              </w:rPr>
            </w:pPr>
            <w:r w:rsidRPr="008C6AB2">
              <w:rPr>
                <w:rFonts w:ascii="Calibri" w:eastAsia="Calibri" w:hAnsi="Calibri"/>
                <w:sz w:val="24"/>
                <w:szCs w:val="24"/>
              </w:rPr>
              <w:t>Ability to deliver against the proposed delivery schedule</w:t>
            </w:r>
          </w:p>
        </w:tc>
        <w:tc>
          <w:tcPr>
            <w:tcW w:w="834" w:type="dxa"/>
            <w:vAlign w:val="center"/>
          </w:tcPr>
          <w:p w14:paraId="6B49063B" w14:textId="77777777" w:rsidR="00186D02" w:rsidRPr="008C6AB2" w:rsidRDefault="00186D02" w:rsidP="008C6AB2">
            <w:pPr>
              <w:ind w:left="0"/>
              <w:rPr>
                <w:rFonts w:ascii="Calibri" w:eastAsia="Calibri" w:hAnsi="Calibri"/>
                <w:sz w:val="24"/>
                <w:szCs w:val="24"/>
              </w:rPr>
            </w:pPr>
            <w:r w:rsidRPr="008C6AB2">
              <w:rPr>
                <w:rFonts w:ascii="Calibri" w:eastAsia="Calibri" w:hAnsi="Calibri"/>
                <w:sz w:val="24"/>
                <w:szCs w:val="24"/>
              </w:rPr>
              <w:t>1</w:t>
            </w:r>
            <w:r w:rsidR="00FA08BB" w:rsidRPr="008C6AB2">
              <w:rPr>
                <w:rFonts w:ascii="Calibri" w:eastAsia="Calibri" w:hAnsi="Calibri"/>
                <w:sz w:val="24"/>
                <w:szCs w:val="24"/>
              </w:rPr>
              <w:t>5</w:t>
            </w:r>
            <w:r w:rsidRPr="008C6AB2">
              <w:rPr>
                <w:rFonts w:ascii="Calibri" w:eastAsia="Calibri" w:hAnsi="Calibri"/>
                <w:sz w:val="24"/>
                <w:szCs w:val="24"/>
              </w:rPr>
              <w:t>%</w:t>
            </w:r>
          </w:p>
        </w:tc>
      </w:tr>
      <w:tr w:rsidR="00186D02" w:rsidRPr="008C6AB2" w14:paraId="55B5B881" w14:textId="77777777" w:rsidTr="00684DF2">
        <w:trPr>
          <w:trHeight w:val="605"/>
        </w:trPr>
        <w:tc>
          <w:tcPr>
            <w:tcW w:w="8846" w:type="dxa"/>
            <w:vAlign w:val="center"/>
          </w:tcPr>
          <w:p w14:paraId="4BC2BE00" w14:textId="77777777" w:rsidR="00186D02" w:rsidRPr="008C6AB2" w:rsidRDefault="00186D02" w:rsidP="008C6AB2">
            <w:pPr>
              <w:ind w:left="0"/>
              <w:rPr>
                <w:rFonts w:ascii="Calibri" w:eastAsia="Calibri" w:hAnsi="Calibri"/>
                <w:b/>
                <w:sz w:val="24"/>
                <w:szCs w:val="24"/>
              </w:rPr>
            </w:pPr>
            <w:r w:rsidRPr="008C6AB2">
              <w:rPr>
                <w:rFonts w:ascii="Calibri" w:eastAsia="Calibri" w:hAnsi="Calibri"/>
                <w:b/>
                <w:sz w:val="24"/>
                <w:szCs w:val="24"/>
              </w:rPr>
              <w:t>Financial Competitiveness</w:t>
            </w:r>
          </w:p>
          <w:p w14:paraId="324B3A85" w14:textId="77777777" w:rsidR="00BF1FFB" w:rsidRPr="008C6AB2" w:rsidRDefault="00BF1FFB" w:rsidP="00BF1FFB">
            <w:pPr>
              <w:pStyle w:val="ListParagraph"/>
              <w:numPr>
                <w:ilvl w:val="0"/>
                <w:numId w:val="36"/>
              </w:numPr>
              <w:rPr>
                <w:sz w:val="24"/>
                <w:szCs w:val="24"/>
              </w:rPr>
            </w:pPr>
            <w:r w:rsidRPr="008C6AB2">
              <w:rPr>
                <w:sz w:val="24"/>
                <w:szCs w:val="24"/>
              </w:rPr>
              <w:t>Pricing proposal, with total cost estimate</w:t>
            </w:r>
            <w:r>
              <w:rPr>
                <w:sz w:val="24"/>
                <w:szCs w:val="24"/>
              </w:rPr>
              <w:t xml:space="preserve"> and</w:t>
            </w:r>
            <w:r w:rsidRPr="008C6AB2">
              <w:rPr>
                <w:sz w:val="24"/>
                <w:szCs w:val="24"/>
              </w:rPr>
              <w:t xml:space="preserve"> cost breakdown</w:t>
            </w:r>
            <w:r>
              <w:rPr>
                <w:sz w:val="24"/>
                <w:szCs w:val="24"/>
              </w:rPr>
              <w:t xml:space="preserve"> including loading, unloading and other associated costs incurred during the delivery from Hubs to Boma stores </w:t>
            </w:r>
          </w:p>
          <w:p w14:paraId="48B67FF3" w14:textId="77777777" w:rsidR="003862A6" w:rsidRPr="008C6AB2" w:rsidRDefault="003862A6" w:rsidP="008C6AB2">
            <w:pPr>
              <w:pStyle w:val="ListParagraph"/>
              <w:numPr>
                <w:ilvl w:val="0"/>
                <w:numId w:val="36"/>
              </w:numPr>
              <w:rPr>
                <w:sz w:val="24"/>
                <w:szCs w:val="24"/>
              </w:rPr>
            </w:pPr>
            <w:r w:rsidRPr="008C6AB2">
              <w:rPr>
                <w:sz w:val="24"/>
                <w:szCs w:val="24"/>
              </w:rPr>
              <w:t>Discounts</w:t>
            </w:r>
          </w:p>
          <w:p w14:paraId="08FFEFBA" w14:textId="37243DE7" w:rsidR="003862A6" w:rsidRPr="008C6AB2" w:rsidRDefault="003862A6" w:rsidP="008C6AB2">
            <w:pPr>
              <w:pStyle w:val="ListParagraph"/>
              <w:numPr>
                <w:ilvl w:val="0"/>
                <w:numId w:val="36"/>
              </w:numPr>
              <w:rPr>
                <w:b/>
                <w:sz w:val="24"/>
                <w:szCs w:val="24"/>
              </w:rPr>
            </w:pPr>
            <w:r w:rsidRPr="008C6AB2">
              <w:rPr>
                <w:sz w:val="24"/>
                <w:szCs w:val="24"/>
              </w:rPr>
              <w:lastRenderedPageBreak/>
              <w:t xml:space="preserve">Acceptance of the proposed </w:t>
            </w:r>
            <w:r w:rsidR="00A91D38" w:rsidRPr="008C6AB2">
              <w:rPr>
                <w:sz w:val="24"/>
                <w:szCs w:val="24"/>
              </w:rPr>
              <w:t>payment terms</w:t>
            </w:r>
          </w:p>
        </w:tc>
        <w:tc>
          <w:tcPr>
            <w:tcW w:w="834" w:type="dxa"/>
            <w:vAlign w:val="center"/>
          </w:tcPr>
          <w:p w14:paraId="5D9C715C" w14:textId="77777777" w:rsidR="00186D02" w:rsidRPr="008C6AB2" w:rsidRDefault="00FA08BB" w:rsidP="008C6AB2">
            <w:pPr>
              <w:ind w:left="0"/>
              <w:rPr>
                <w:rFonts w:ascii="Calibri" w:eastAsia="Calibri" w:hAnsi="Calibri"/>
                <w:b/>
                <w:sz w:val="24"/>
                <w:szCs w:val="24"/>
              </w:rPr>
            </w:pPr>
            <w:r w:rsidRPr="008C6AB2">
              <w:rPr>
                <w:rFonts w:ascii="Calibri" w:eastAsia="Calibri" w:hAnsi="Calibri"/>
                <w:b/>
                <w:sz w:val="24"/>
                <w:szCs w:val="24"/>
              </w:rPr>
              <w:lastRenderedPageBreak/>
              <w:t>45</w:t>
            </w:r>
            <w:r w:rsidR="00186D02" w:rsidRPr="008C6AB2">
              <w:rPr>
                <w:rFonts w:ascii="Calibri" w:eastAsia="Calibri" w:hAnsi="Calibri"/>
                <w:b/>
                <w:sz w:val="24"/>
                <w:szCs w:val="24"/>
              </w:rPr>
              <w:t>%</w:t>
            </w:r>
          </w:p>
        </w:tc>
      </w:tr>
    </w:tbl>
    <w:p w14:paraId="3773FDC9" w14:textId="77777777" w:rsidR="00C804E6" w:rsidRPr="008C6AB2" w:rsidRDefault="00C804E6" w:rsidP="008C6AB2">
      <w:pPr>
        <w:ind w:left="0"/>
        <w:rPr>
          <w:rFonts w:ascii="Calibri" w:hAnsi="Calibri"/>
          <w:sz w:val="24"/>
          <w:szCs w:val="24"/>
        </w:rPr>
      </w:pPr>
    </w:p>
    <w:p w14:paraId="77DBE873" w14:textId="77777777" w:rsidR="00DF1D00" w:rsidRPr="008C6AB2" w:rsidRDefault="00DF1D00" w:rsidP="008C6AB2">
      <w:pPr>
        <w:ind w:left="360" w:hanging="360"/>
        <w:rPr>
          <w:sz w:val="24"/>
          <w:szCs w:val="24"/>
        </w:rPr>
      </w:pPr>
    </w:p>
    <w:p w14:paraId="4A717B36" w14:textId="77777777" w:rsidR="00D72A8F" w:rsidRPr="008C6AB2" w:rsidRDefault="00D72A8F" w:rsidP="008C6AB2">
      <w:pPr>
        <w:keepNext/>
        <w:ind w:left="0" w:right="48"/>
        <w:rPr>
          <w:rFonts w:ascii="Calibri" w:hAnsi="Calibri" w:cs="Calibri"/>
          <w:b/>
          <w:bCs/>
          <w:spacing w:val="-2"/>
          <w:sz w:val="24"/>
          <w:szCs w:val="24"/>
        </w:rPr>
      </w:pPr>
    </w:p>
    <w:p w14:paraId="7E90B522" w14:textId="77777777" w:rsidR="00D72A8F" w:rsidRPr="008C6AB2" w:rsidRDefault="00D72A8F" w:rsidP="008C6AB2">
      <w:pPr>
        <w:keepNext/>
        <w:ind w:left="0" w:right="48"/>
        <w:rPr>
          <w:rFonts w:ascii="Calibri" w:hAnsi="Calibri" w:cs="Calibri"/>
          <w:b/>
          <w:bCs/>
          <w:spacing w:val="-2"/>
          <w:sz w:val="24"/>
          <w:szCs w:val="24"/>
        </w:rPr>
      </w:pPr>
    </w:p>
    <w:p w14:paraId="1081D67C" w14:textId="77777777" w:rsidR="00D72A8F" w:rsidRPr="008C6AB2" w:rsidRDefault="00D72A8F" w:rsidP="008C6AB2">
      <w:pPr>
        <w:keepNext/>
        <w:ind w:left="0" w:right="48"/>
        <w:rPr>
          <w:rFonts w:ascii="Calibri" w:hAnsi="Calibri" w:cs="Calibri"/>
          <w:b/>
          <w:bCs/>
          <w:spacing w:val="-2"/>
          <w:sz w:val="24"/>
          <w:szCs w:val="24"/>
        </w:rPr>
      </w:pPr>
    </w:p>
    <w:p w14:paraId="5329E703" w14:textId="58ACAE78" w:rsidR="00E354A7" w:rsidRPr="008C6AB2" w:rsidRDefault="000C014D" w:rsidP="008C6AB2">
      <w:pPr>
        <w:spacing w:after="200"/>
        <w:ind w:left="0"/>
        <w:jc w:val="center"/>
        <w:rPr>
          <w:rFonts w:ascii="Candara" w:hAnsi="Candara"/>
          <w:b/>
          <w:sz w:val="24"/>
          <w:szCs w:val="24"/>
        </w:rPr>
      </w:pPr>
      <w:r w:rsidRPr="008C6AB2">
        <w:rPr>
          <w:b/>
          <w:sz w:val="24"/>
          <w:szCs w:val="24"/>
          <w:u w:val="single"/>
        </w:rPr>
        <w:br w:type="page"/>
      </w:r>
      <w:r w:rsidR="00E354A7" w:rsidRPr="008C6AB2">
        <w:rPr>
          <w:rFonts w:ascii="Candara" w:hAnsi="Candara"/>
          <w:b/>
          <w:sz w:val="24"/>
          <w:szCs w:val="24"/>
        </w:rPr>
        <w:lastRenderedPageBreak/>
        <w:t>Malaria Consortium Terms and Conditions of Purchase</w:t>
      </w:r>
    </w:p>
    <w:p w14:paraId="09904A37"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Definitions and Interpretation</w:t>
      </w:r>
    </w:p>
    <w:p w14:paraId="7F7BD793" w14:textId="77777777" w:rsidR="00E354A7" w:rsidRPr="008C6AB2" w:rsidRDefault="00E354A7" w:rsidP="008C6AB2">
      <w:pPr>
        <w:ind w:left="432"/>
        <w:jc w:val="both"/>
        <w:rPr>
          <w:rFonts w:ascii="Candara" w:hAnsi="Candara" w:cs="Arial"/>
          <w:b/>
          <w:sz w:val="24"/>
          <w:szCs w:val="24"/>
        </w:rPr>
      </w:pPr>
      <w:r w:rsidRPr="008C6AB2">
        <w:rPr>
          <w:rFonts w:ascii="Candara" w:hAnsi="Candara" w:cs="Arial"/>
          <w:sz w:val="24"/>
          <w:szCs w:val="24"/>
        </w:rPr>
        <w:t xml:space="preserve">These terms and conditions (the </w:t>
      </w:r>
      <w:r w:rsidRPr="008C6AB2">
        <w:rPr>
          <w:rFonts w:ascii="Candara" w:hAnsi="Candara" w:cs="Arial"/>
          <w:b/>
          <w:sz w:val="24"/>
          <w:szCs w:val="24"/>
        </w:rPr>
        <w:t>Conditions</w:t>
      </w:r>
      <w:r w:rsidRPr="008C6AB2">
        <w:rPr>
          <w:rFonts w:ascii="Candara" w:hAnsi="Candara" w:cs="Arial"/>
          <w:sz w:val="24"/>
          <w:szCs w:val="24"/>
        </w:rPr>
        <w:t xml:space="preserve">) form part of the contract between the supplier (the </w:t>
      </w:r>
      <w:r w:rsidRPr="008C6AB2">
        <w:rPr>
          <w:rFonts w:ascii="Candara" w:hAnsi="Candara" w:cs="Arial"/>
          <w:b/>
          <w:sz w:val="24"/>
          <w:szCs w:val="24"/>
        </w:rPr>
        <w:t>Supplier</w:t>
      </w:r>
      <w:r w:rsidRPr="008C6AB2">
        <w:rPr>
          <w:rFonts w:ascii="Candara" w:hAnsi="Candara" w:cs="Arial"/>
          <w:sz w:val="24"/>
          <w:szCs w:val="24"/>
        </w:rPr>
        <w:t xml:space="preserve">) and Malaria Consortium </w:t>
      </w:r>
      <w:proofErr w:type="gramStart"/>
      <w:r w:rsidRPr="008C6AB2">
        <w:rPr>
          <w:rFonts w:ascii="Candara" w:hAnsi="Candara" w:cs="Arial"/>
          <w:sz w:val="24"/>
          <w:szCs w:val="24"/>
        </w:rPr>
        <w:t>(”Malaria</w:t>
      </w:r>
      <w:proofErr w:type="gramEnd"/>
      <w:r w:rsidRPr="008C6AB2">
        <w:rPr>
          <w:rFonts w:ascii="Candara" w:hAnsi="Candara" w:cs="Arial"/>
          <w:sz w:val="24"/>
          <w:szCs w:val="24"/>
        </w:rPr>
        <w:t xml:space="preserve"> Consortium”), in relation to the purchase order or Agreement (the </w:t>
      </w:r>
      <w:r w:rsidRPr="008C6AB2">
        <w:rPr>
          <w:rFonts w:ascii="Candara" w:hAnsi="Candara" w:cs="Arial"/>
          <w:b/>
          <w:sz w:val="24"/>
          <w:szCs w:val="24"/>
        </w:rPr>
        <w:t>Order</w:t>
      </w:r>
      <w:r w:rsidRPr="008C6AB2">
        <w:rPr>
          <w:rFonts w:ascii="Candara" w:hAnsi="Candara" w:cs="Arial"/>
          <w:sz w:val="24"/>
          <w:szCs w:val="24"/>
        </w:rPr>
        <w:t xml:space="preserve">) (the Order and the Conditions are together referred to as the </w:t>
      </w:r>
      <w:r w:rsidRPr="008C6AB2">
        <w:rPr>
          <w:rFonts w:ascii="Candara" w:hAnsi="Candara" w:cs="Arial"/>
          <w:b/>
          <w:sz w:val="24"/>
          <w:szCs w:val="24"/>
        </w:rPr>
        <w:t>Contract</w:t>
      </w:r>
      <w:r w:rsidRPr="008C6AB2">
        <w:rPr>
          <w:rFonts w:ascii="Candara" w:hAnsi="Candara" w:cs="Arial"/>
          <w:sz w:val="24"/>
          <w:szCs w:val="24"/>
        </w:rPr>
        <w:t>). Terms not otherwise defined herein shall have the meaning given to them in the applicable Order.</w:t>
      </w:r>
    </w:p>
    <w:p w14:paraId="4D0A1A10" w14:textId="77777777" w:rsidR="00E354A7" w:rsidRPr="008C6AB2" w:rsidRDefault="00E354A7" w:rsidP="008C6AB2">
      <w:pPr>
        <w:jc w:val="both"/>
        <w:rPr>
          <w:rFonts w:ascii="Candara" w:hAnsi="Candara" w:cs="Arial"/>
          <w:b/>
          <w:sz w:val="24"/>
          <w:szCs w:val="24"/>
        </w:rPr>
      </w:pPr>
    </w:p>
    <w:p w14:paraId="1796B4CD"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Quality and Defects</w:t>
      </w:r>
    </w:p>
    <w:p w14:paraId="0BA2DFE9" w14:textId="77777777" w:rsidR="00E354A7" w:rsidRPr="008C6AB2" w:rsidRDefault="00E354A7" w:rsidP="008C6AB2">
      <w:pPr>
        <w:numPr>
          <w:ilvl w:val="1"/>
          <w:numId w:val="8"/>
        </w:numPr>
        <w:tabs>
          <w:tab w:val="clear" w:pos="576"/>
          <w:tab w:val="left" w:pos="426"/>
        </w:tabs>
        <w:ind w:left="426" w:hanging="426"/>
        <w:jc w:val="both"/>
        <w:rPr>
          <w:rFonts w:ascii="Candara" w:hAnsi="Candara" w:cs="Arial"/>
          <w:b/>
          <w:sz w:val="24"/>
          <w:szCs w:val="24"/>
        </w:rPr>
      </w:pPr>
      <w:r w:rsidRPr="008C6AB2">
        <w:rPr>
          <w:rFonts w:ascii="Candara" w:hAnsi="Candara" w:cs="Arial"/>
          <w:sz w:val="24"/>
          <w:szCs w:val="24"/>
        </w:rPr>
        <w:t>The goods and or services shall, as appropriate:</w:t>
      </w:r>
    </w:p>
    <w:p w14:paraId="0274B368" w14:textId="77777777" w:rsidR="00E354A7" w:rsidRPr="008C6AB2" w:rsidRDefault="00E354A7" w:rsidP="008C6AB2">
      <w:pPr>
        <w:numPr>
          <w:ilvl w:val="0"/>
          <w:numId w:val="9"/>
        </w:numPr>
        <w:autoSpaceDE w:val="0"/>
        <w:autoSpaceDN w:val="0"/>
        <w:adjustRightInd w:val="0"/>
        <w:jc w:val="both"/>
        <w:rPr>
          <w:rFonts w:ascii="Candara" w:hAnsi="Candara" w:cs="Arial"/>
          <w:sz w:val="24"/>
          <w:szCs w:val="24"/>
          <w:lang w:eastAsia="en-GB"/>
        </w:rPr>
      </w:pPr>
      <w:r w:rsidRPr="008C6AB2">
        <w:rPr>
          <w:rFonts w:ascii="Candara" w:hAnsi="Candara" w:cs="Arial"/>
          <w:sz w:val="24"/>
          <w:szCs w:val="24"/>
          <w:lang w:eastAsia="en-GB"/>
        </w:rPr>
        <w:t xml:space="preserve">correspond with their description in the Order and any applicable </w:t>
      </w:r>
      <w:proofErr w:type="gramStart"/>
      <w:r w:rsidRPr="008C6AB2">
        <w:rPr>
          <w:rFonts w:ascii="Candara" w:hAnsi="Candara" w:cs="Arial"/>
          <w:sz w:val="24"/>
          <w:szCs w:val="24"/>
          <w:lang w:eastAsia="en-GB"/>
        </w:rPr>
        <w:t>specification;</w:t>
      </w:r>
      <w:proofErr w:type="gramEnd"/>
    </w:p>
    <w:p w14:paraId="52135461" w14:textId="77777777" w:rsidR="00E354A7" w:rsidRPr="008C6AB2" w:rsidRDefault="00E354A7" w:rsidP="008C6AB2">
      <w:pPr>
        <w:numPr>
          <w:ilvl w:val="0"/>
          <w:numId w:val="9"/>
        </w:numPr>
        <w:autoSpaceDE w:val="0"/>
        <w:autoSpaceDN w:val="0"/>
        <w:adjustRightInd w:val="0"/>
        <w:jc w:val="both"/>
        <w:rPr>
          <w:rFonts w:ascii="Candara" w:hAnsi="Candara" w:cs="Arial"/>
          <w:sz w:val="24"/>
          <w:szCs w:val="24"/>
          <w:lang w:eastAsia="en-GB"/>
        </w:rPr>
      </w:pPr>
      <w:r w:rsidRPr="008C6AB2">
        <w:rPr>
          <w:rFonts w:ascii="Candara" w:hAnsi="Candara" w:cs="Arial"/>
          <w:sz w:val="24"/>
          <w:szCs w:val="24"/>
          <w:lang w:eastAsia="en-GB"/>
        </w:rPr>
        <w:t xml:space="preserve">comply with all applicable statutory and regulatory </w:t>
      </w:r>
      <w:proofErr w:type="gramStart"/>
      <w:r w:rsidRPr="008C6AB2">
        <w:rPr>
          <w:rFonts w:ascii="Candara" w:hAnsi="Candara" w:cs="Arial"/>
          <w:sz w:val="24"/>
          <w:szCs w:val="24"/>
          <w:lang w:eastAsia="en-GB"/>
        </w:rPr>
        <w:t>requirements;</w:t>
      </w:r>
      <w:proofErr w:type="gramEnd"/>
      <w:r w:rsidRPr="008C6AB2">
        <w:rPr>
          <w:rFonts w:ascii="Candara" w:hAnsi="Candara" w:cs="Arial"/>
          <w:sz w:val="24"/>
          <w:szCs w:val="24"/>
          <w:lang w:eastAsia="en-GB"/>
        </w:rPr>
        <w:t xml:space="preserve"> </w:t>
      </w:r>
    </w:p>
    <w:p w14:paraId="4A98DE8A" w14:textId="77777777" w:rsidR="00E354A7" w:rsidRPr="008C6AB2" w:rsidRDefault="00E354A7" w:rsidP="008C6AB2">
      <w:pPr>
        <w:numPr>
          <w:ilvl w:val="0"/>
          <w:numId w:val="9"/>
        </w:numPr>
        <w:autoSpaceDE w:val="0"/>
        <w:autoSpaceDN w:val="0"/>
        <w:adjustRightInd w:val="0"/>
        <w:jc w:val="both"/>
        <w:rPr>
          <w:rFonts w:ascii="Candara" w:hAnsi="Candara" w:cs="Arial"/>
          <w:sz w:val="24"/>
          <w:szCs w:val="24"/>
          <w:lang w:eastAsia="en-GB"/>
        </w:rPr>
      </w:pPr>
      <w:r w:rsidRPr="008C6AB2">
        <w:rPr>
          <w:rFonts w:ascii="Candara" w:hAnsi="Candara" w:cs="Arial"/>
          <w:sz w:val="24"/>
          <w:szCs w:val="24"/>
          <w:lang w:eastAsia="en-GB"/>
        </w:rPr>
        <w:t xml:space="preserve">be of the highest quality and fit for each purpose held out by the Supplier or made known to the Supplier by Malaria </w:t>
      </w:r>
      <w:proofErr w:type="gramStart"/>
      <w:r w:rsidRPr="008C6AB2">
        <w:rPr>
          <w:rFonts w:ascii="Candara" w:hAnsi="Candara" w:cs="Arial"/>
          <w:sz w:val="24"/>
          <w:szCs w:val="24"/>
          <w:lang w:eastAsia="en-GB"/>
        </w:rPr>
        <w:t>Consortium;</w:t>
      </w:r>
      <w:proofErr w:type="gramEnd"/>
      <w:r w:rsidRPr="008C6AB2">
        <w:rPr>
          <w:rFonts w:ascii="Candara" w:hAnsi="Candara" w:cs="Arial"/>
          <w:sz w:val="24"/>
          <w:szCs w:val="24"/>
          <w:lang w:eastAsia="en-GB"/>
        </w:rPr>
        <w:t xml:space="preserve"> </w:t>
      </w:r>
    </w:p>
    <w:p w14:paraId="659E21AE" w14:textId="77777777" w:rsidR="00E354A7" w:rsidRPr="008C6AB2" w:rsidRDefault="00E354A7" w:rsidP="008C6AB2">
      <w:pPr>
        <w:numPr>
          <w:ilvl w:val="0"/>
          <w:numId w:val="9"/>
        </w:numPr>
        <w:autoSpaceDE w:val="0"/>
        <w:autoSpaceDN w:val="0"/>
        <w:adjustRightInd w:val="0"/>
        <w:jc w:val="both"/>
        <w:rPr>
          <w:rFonts w:ascii="Candara" w:hAnsi="Candara" w:cs="Arial"/>
          <w:sz w:val="24"/>
          <w:szCs w:val="24"/>
          <w:lang w:eastAsia="en-GB"/>
        </w:rPr>
      </w:pPr>
      <w:r w:rsidRPr="008C6AB2">
        <w:rPr>
          <w:rFonts w:ascii="Candara" w:hAnsi="Candara" w:cs="Arial"/>
          <w:sz w:val="24"/>
          <w:szCs w:val="24"/>
        </w:rPr>
        <w:t>be free from defects in design, material, workmanship and installation; and</w:t>
      </w:r>
    </w:p>
    <w:p w14:paraId="7E7F1056" w14:textId="77777777" w:rsidR="00E354A7" w:rsidRPr="008C6AB2" w:rsidRDefault="00E354A7" w:rsidP="008C6AB2">
      <w:pPr>
        <w:numPr>
          <w:ilvl w:val="0"/>
          <w:numId w:val="9"/>
        </w:numPr>
        <w:autoSpaceDE w:val="0"/>
        <w:autoSpaceDN w:val="0"/>
        <w:adjustRightInd w:val="0"/>
        <w:spacing w:after="60"/>
        <w:ind w:left="1077" w:hanging="357"/>
        <w:jc w:val="both"/>
        <w:rPr>
          <w:rFonts w:ascii="Candara" w:hAnsi="Candara" w:cs="Arial"/>
          <w:sz w:val="24"/>
          <w:szCs w:val="24"/>
          <w:lang w:eastAsia="en-GB"/>
        </w:rPr>
      </w:pPr>
      <w:r w:rsidRPr="008C6AB2">
        <w:rPr>
          <w:rFonts w:ascii="Candara" w:hAnsi="Candara" w:cs="Arial"/>
          <w:sz w:val="24"/>
          <w:szCs w:val="24"/>
        </w:rPr>
        <w:t>be performed with the best care, skill and diligence in accordance with best practice in the Supplier's industry, profession or trade.</w:t>
      </w:r>
    </w:p>
    <w:p w14:paraId="6BA2A44F" w14:textId="77777777" w:rsidR="00E354A7" w:rsidRPr="008C6AB2" w:rsidRDefault="00E354A7" w:rsidP="008C6AB2">
      <w:pPr>
        <w:numPr>
          <w:ilvl w:val="1"/>
          <w:numId w:val="8"/>
        </w:numPr>
        <w:tabs>
          <w:tab w:val="clear" w:pos="576"/>
          <w:tab w:val="left" w:pos="426"/>
        </w:tabs>
        <w:ind w:left="426" w:hanging="426"/>
        <w:jc w:val="both"/>
        <w:rPr>
          <w:rFonts w:ascii="Candara" w:hAnsi="Candara" w:cs="Arial"/>
          <w:sz w:val="24"/>
          <w:szCs w:val="24"/>
        </w:rPr>
      </w:pPr>
      <w:r w:rsidRPr="008C6AB2">
        <w:rPr>
          <w:rFonts w:ascii="Candara" w:hAnsi="Candara" w:cs="Arial"/>
          <w:sz w:val="24"/>
          <w:szCs w:val="24"/>
          <w:lang w:eastAsia="en-GB"/>
        </w:rPr>
        <w:t>Malaria Consortium</w:t>
      </w:r>
      <w:r w:rsidRPr="008C6AB2" w:rsidDel="00443515">
        <w:rPr>
          <w:rFonts w:ascii="Candara" w:hAnsi="Candara" w:cs="Arial"/>
          <w:sz w:val="24"/>
          <w:szCs w:val="24"/>
        </w:rPr>
        <w:t xml:space="preserve"> </w:t>
      </w:r>
      <w:r w:rsidRPr="008C6AB2">
        <w:rPr>
          <w:rFonts w:ascii="Candara" w:hAnsi="Candara" w:cs="Arial"/>
          <w:sz w:val="24"/>
          <w:szCs w:val="24"/>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8C6AB2" w:rsidRDefault="00E354A7" w:rsidP="008C6AB2">
      <w:pPr>
        <w:autoSpaceDE w:val="0"/>
        <w:autoSpaceDN w:val="0"/>
        <w:adjustRightInd w:val="0"/>
        <w:ind w:left="720"/>
        <w:jc w:val="both"/>
        <w:rPr>
          <w:rFonts w:ascii="Candara" w:hAnsi="Candara" w:cs="Arial"/>
          <w:sz w:val="24"/>
          <w:szCs w:val="24"/>
          <w:lang w:eastAsia="en-GB"/>
        </w:rPr>
      </w:pPr>
    </w:p>
    <w:p w14:paraId="0F8FED6B"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Ethical Standards</w:t>
      </w:r>
    </w:p>
    <w:p w14:paraId="1F93CDA2"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sz w:val="24"/>
          <w:szCs w:val="24"/>
        </w:rPr>
      </w:pPr>
      <w:r w:rsidRPr="008C6AB2">
        <w:rPr>
          <w:rFonts w:ascii="Candara" w:hAnsi="Candara" w:cs="Arial"/>
          <w:sz w:val="24"/>
          <w:szCs w:val="24"/>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sz w:val="24"/>
          <w:szCs w:val="24"/>
        </w:rPr>
      </w:pPr>
      <w:r w:rsidRPr="008C6AB2">
        <w:rPr>
          <w:rFonts w:ascii="Candara" w:hAnsi="Candara" w:cs="Arial"/>
          <w:sz w:val="24"/>
          <w:szCs w:val="24"/>
        </w:rPr>
        <w:t xml:space="preserve">The Supplier shall comply with the following </w:t>
      </w:r>
      <w:r w:rsidRPr="008C6AB2">
        <w:rPr>
          <w:rFonts w:ascii="Candara" w:hAnsi="Candara" w:cs="Arial"/>
          <w:sz w:val="24"/>
          <w:szCs w:val="24"/>
          <w:lang w:eastAsia="en-GB"/>
        </w:rPr>
        <w:t>Malaria Consortium</w:t>
      </w:r>
      <w:r w:rsidRPr="008C6AB2">
        <w:rPr>
          <w:rFonts w:ascii="Candara" w:hAnsi="Candara" w:cs="Arial"/>
          <w:sz w:val="24"/>
          <w:szCs w:val="24"/>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8C6AB2" w:rsidRDefault="00E354A7" w:rsidP="008C6AB2">
      <w:pPr>
        <w:ind w:left="432"/>
        <w:jc w:val="both"/>
        <w:rPr>
          <w:rFonts w:ascii="Candara" w:hAnsi="Candara" w:cs="Arial"/>
          <w:b/>
          <w:sz w:val="24"/>
          <w:szCs w:val="24"/>
        </w:rPr>
      </w:pPr>
    </w:p>
    <w:p w14:paraId="67C5A459"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Delivery / Performance</w:t>
      </w:r>
    </w:p>
    <w:p w14:paraId="243EE90A"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t xml:space="preserve">The Goods shall be delivered to, and the Services shall be performed at the address and on the date or within the period stated in the Order, and in either case during </w:t>
      </w:r>
      <w:r w:rsidRPr="008C6AB2">
        <w:rPr>
          <w:rFonts w:ascii="Candara" w:hAnsi="Candara" w:cs="Arial"/>
          <w:sz w:val="24"/>
          <w:szCs w:val="24"/>
          <w:lang w:eastAsia="en-GB"/>
        </w:rPr>
        <w:t xml:space="preserve">Malaria Consortium’s </w:t>
      </w:r>
      <w:r w:rsidRPr="008C6AB2">
        <w:rPr>
          <w:rFonts w:ascii="Candara" w:hAnsi="Candara" w:cs="Arial"/>
          <w:sz w:val="24"/>
          <w:szCs w:val="24"/>
        </w:rPr>
        <w:t xml:space="preserve">usual business hours, except where otherwise agreed in the Order.  Time shall be of the essence in respect of this Condition 4.1. </w:t>
      </w:r>
    </w:p>
    <w:p w14:paraId="1C7EDE08"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t xml:space="preserve">Where the date of delivery of the Goods or of performance of Services is to be specified after issue of the Order, the Supplier shall give </w:t>
      </w:r>
      <w:r w:rsidRPr="008C6AB2">
        <w:rPr>
          <w:rFonts w:ascii="Candara" w:hAnsi="Candara" w:cs="Arial"/>
          <w:sz w:val="24"/>
          <w:szCs w:val="24"/>
          <w:lang w:eastAsia="en-GB"/>
        </w:rPr>
        <w:t xml:space="preserve">Malaria Consortium </w:t>
      </w:r>
      <w:r w:rsidRPr="008C6AB2">
        <w:rPr>
          <w:rFonts w:ascii="Candara" w:hAnsi="Candara" w:cs="Arial"/>
          <w:sz w:val="24"/>
          <w:szCs w:val="24"/>
        </w:rPr>
        <w:t>reasonable written notice of the specified date.</w:t>
      </w:r>
    </w:p>
    <w:p w14:paraId="4A1891A0"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lastRenderedPageBreak/>
        <w:t xml:space="preserve">Delivery of the goods shall take place and title in the Goods will pass on the completion of the physical transfer of the goods from the Supplier or its agents to </w:t>
      </w:r>
      <w:r w:rsidRPr="008C6AB2">
        <w:rPr>
          <w:rFonts w:ascii="Candara" w:hAnsi="Candara" w:cs="Arial"/>
          <w:sz w:val="24"/>
          <w:szCs w:val="24"/>
          <w:lang w:eastAsia="en-GB"/>
        </w:rPr>
        <w:t xml:space="preserve">Malaria Consortium </w:t>
      </w:r>
      <w:r w:rsidRPr="008C6AB2">
        <w:rPr>
          <w:rFonts w:ascii="Candara" w:hAnsi="Candara" w:cs="Arial"/>
          <w:sz w:val="24"/>
          <w:szCs w:val="24"/>
        </w:rPr>
        <w:t>or its agents at the address specified in the Order.</w:t>
      </w:r>
    </w:p>
    <w:p w14:paraId="2B979439"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t xml:space="preserve">Risk of damage to or loss of the Goods shall pass to </w:t>
      </w:r>
      <w:r w:rsidRPr="008C6AB2">
        <w:rPr>
          <w:rFonts w:ascii="Candara" w:hAnsi="Candara" w:cs="Arial"/>
          <w:sz w:val="24"/>
          <w:szCs w:val="24"/>
          <w:lang w:eastAsia="en-GB"/>
        </w:rPr>
        <w:t>Malaria Consortium</w:t>
      </w:r>
      <w:r w:rsidRPr="008C6AB2">
        <w:rPr>
          <w:rFonts w:ascii="Candara" w:hAnsi="Candara" w:cs="Arial"/>
          <w:sz w:val="24"/>
          <w:szCs w:val="24"/>
        </w:rPr>
        <w:t xml:space="preserve"> in accordance with the relevant provisions of Incoterms rules as in force at the date the Contract is made or, where Incoterms do not apply or are not stated in the Order, risk in the Goods shall pass to </w:t>
      </w:r>
      <w:r w:rsidRPr="008C6AB2">
        <w:rPr>
          <w:rFonts w:ascii="Candara" w:hAnsi="Candara" w:cs="Arial"/>
          <w:sz w:val="24"/>
          <w:szCs w:val="24"/>
          <w:lang w:eastAsia="en-GB"/>
        </w:rPr>
        <w:t>Malaria Consortium</w:t>
      </w:r>
      <w:r w:rsidRPr="008C6AB2">
        <w:rPr>
          <w:rFonts w:ascii="Candara" w:hAnsi="Candara" w:cs="Arial"/>
          <w:sz w:val="24"/>
          <w:szCs w:val="24"/>
        </w:rPr>
        <w:t xml:space="preserve"> on completion of delivery.</w:t>
      </w:r>
      <w:r w:rsidRPr="008C6AB2">
        <w:rPr>
          <w:rFonts w:ascii="Candara" w:hAnsi="Candara" w:cs="Arial"/>
          <w:b/>
          <w:bCs/>
          <w:i/>
          <w:iCs/>
          <w:sz w:val="24"/>
          <w:szCs w:val="24"/>
        </w:rPr>
        <w:t xml:space="preserve"> </w:t>
      </w:r>
    </w:p>
    <w:p w14:paraId="711E142A"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lang w:eastAsia="en-GB"/>
        </w:rPr>
        <w:t xml:space="preserve">Malaria Consortium </w:t>
      </w:r>
      <w:r w:rsidRPr="008C6AB2">
        <w:rPr>
          <w:rFonts w:ascii="Candara" w:hAnsi="Candara" w:cs="Arial"/>
          <w:sz w:val="24"/>
          <w:szCs w:val="24"/>
        </w:rPr>
        <w:t xml:space="preserve">shall not be deemed to have accepted any Goods or Services and shall retain its right to reject such Goods and Services until </w:t>
      </w:r>
      <w:r w:rsidRPr="008C6AB2">
        <w:rPr>
          <w:rFonts w:ascii="Candara" w:hAnsi="Candara" w:cs="Arial"/>
          <w:sz w:val="24"/>
          <w:szCs w:val="24"/>
          <w:lang w:eastAsia="en-GB"/>
        </w:rPr>
        <w:t>Malaria Consortium</w:t>
      </w:r>
      <w:r w:rsidRPr="008C6AB2">
        <w:rPr>
          <w:rFonts w:ascii="Candara" w:hAnsi="Candara" w:cs="Arial"/>
          <w:sz w:val="24"/>
          <w:szCs w:val="24"/>
        </w:rPr>
        <w:t xml:space="preserve"> has had reasonable time to inspect them following delivery and/or performance by the Supplier and signed to confirm acceptance.</w:t>
      </w:r>
    </w:p>
    <w:p w14:paraId="29F877B6" w14:textId="77777777" w:rsidR="00E354A7" w:rsidRPr="008C6AB2" w:rsidRDefault="00E354A7" w:rsidP="008C6AB2">
      <w:pPr>
        <w:numPr>
          <w:ilvl w:val="1"/>
          <w:numId w:val="8"/>
        </w:numPr>
        <w:tabs>
          <w:tab w:val="clear" w:pos="576"/>
          <w:tab w:val="left" w:pos="426"/>
        </w:tabs>
        <w:ind w:left="426" w:hanging="426"/>
        <w:jc w:val="both"/>
        <w:rPr>
          <w:rFonts w:ascii="Candara" w:hAnsi="Candara" w:cs="Arial"/>
          <w:b/>
          <w:sz w:val="24"/>
          <w:szCs w:val="24"/>
        </w:rPr>
      </w:pPr>
      <w:r w:rsidRPr="008C6AB2">
        <w:rPr>
          <w:rFonts w:ascii="Candara" w:hAnsi="Candara" w:cs="Arial"/>
          <w:sz w:val="24"/>
          <w:szCs w:val="24"/>
          <w:lang w:eastAsia="en-GB"/>
        </w:rPr>
        <w:t>Malaria Consortium</w:t>
      </w:r>
      <w:r w:rsidRPr="008C6AB2">
        <w:rPr>
          <w:rFonts w:ascii="Candara" w:hAnsi="Candara" w:cs="Arial"/>
          <w:sz w:val="24"/>
          <w:szCs w:val="24"/>
        </w:rPr>
        <w:t xml:space="preserve"> shall be entitled to reject any Goods delivered or Services supplied which are not in accordance with the Contract.  If any Goods or Services are so rejected, at </w:t>
      </w:r>
      <w:r w:rsidRPr="008C6AB2">
        <w:rPr>
          <w:rFonts w:ascii="Candara" w:hAnsi="Candara" w:cs="Arial"/>
          <w:sz w:val="24"/>
          <w:szCs w:val="24"/>
          <w:lang w:eastAsia="en-GB"/>
        </w:rPr>
        <w:t xml:space="preserve">Malaria Consortium’s </w:t>
      </w:r>
      <w:r w:rsidRPr="008C6AB2">
        <w:rPr>
          <w:rFonts w:ascii="Candara" w:hAnsi="Candara" w:cs="Arial"/>
          <w:sz w:val="24"/>
          <w:szCs w:val="24"/>
        </w:rPr>
        <w:t xml:space="preserve">option, the Supplier shall forthwith re-supply substitute Goods or Services which conform with the Contract.  Alternatively, </w:t>
      </w:r>
      <w:r w:rsidRPr="008C6AB2">
        <w:rPr>
          <w:rFonts w:ascii="Candara" w:hAnsi="Candara" w:cs="Arial"/>
          <w:sz w:val="24"/>
          <w:szCs w:val="24"/>
          <w:lang w:eastAsia="en-GB"/>
        </w:rPr>
        <w:t xml:space="preserve">Malaria Consortium </w:t>
      </w:r>
      <w:r w:rsidRPr="008C6AB2">
        <w:rPr>
          <w:rFonts w:ascii="Candara" w:hAnsi="Candara" w:cs="Arial"/>
          <w:sz w:val="24"/>
          <w:szCs w:val="24"/>
        </w:rPr>
        <w:t xml:space="preserve">may cancel the Contract and return any rejected Goods to the Supplier at the Supplier's risk and </w:t>
      </w:r>
      <w:proofErr w:type="gramStart"/>
      <w:r w:rsidRPr="008C6AB2">
        <w:rPr>
          <w:rFonts w:ascii="Candara" w:hAnsi="Candara" w:cs="Arial"/>
          <w:sz w:val="24"/>
          <w:szCs w:val="24"/>
        </w:rPr>
        <w:t>expense</w:t>
      </w:r>
      <w:proofErr w:type="gramEnd"/>
      <w:r w:rsidRPr="008C6AB2">
        <w:rPr>
          <w:rFonts w:ascii="Candara" w:hAnsi="Candara" w:cs="Arial"/>
          <w:sz w:val="24"/>
          <w:szCs w:val="24"/>
        </w:rPr>
        <w:t xml:space="preserve"> and the Supplier shall repay to </w:t>
      </w:r>
      <w:r w:rsidRPr="008C6AB2">
        <w:rPr>
          <w:rFonts w:ascii="Candara" w:hAnsi="Candara" w:cs="Arial"/>
          <w:sz w:val="24"/>
          <w:szCs w:val="24"/>
          <w:lang w:eastAsia="en-GB"/>
        </w:rPr>
        <w:t xml:space="preserve">Malaria </w:t>
      </w:r>
      <w:proofErr w:type="gramStart"/>
      <w:r w:rsidRPr="008C6AB2">
        <w:rPr>
          <w:rFonts w:ascii="Candara" w:hAnsi="Candara" w:cs="Arial"/>
          <w:sz w:val="24"/>
          <w:szCs w:val="24"/>
          <w:lang w:eastAsia="en-GB"/>
        </w:rPr>
        <w:t xml:space="preserve">Consortium </w:t>
      </w:r>
      <w:r w:rsidRPr="008C6AB2">
        <w:rPr>
          <w:rFonts w:ascii="Candara" w:hAnsi="Candara" w:cs="Arial"/>
          <w:sz w:val="24"/>
          <w:szCs w:val="24"/>
        </w:rPr>
        <w:t xml:space="preserve"> any</w:t>
      </w:r>
      <w:proofErr w:type="gramEnd"/>
      <w:r w:rsidRPr="008C6AB2">
        <w:rPr>
          <w:rFonts w:ascii="Candara" w:hAnsi="Candara" w:cs="Arial"/>
          <w:sz w:val="24"/>
          <w:szCs w:val="24"/>
        </w:rPr>
        <w:t xml:space="preserve"> amount paid in relation to such Goods or Services.  </w:t>
      </w:r>
    </w:p>
    <w:p w14:paraId="3C153CB0" w14:textId="77777777" w:rsidR="00E354A7" w:rsidRPr="008C6AB2" w:rsidRDefault="00E354A7" w:rsidP="008C6AB2">
      <w:pPr>
        <w:jc w:val="both"/>
        <w:rPr>
          <w:rFonts w:ascii="Candara" w:hAnsi="Candara" w:cs="Arial"/>
          <w:b/>
          <w:sz w:val="24"/>
          <w:szCs w:val="24"/>
        </w:rPr>
      </w:pPr>
    </w:p>
    <w:p w14:paraId="15C5EEED"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Indemnity</w:t>
      </w:r>
    </w:p>
    <w:p w14:paraId="656BBC68" w14:textId="77777777" w:rsidR="00E354A7" w:rsidRPr="008C6AB2" w:rsidRDefault="00E354A7" w:rsidP="008C6AB2">
      <w:pPr>
        <w:ind w:left="432"/>
        <w:jc w:val="both"/>
        <w:rPr>
          <w:rFonts w:ascii="Candara" w:hAnsi="Candara" w:cs="Arial"/>
          <w:sz w:val="24"/>
          <w:szCs w:val="24"/>
        </w:rPr>
      </w:pPr>
      <w:r w:rsidRPr="008C6AB2">
        <w:rPr>
          <w:rFonts w:ascii="Candara" w:hAnsi="Candara" w:cs="Arial"/>
          <w:sz w:val="24"/>
          <w:szCs w:val="24"/>
        </w:rPr>
        <w:t xml:space="preserve">The Supplier shall indemnify </w:t>
      </w:r>
      <w:r w:rsidRPr="008C6AB2">
        <w:rPr>
          <w:rFonts w:ascii="Candara" w:hAnsi="Candara" w:cs="Arial"/>
          <w:sz w:val="24"/>
          <w:szCs w:val="24"/>
          <w:lang w:eastAsia="en-GB"/>
        </w:rPr>
        <w:t>Malaria Consortium</w:t>
      </w:r>
      <w:r w:rsidRPr="008C6AB2">
        <w:rPr>
          <w:rFonts w:ascii="Candara" w:hAnsi="Candara" w:cs="Arial"/>
          <w:sz w:val="24"/>
          <w:szCs w:val="24"/>
        </w:rPr>
        <w:t xml:space="preserve"> in full against all liability, loss, damages, costs and expenses (including legal expenses) awarded against or incurred or paid by </w:t>
      </w:r>
      <w:r w:rsidRPr="008C6AB2">
        <w:rPr>
          <w:rFonts w:ascii="Candara" w:hAnsi="Candara" w:cs="Arial"/>
          <w:sz w:val="24"/>
          <w:szCs w:val="24"/>
          <w:lang w:eastAsia="en-GB"/>
        </w:rPr>
        <w:t>Malaria Consortium</w:t>
      </w:r>
      <w:r w:rsidRPr="008C6AB2">
        <w:rPr>
          <w:rFonts w:ascii="Candara" w:hAnsi="Candara" w:cs="Arial"/>
          <w:sz w:val="24"/>
          <w:szCs w:val="24"/>
        </w:rPr>
        <w:t xml:space="preserve"> as a result of or in connection with any act or omission of the Supplier or its employees, agents or sub-contractors in performing its obligations under this Contract, and any claims made against </w:t>
      </w:r>
      <w:r w:rsidRPr="008C6AB2">
        <w:rPr>
          <w:rFonts w:ascii="Candara" w:hAnsi="Candara" w:cs="Arial"/>
          <w:sz w:val="24"/>
          <w:szCs w:val="24"/>
          <w:lang w:eastAsia="en-GB"/>
        </w:rPr>
        <w:t xml:space="preserve">Malaria Consortium </w:t>
      </w:r>
      <w:r w:rsidRPr="008C6AB2">
        <w:rPr>
          <w:rFonts w:ascii="Candara" w:hAnsi="Candara" w:cs="Arial"/>
          <w:sz w:val="24"/>
          <w:szCs w:val="24"/>
        </w:rPr>
        <w:t xml:space="preserve">by third parties (including claims for death, personal injury or damage to property) arising out of, or in connection with, the supply of the Goods or Services or a breach of Clause 2. </w:t>
      </w:r>
    </w:p>
    <w:p w14:paraId="7127D877" w14:textId="77777777" w:rsidR="00E354A7" w:rsidRPr="008C6AB2" w:rsidRDefault="00E354A7" w:rsidP="008C6AB2">
      <w:pPr>
        <w:jc w:val="both"/>
        <w:rPr>
          <w:rFonts w:ascii="Candara" w:hAnsi="Candara" w:cs="Arial"/>
          <w:b/>
          <w:sz w:val="24"/>
          <w:szCs w:val="24"/>
        </w:rPr>
      </w:pPr>
    </w:p>
    <w:p w14:paraId="20A842A5"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Price and Payment</w:t>
      </w:r>
    </w:p>
    <w:p w14:paraId="72117FB1" w14:textId="77777777" w:rsidR="00E354A7" w:rsidRPr="008C6AB2" w:rsidRDefault="00E354A7" w:rsidP="008C6AB2">
      <w:pPr>
        <w:ind w:left="426"/>
        <w:jc w:val="both"/>
        <w:rPr>
          <w:rFonts w:ascii="Candara" w:hAnsi="Candara" w:cs="Arial"/>
          <w:b/>
          <w:sz w:val="24"/>
          <w:szCs w:val="24"/>
        </w:rPr>
      </w:pPr>
      <w:r w:rsidRPr="008C6AB2">
        <w:rPr>
          <w:rFonts w:ascii="Candara" w:hAnsi="Candara" w:cs="Arial"/>
          <w:sz w:val="24"/>
          <w:szCs w:val="24"/>
        </w:rPr>
        <w:t xml:space="preserve">Payment in arrears will be made as set out in the Order unless otherwise stated in the contract and </w:t>
      </w:r>
      <w:r w:rsidRPr="008C6AB2">
        <w:rPr>
          <w:rFonts w:ascii="Candara" w:hAnsi="Candara" w:cs="Arial"/>
          <w:sz w:val="24"/>
          <w:szCs w:val="24"/>
          <w:lang w:eastAsia="en-GB"/>
        </w:rPr>
        <w:t xml:space="preserve">Malaria Consortium </w:t>
      </w:r>
      <w:r w:rsidRPr="008C6AB2">
        <w:rPr>
          <w:rFonts w:ascii="Candara" w:hAnsi="Candara" w:cs="Arial"/>
          <w:sz w:val="24"/>
          <w:szCs w:val="24"/>
        </w:rPr>
        <w:t xml:space="preserve">shall be entitled to </w:t>
      </w:r>
      <w:proofErr w:type="gramStart"/>
      <w:r w:rsidRPr="008C6AB2">
        <w:rPr>
          <w:rFonts w:ascii="Candara" w:hAnsi="Candara" w:cs="Arial"/>
          <w:sz w:val="24"/>
          <w:szCs w:val="24"/>
        </w:rPr>
        <w:t>off-set</w:t>
      </w:r>
      <w:proofErr w:type="gramEnd"/>
      <w:r w:rsidRPr="008C6AB2">
        <w:rPr>
          <w:rFonts w:ascii="Candara" w:hAnsi="Candara" w:cs="Arial"/>
          <w:sz w:val="24"/>
          <w:szCs w:val="24"/>
        </w:rPr>
        <w:t xml:space="preserve"> against the price set out in the Order all sums owed to </w:t>
      </w:r>
      <w:r w:rsidRPr="008C6AB2">
        <w:rPr>
          <w:rFonts w:ascii="Candara" w:hAnsi="Candara" w:cs="Arial"/>
          <w:sz w:val="24"/>
          <w:szCs w:val="24"/>
          <w:lang w:eastAsia="en-GB"/>
        </w:rPr>
        <w:t>Malaria Consortium</w:t>
      </w:r>
      <w:r w:rsidRPr="008C6AB2">
        <w:rPr>
          <w:rFonts w:ascii="Candara" w:hAnsi="Candara" w:cs="Arial"/>
          <w:sz w:val="24"/>
          <w:szCs w:val="24"/>
        </w:rPr>
        <w:t xml:space="preserve"> by the Supplier.</w:t>
      </w:r>
    </w:p>
    <w:p w14:paraId="245C9BA5" w14:textId="77777777" w:rsidR="00E354A7" w:rsidRPr="008C6AB2" w:rsidRDefault="00E354A7" w:rsidP="008C6AB2">
      <w:pPr>
        <w:jc w:val="both"/>
        <w:rPr>
          <w:rFonts w:ascii="Candara" w:hAnsi="Candara" w:cs="Arial"/>
          <w:b/>
          <w:sz w:val="24"/>
          <w:szCs w:val="24"/>
        </w:rPr>
      </w:pPr>
    </w:p>
    <w:p w14:paraId="0FCBC39D"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Supplier's Warranties</w:t>
      </w:r>
    </w:p>
    <w:p w14:paraId="171C1A21" w14:textId="77777777" w:rsidR="00E354A7" w:rsidRPr="008C6AB2" w:rsidRDefault="00E354A7" w:rsidP="008C6AB2">
      <w:pPr>
        <w:numPr>
          <w:ilvl w:val="1"/>
          <w:numId w:val="8"/>
        </w:numPr>
        <w:tabs>
          <w:tab w:val="clear" w:pos="576"/>
        </w:tabs>
        <w:ind w:left="426" w:hanging="426"/>
        <w:jc w:val="both"/>
        <w:rPr>
          <w:rFonts w:ascii="Candara" w:hAnsi="Candara" w:cs="Arial"/>
          <w:b/>
          <w:sz w:val="24"/>
          <w:szCs w:val="24"/>
        </w:rPr>
      </w:pPr>
      <w:r w:rsidRPr="008C6AB2">
        <w:rPr>
          <w:rFonts w:ascii="Candara" w:hAnsi="Candara" w:cs="Arial"/>
          <w:sz w:val="24"/>
          <w:szCs w:val="24"/>
        </w:rPr>
        <w:t xml:space="preserve">The Supplier warrants to </w:t>
      </w:r>
      <w:r w:rsidRPr="008C6AB2">
        <w:rPr>
          <w:rFonts w:ascii="Candara" w:hAnsi="Candara" w:cs="Arial"/>
          <w:sz w:val="24"/>
          <w:szCs w:val="24"/>
          <w:lang w:eastAsia="en-GB"/>
        </w:rPr>
        <w:t>Malaria Consortium</w:t>
      </w:r>
      <w:r w:rsidRPr="008C6AB2">
        <w:rPr>
          <w:rFonts w:ascii="Candara" w:hAnsi="Candara" w:cs="Arial"/>
          <w:sz w:val="24"/>
          <w:szCs w:val="24"/>
        </w:rPr>
        <w:t xml:space="preserve"> that:</w:t>
      </w:r>
    </w:p>
    <w:p w14:paraId="2C233164" w14:textId="77777777" w:rsidR="00E354A7" w:rsidRPr="008C6AB2" w:rsidRDefault="00E354A7" w:rsidP="008C6AB2">
      <w:pPr>
        <w:numPr>
          <w:ilvl w:val="0"/>
          <w:numId w:val="11"/>
        </w:numPr>
        <w:tabs>
          <w:tab w:val="clear" w:pos="1080"/>
        </w:tabs>
        <w:ind w:left="851"/>
        <w:jc w:val="both"/>
        <w:rPr>
          <w:rFonts w:ascii="Candara" w:hAnsi="Candara" w:cs="Arial"/>
          <w:sz w:val="24"/>
          <w:szCs w:val="24"/>
        </w:rPr>
      </w:pPr>
      <w:r w:rsidRPr="008C6AB2">
        <w:rPr>
          <w:rFonts w:ascii="Candara" w:hAnsi="Candara" w:cs="Arial"/>
          <w:sz w:val="24"/>
          <w:szCs w:val="24"/>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8C6AB2">
        <w:rPr>
          <w:rFonts w:ascii="Candara" w:hAnsi="Candara" w:cs="Arial"/>
          <w:sz w:val="24"/>
          <w:szCs w:val="24"/>
        </w:rPr>
        <w:t>rights;</w:t>
      </w:r>
      <w:proofErr w:type="gramEnd"/>
    </w:p>
    <w:p w14:paraId="5D2A9527" w14:textId="77777777" w:rsidR="00E354A7" w:rsidRPr="008C6AB2" w:rsidRDefault="00E354A7" w:rsidP="008C6AB2">
      <w:pPr>
        <w:numPr>
          <w:ilvl w:val="0"/>
          <w:numId w:val="11"/>
        </w:numPr>
        <w:tabs>
          <w:tab w:val="clear" w:pos="1080"/>
        </w:tabs>
        <w:ind w:left="851"/>
        <w:jc w:val="both"/>
        <w:rPr>
          <w:rFonts w:ascii="Candara" w:hAnsi="Candara" w:cs="Arial"/>
          <w:sz w:val="24"/>
          <w:szCs w:val="24"/>
        </w:rPr>
      </w:pPr>
      <w:r w:rsidRPr="008C6AB2">
        <w:rPr>
          <w:rFonts w:ascii="Candara" w:hAnsi="Candara" w:cs="Arial"/>
          <w:sz w:val="24"/>
          <w:szCs w:val="24"/>
        </w:rPr>
        <w:t xml:space="preserve">it will not and will ensure that none of its employees will accept any commission, gift, inducement or other financial benefit from any supplier or potential supplier of </w:t>
      </w:r>
      <w:r w:rsidRPr="008C6AB2">
        <w:rPr>
          <w:rFonts w:ascii="Candara" w:hAnsi="Candara" w:cs="Arial"/>
          <w:sz w:val="24"/>
          <w:szCs w:val="24"/>
          <w:lang w:eastAsia="en-GB"/>
        </w:rPr>
        <w:t>Malaria Consortium</w:t>
      </w:r>
      <w:r w:rsidRPr="008C6AB2">
        <w:rPr>
          <w:rFonts w:ascii="Candara" w:hAnsi="Candara" w:cs="Arial"/>
          <w:sz w:val="24"/>
          <w:szCs w:val="24"/>
        </w:rPr>
        <w:t>; and</w:t>
      </w:r>
    </w:p>
    <w:p w14:paraId="45A8F27A" w14:textId="77777777" w:rsidR="00E354A7" w:rsidRPr="008C6AB2" w:rsidRDefault="00E354A7" w:rsidP="008C6AB2">
      <w:pPr>
        <w:numPr>
          <w:ilvl w:val="0"/>
          <w:numId w:val="11"/>
        </w:numPr>
        <w:tabs>
          <w:tab w:val="clear" w:pos="1080"/>
        </w:tabs>
        <w:ind w:left="851"/>
        <w:jc w:val="both"/>
        <w:rPr>
          <w:rFonts w:ascii="Candara" w:hAnsi="Candara" w:cs="Arial"/>
          <w:sz w:val="24"/>
          <w:szCs w:val="24"/>
        </w:rPr>
      </w:pPr>
      <w:r w:rsidRPr="008C6AB2">
        <w:rPr>
          <w:rFonts w:ascii="Candara" w:hAnsi="Candara" w:cs="Arial"/>
          <w:sz w:val="24"/>
          <w:szCs w:val="24"/>
        </w:rPr>
        <w:t xml:space="preserve">the Services will be performed by appropriately qualified and trained personnel, with the best care, skill and diligence and to such high standard of quality as it is reasonable for </w:t>
      </w:r>
      <w:r w:rsidRPr="008C6AB2">
        <w:rPr>
          <w:rFonts w:ascii="Candara" w:hAnsi="Candara" w:cs="Arial"/>
          <w:sz w:val="24"/>
          <w:szCs w:val="24"/>
          <w:lang w:eastAsia="en-GB"/>
        </w:rPr>
        <w:t>Malaria Consortium</w:t>
      </w:r>
      <w:r w:rsidRPr="008C6AB2">
        <w:rPr>
          <w:rFonts w:ascii="Candara" w:hAnsi="Candara" w:cs="Arial"/>
          <w:sz w:val="24"/>
          <w:szCs w:val="24"/>
        </w:rPr>
        <w:t xml:space="preserve"> to expect in all the circumstances.</w:t>
      </w:r>
    </w:p>
    <w:p w14:paraId="7D6B0F14" w14:textId="77777777" w:rsidR="00E354A7" w:rsidRPr="008C6AB2" w:rsidRDefault="00E354A7" w:rsidP="008C6AB2">
      <w:pPr>
        <w:ind w:left="720"/>
        <w:jc w:val="both"/>
        <w:rPr>
          <w:rFonts w:ascii="Candara" w:hAnsi="Candara" w:cs="Arial"/>
          <w:sz w:val="24"/>
          <w:szCs w:val="24"/>
        </w:rPr>
      </w:pPr>
    </w:p>
    <w:p w14:paraId="0F2E6D87"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Force majeure</w:t>
      </w:r>
    </w:p>
    <w:p w14:paraId="032C7FE1"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sz w:val="24"/>
          <w:szCs w:val="24"/>
        </w:rPr>
      </w:pPr>
      <w:r w:rsidRPr="008C6AB2">
        <w:rPr>
          <w:rFonts w:ascii="Candara" w:hAnsi="Candara" w:cs="Arial"/>
          <w:sz w:val="24"/>
          <w:szCs w:val="24"/>
        </w:rPr>
        <w:lastRenderedPageBreak/>
        <w:t xml:space="preserve">Neither the Supplier nor </w:t>
      </w:r>
      <w:r w:rsidRPr="008C6AB2">
        <w:rPr>
          <w:rFonts w:ascii="Candara" w:hAnsi="Candara" w:cs="Arial"/>
          <w:sz w:val="24"/>
          <w:szCs w:val="24"/>
          <w:lang w:eastAsia="en-GB"/>
        </w:rPr>
        <w:t>Malaria Consortium</w:t>
      </w:r>
      <w:r w:rsidRPr="008C6AB2">
        <w:rPr>
          <w:rFonts w:ascii="Candara" w:hAnsi="Candara" w:cs="Arial"/>
          <w:sz w:val="24"/>
          <w:szCs w:val="24"/>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8C6AB2">
        <w:rPr>
          <w:rFonts w:ascii="Candara" w:hAnsi="Candara" w:cs="Arial"/>
          <w:b/>
          <w:sz w:val="24"/>
          <w:szCs w:val="24"/>
        </w:rPr>
        <w:t>Force Majeure Event</w:t>
      </w:r>
      <w:r w:rsidRPr="008C6AB2">
        <w:rPr>
          <w:rFonts w:ascii="Candara" w:hAnsi="Candara" w:cs="Arial"/>
          <w:sz w:val="24"/>
          <w:szCs w:val="24"/>
        </w:rPr>
        <w:t>") provided that the Supplier shall use best endeavours to cure such Force Majeure Event and resume performance under the Contract.</w:t>
      </w:r>
    </w:p>
    <w:p w14:paraId="5D32982E" w14:textId="77777777" w:rsidR="00E354A7" w:rsidRPr="008C6AB2" w:rsidRDefault="00E354A7" w:rsidP="008C6AB2">
      <w:pPr>
        <w:numPr>
          <w:ilvl w:val="1"/>
          <w:numId w:val="8"/>
        </w:numPr>
        <w:tabs>
          <w:tab w:val="clear" w:pos="576"/>
          <w:tab w:val="left" w:pos="426"/>
        </w:tabs>
        <w:ind w:left="426" w:hanging="426"/>
        <w:jc w:val="both"/>
        <w:rPr>
          <w:rFonts w:ascii="Candara" w:hAnsi="Candara" w:cs="Arial"/>
          <w:sz w:val="24"/>
          <w:szCs w:val="24"/>
        </w:rPr>
      </w:pPr>
      <w:r w:rsidRPr="008C6AB2">
        <w:rPr>
          <w:rFonts w:ascii="Candara" w:hAnsi="Candara" w:cs="Arial"/>
          <w:sz w:val="24"/>
          <w:szCs w:val="24"/>
        </w:rPr>
        <w:t xml:space="preserve">If any Force Majeure Event prevents the Supplier from carrying out its obligations under the Contract for a continuous period of more than 30 days, </w:t>
      </w:r>
      <w:r w:rsidRPr="008C6AB2">
        <w:rPr>
          <w:rFonts w:ascii="Candara" w:hAnsi="Candara" w:cs="Arial"/>
          <w:sz w:val="24"/>
          <w:szCs w:val="24"/>
          <w:lang w:eastAsia="en-GB"/>
        </w:rPr>
        <w:t>Malaria Consortium</w:t>
      </w:r>
      <w:r w:rsidRPr="008C6AB2">
        <w:rPr>
          <w:rFonts w:ascii="Candara" w:hAnsi="Candara" w:cs="Arial"/>
          <w:sz w:val="24"/>
          <w:szCs w:val="24"/>
        </w:rPr>
        <w:t xml:space="preserve"> may terminate the Contract immediately by giving written notice to the Supplier. </w:t>
      </w:r>
    </w:p>
    <w:p w14:paraId="7904F473" w14:textId="77777777" w:rsidR="00E354A7" w:rsidRPr="008C6AB2" w:rsidRDefault="00E354A7" w:rsidP="008C6AB2">
      <w:pPr>
        <w:jc w:val="both"/>
        <w:rPr>
          <w:rFonts w:ascii="Candara" w:hAnsi="Candara" w:cs="Arial"/>
          <w:b/>
          <w:sz w:val="24"/>
          <w:szCs w:val="24"/>
        </w:rPr>
      </w:pPr>
    </w:p>
    <w:p w14:paraId="4E22EB85"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General</w:t>
      </w:r>
    </w:p>
    <w:p w14:paraId="2CB21E04"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 xml:space="preserve">The Supplier shall not use </w:t>
      </w:r>
      <w:r w:rsidRPr="008C6AB2">
        <w:rPr>
          <w:rFonts w:ascii="Candara" w:hAnsi="Candara" w:cs="Arial"/>
          <w:sz w:val="24"/>
          <w:szCs w:val="24"/>
          <w:lang w:eastAsia="en-GB"/>
        </w:rPr>
        <w:t xml:space="preserve">Malaria Consortium’s </w:t>
      </w:r>
      <w:r w:rsidRPr="008C6AB2">
        <w:rPr>
          <w:rFonts w:ascii="Candara" w:hAnsi="Candara" w:cs="Arial"/>
          <w:sz w:val="24"/>
          <w:szCs w:val="24"/>
        </w:rPr>
        <w:t xml:space="preserve">name, branding or logo other than in accordance with </w:t>
      </w:r>
      <w:r w:rsidRPr="008C6AB2">
        <w:rPr>
          <w:rFonts w:ascii="Candara" w:hAnsi="Candara" w:cs="Arial"/>
          <w:sz w:val="24"/>
          <w:szCs w:val="24"/>
          <w:lang w:eastAsia="en-GB"/>
        </w:rPr>
        <w:t>Malaria Consortium’s</w:t>
      </w:r>
      <w:r w:rsidRPr="008C6AB2">
        <w:rPr>
          <w:rFonts w:ascii="Candara" w:hAnsi="Candara" w:cs="Arial"/>
          <w:sz w:val="24"/>
          <w:szCs w:val="24"/>
        </w:rPr>
        <w:t xml:space="preserve"> written instructions or authorisation.</w:t>
      </w:r>
    </w:p>
    <w:p w14:paraId="48364AFB"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 xml:space="preserve">The Supplier may not assign, transfer, charge, subcontract, novate or deal in any other manner with any or </w:t>
      </w:r>
      <w:proofErr w:type="gramStart"/>
      <w:r w:rsidRPr="008C6AB2">
        <w:rPr>
          <w:rFonts w:ascii="Candara" w:hAnsi="Candara" w:cs="Arial"/>
          <w:sz w:val="24"/>
          <w:szCs w:val="24"/>
        </w:rPr>
        <w:t>all of</w:t>
      </w:r>
      <w:proofErr w:type="gramEnd"/>
      <w:r w:rsidRPr="008C6AB2">
        <w:rPr>
          <w:rFonts w:ascii="Candara" w:hAnsi="Candara" w:cs="Arial"/>
          <w:sz w:val="24"/>
          <w:szCs w:val="24"/>
        </w:rPr>
        <w:t xml:space="preserve"> its rights or obligations under the Contract without </w:t>
      </w:r>
      <w:r w:rsidRPr="008C6AB2">
        <w:rPr>
          <w:rFonts w:ascii="Candara" w:hAnsi="Candara" w:cs="Arial"/>
          <w:sz w:val="24"/>
          <w:szCs w:val="24"/>
          <w:lang w:eastAsia="en-GB"/>
        </w:rPr>
        <w:t xml:space="preserve">Malaria Consortium’s </w:t>
      </w:r>
      <w:r w:rsidRPr="008C6AB2">
        <w:rPr>
          <w:rFonts w:ascii="Candara" w:hAnsi="Candara" w:cs="Arial"/>
          <w:sz w:val="24"/>
          <w:szCs w:val="24"/>
        </w:rPr>
        <w:t>prior written consent.</w:t>
      </w:r>
    </w:p>
    <w:p w14:paraId="65E75C9E"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 xml:space="preserve">Any variation to the Contract, including the introduction of any additional terms and conditions, shall only be binding when agreed in writing and signed by both parties. </w:t>
      </w:r>
    </w:p>
    <w:p w14:paraId="577FB286" w14:textId="77777777" w:rsidR="00E354A7" w:rsidRPr="008C6AB2" w:rsidRDefault="00E354A7" w:rsidP="008C6AB2">
      <w:pPr>
        <w:numPr>
          <w:ilvl w:val="1"/>
          <w:numId w:val="8"/>
        </w:numPr>
        <w:tabs>
          <w:tab w:val="clear" w:pos="576"/>
          <w:tab w:val="num" w:pos="426"/>
        </w:tabs>
        <w:ind w:left="426" w:hanging="426"/>
        <w:jc w:val="both"/>
        <w:rPr>
          <w:rFonts w:ascii="Candara" w:hAnsi="Candara" w:cs="Arial"/>
          <w:sz w:val="24"/>
          <w:szCs w:val="24"/>
        </w:rPr>
      </w:pPr>
      <w:r w:rsidRPr="008C6AB2">
        <w:rPr>
          <w:rFonts w:ascii="Candara" w:hAnsi="Candara" w:cs="Arial"/>
          <w:bCs/>
          <w:sz w:val="24"/>
          <w:szCs w:val="24"/>
        </w:rPr>
        <w:t>A person who is not a party to the Contract shall not have any rights under or in connection with it.</w:t>
      </w:r>
    </w:p>
    <w:p w14:paraId="417ADCB3" w14:textId="2370BCF6" w:rsidR="0085372B" w:rsidRPr="008C6AB2" w:rsidRDefault="0085372B" w:rsidP="008C6AB2">
      <w:pPr>
        <w:ind w:left="360" w:hanging="360"/>
        <w:rPr>
          <w:sz w:val="24"/>
          <w:szCs w:val="24"/>
        </w:rPr>
      </w:pPr>
    </w:p>
    <w:p w14:paraId="21719CC4" w14:textId="77777777" w:rsidR="0085372B" w:rsidRPr="008C6AB2" w:rsidRDefault="0085372B" w:rsidP="008C6AB2">
      <w:pPr>
        <w:jc w:val="both"/>
        <w:rPr>
          <w:rFonts w:ascii="Calibri" w:eastAsia="Calibri" w:hAnsi="Calibri" w:cs="Calibri"/>
          <w:spacing w:val="0"/>
          <w:sz w:val="24"/>
          <w:szCs w:val="24"/>
        </w:rPr>
      </w:pPr>
    </w:p>
    <w:p w14:paraId="1E97C799" w14:textId="77777777" w:rsidR="0085372B" w:rsidRPr="008C6AB2" w:rsidRDefault="0085372B" w:rsidP="008C6AB2">
      <w:pPr>
        <w:jc w:val="both"/>
        <w:rPr>
          <w:rFonts w:ascii="Calibri" w:eastAsia="Calibri" w:hAnsi="Calibri" w:cs="Calibri"/>
          <w:spacing w:val="0"/>
          <w:sz w:val="24"/>
          <w:szCs w:val="24"/>
        </w:rPr>
      </w:pPr>
    </w:p>
    <w:p w14:paraId="3FD0FB7E" w14:textId="77777777" w:rsidR="0085372B" w:rsidRPr="008C6AB2" w:rsidRDefault="0085372B" w:rsidP="008C6AB2">
      <w:pPr>
        <w:ind w:left="0" w:firstLine="360"/>
        <w:jc w:val="center"/>
        <w:rPr>
          <w:rFonts w:ascii="Calibri" w:eastAsia="Calibri" w:hAnsi="Calibri" w:cs="Calibri"/>
          <w:b/>
          <w:spacing w:val="0"/>
          <w:sz w:val="24"/>
          <w:szCs w:val="24"/>
          <w:u w:val="single"/>
        </w:rPr>
      </w:pPr>
      <w:r w:rsidRPr="008C6AB2">
        <w:rPr>
          <w:rFonts w:ascii="Calibri" w:eastAsia="Calibri" w:hAnsi="Calibri" w:cs="Calibri"/>
          <w:b/>
          <w:spacing w:val="0"/>
          <w:sz w:val="24"/>
          <w:szCs w:val="24"/>
          <w:u w:val="single"/>
        </w:rPr>
        <w:br w:type="page"/>
      </w:r>
      <w:r w:rsidRPr="008C6AB2">
        <w:rPr>
          <w:rFonts w:ascii="Calibri" w:eastAsia="Calibri" w:hAnsi="Calibri" w:cs="Calibri"/>
          <w:b/>
          <w:spacing w:val="0"/>
          <w:sz w:val="24"/>
          <w:szCs w:val="24"/>
          <w:u w:val="single"/>
        </w:rPr>
        <w:lastRenderedPageBreak/>
        <w:t>Anti-Bribery Policy</w:t>
      </w:r>
    </w:p>
    <w:p w14:paraId="4F4CF27B" w14:textId="77777777" w:rsidR="0085372B" w:rsidRPr="008C6AB2" w:rsidRDefault="0085372B" w:rsidP="008C6AB2">
      <w:pPr>
        <w:ind w:left="0" w:firstLine="360"/>
        <w:jc w:val="center"/>
        <w:rPr>
          <w:rFonts w:ascii="Calibri" w:eastAsia="Calibri" w:hAnsi="Calibri" w:cs="Calibri"/>
          <w:b/>
          <w:spacing w:val="0"/>
          <w:sz w:val="24"/>
          <w:szCs w:val="24"/>
          <w:u w:val="single"/>
        </w:rPr>
      </w:pPr>
    </w:p>
    <w:p w14:paraId="55FF2D20"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Purpose and context</w:t>
      </w:r>
    </w:p>
    <w:p w14:paraId="397319AA"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8C6AB2" w:rsidRDefault="0085372B" w:rsidP="008C6AB2">
      <w:pPr>
        <w:ind w:left="0"/>
        <w:jc w:val="both"/>
        <w:rPr>
          <w:rFonts w:ascii="Calibri" w:hAnsi="Calibri" w:cs="Calibri"/>
          <w:sz w:val="24"/>
          <w:szCs w:val="24"/>
        </w:rPr>
      </w:pPr>
    </w:p>
    <w:p w14:paraId="629D599E"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Principles</w:t>
      </w:r>
    </w:p>
    <w:p w14:paraId="4983E587" w14:textId="77777777" w:rsidR="0085372B" w:rsidRPr="008C6AB2" w:rsidRDefault="0085372B" w:rsidP="008C6AB2">
      <w:pPr>
        <w:ind w:left="0"/>
        <w:jc w:val="both"/>
        <w:rPr>
          <w:rFonts w:ascii="Calibri" w:hAnsi="Calibri" w:cs="Calibri"/>
          <w:sz w:val="24"/>
          <w:szCs w:val="24"/>
        </w:rPr>
      </w:pPr>
    </w:p>
    <w:p w14:paraId="640951CB"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Malaria Consortium is committed to implementing and enforcing effective systems to counter bribery. </w:t>
      </w:r>
    </w:p>
    <w:p w14:paraId="5493CC36" w14:textId="77777777" w:rsidR="0085372B" w:rsidRPr="008C6AB2" w:rsidRDefault="0085372B" w:rsidP="008C6AB2">
      <w:pPr>
        <w:ind w:left="0"/>
        <w:jc w:val="both"/>
        <w:rPr>
          <w:rFonts w:ascii="Calibri" w:hAnsi="Calibri" w:cs="Calibri"/>
          <w:sz w:val="24"/>
          <w:szCs w:val="24"/>
        </w:rPr>
      </w:pPr>
    </w:p>
    <w:p w14:paraId="450E09EF"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Scope</w:t>
      </w:r>
    </w:p>
    <w:p w14:paraId="469FF941" w14:textId="77777777" w:rsidR="0085372B" w:rsidRPr="008C6AB2" w:rsidRDefault="0085372B" w:rsidP="008C6AB2">
      <w:pPr>
        <w:ind w:left="0"/>
        <w:jc w:val="both"/>
        <w:rPr>
          <w:rFonts w:ascii="Calibri" w:hAnsi="Calibri" w:cs="Calibri"/>
          <w:sz w:val="24"/>
          <w:szCs w:val="24"/>
        </w:rPr>
      </w:pPr>
    </w:p>
    <w:p w14:paraId="022A0DE1"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8C6AB2" w:rsidRDefault="0085372B" w:rsidP="008C6AB2">
      <w:pPr>
        <w:ind w:left="0"/>
        <w:jc w:val="both"/>
        <w:rPr>
          <w:rFonts w:ascii="Calibri" w:hAnsi="Calibri" w:cs="Calibri"/>
          <w:sz w:val="24"/>
          <w:szCs w:val="24"/>
        </w:rPr>
      </w:pPr>
    </w:p>
    <w:p w14:paraId="51CFD3E0"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8C6AB2">
        <w:rPr>
          <w:rFonts w:ascii="Calibri" w:hAnsi="Calibri" w:cs="Calibri"/>
          <w:sz w:val="24"/>
          <w:szCs w:val="24"/>
        </w:rPr>
        <w:t>persons</w:t>
      </w:r>
      <w:proofErr w:type="gramEnd"/>
      <w:r w:rsidRPr="008C6AB2">
        <w:rPr>
          <w:rFonts w:ascii="Calibri" w:hAnsi="Calibri" w:cs="Calibri"/>
          <w:sz w:val="24"/>
          <w:szCs w:val="24"/>
        </w:rPr>
        <w:t xml:space="preserve"> the policy is to be communicated via the Country Director, the Regional Programmes Director in the regions and the Financial Controller in each country.</w:t>
      </w:r>
    </w:p>
    <w:p w14:paraId="2D0024B9" w14:textId="77777777" w:rsidR="0085372B" w:rsidRPr="008C6AB2" w:rsidRDefault="0085372B" w:rsidP="008C6AB2">
      <w:pPr>
        <w:ind w:left="0"/>
        <w:jc w:val="both"/>
        <w:rPr>
          <w:rFonts w:ascii="Calibri" w:hAnsi="Calibri" w:cs="Calibri"/>
          <w:sz w:val="24"/>
          <w:szCs w:val="24"/>
        </w:rPr>
      </w:pPr>
    </w:p>
    <w:p w14:paraId="798D99B5"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Definition and terms</w:t>
      </w:r>
    </w:p>
    <w:p w14:paraId="484EA00D" w14:textId="77777777" w:rsidR="0085372B" w:rsidRPr="008C6AB2" w:rsidRDefault="0085372B" w:rsidP="008C6AB2">
      <w:pPr>
        <w:keepNext/>
        <w:ind w:left="0"/>
        <w:jc w:val="both"/>
        <w:outlineLvl w:val="1"/>
        <w:rPr>
          <w:rFonts w:ascii="Calibri" w:hAnsi="Calibri" w:cs="Calibri"/>
          <w:sz w:val="24"/>
          <w:szCs w:val="24"/>
          <w:u w:val="single"/>
        </w:rPr>
      </w:pPr>
      <w:bookmarkStart w:id="1" w:name="_Toc383695904"/>
    </w:p>
    <w:p w14:paraId="0B5EF0C3" w14:textId="77777777" w:rsidR="0085372B" w:rsidRPr="008C6AB2" w:rsidRDefault="0085372B" w:rsidP="008C6AB2">
      <w:pPr>
        <w:keepNext/>
        <w:ind w:left="0"/>
        <w:jc w:val="both"/>
        <w:outlineLvl w:val="1"/>
        <w:rPr>
          <w:rFonts w:ascii="Calibri" w:hAnsi="Calibri" w:cs="Calibri"/>
          <w:sz w:val="24"/>
          <w:szCs w:val="24"/>
          <w:u w:val="single"/>
        </w:rPr>
      </w:pPr>
      <w:r w:rsidRPr="008C6AB2">
        <w:rPr>
          <w:rFonts w:ascii="Calibri" w:hAnsi="Calibri" w:cs="Calibri"/>
          <w:sz w:val="24"/>
          <w:szCs w:val="24"/>
          <w:u w:val="single"/>
        </w:rPr>
        <w:t>What is a bribe?</w:t>
      </w:r>
      <w:bookmarkEnd w:id="1"/>
    </w:p>
    <w:p w14:paraId="54471ABE"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A bribe is a financial or other advantage offered or given:</w:t>
      </w:r>
    </w:p>
    <w:p w14:paraId="46D9C3D0" w14:textId="77777777" w:rsidR="0085372B" w:rsidRPr="008C6AB2" w:rsidRDefault="0085372B" w:rsidP="008C6AB2">
      <w:pPr>
        <w:numPr>
          <w:ilvl w:val="0"/>
          <w:numId w:val="7"/>
        </w:numPr>
        <w:contextualSpacing/>
        <w:jc w:val="both"/>
        <w:rPr>
          <w:rFonts w:ascii="Calibri" w:hAnsi="Calibri" w:cs="Calibri"/>
          <w:sz w:val="24"/>
          <w:szCs w:val="24"/>
        </w:rPr>
      </w:pPr>
      <w:r w:rsidRPr="008C6AB2">
        <w:rPr>
          <w:rFonts w:ascii="Calibri" w:hAnsi="Calibri" w:cs="Calibri"/>
          <w:sz w:val="24"/>
          <w:szCs w:val="24"/>
        </w:rPr>
        <w:t xml:space="preserve">To anyone to persuade them to or reward them for performing their duties improperly </w:t>
      </w:r>
      <w:proofErr w:type="gramStart"/>
      <w:r w:rsidRPr="008C6AB2">
        <w:rPr>
          <w:rFonts w:ascii="Calibri" w:hAnsi="Calibri" w:cs="Calibri"/>
          <w:sz w:val="24"/>
          <w:szCs w:val="24"/>
        </w:rPr>
        <w:t>or;</w:t>
      </w:r>
      <w:proofErr w:type="gramEnd"/>
    </w:p>
    <w:p w14:paraId="2B39E5C5" w14:textId="77777777" w:rsidR="0085372B" w:rsidRPr="008C6AB2" w:rsidRDefault="0085372B" w:rsidP="008C6AB2">
      <w:pPr>
        <w:numPr>
          <w:ilvl w:val="0"/>
          <w:numId w:val="7"/>
        </w:numPr>
        <w:contextualSpacing/>
        <w:jc w:val="both"/>
        <w:rPr>
          <w:rFonts w:ascii="Calibri" w:hAnsi="Calibri" w:cs="Calibri"/>
          <w:sz w:val="24"/>
          <w:szCs w:val="24"/>
        </w:rPr>
      </w:pPr>
      <w:r w:rsidRPr="008C6AB2">
        <w:rPr>
          <w:rFonts w:ascii="Calibri" w:hAnsi="Calibri" w:cs="Calibri"/>
          <w:sz w:val="24"/>
          <w:szCs w:val="24"/>
        </w:rPr>
        <w:t xml:space="preserve">To any public official with the intention of influencing the official in performance of their duties. This includes any form of gift or payment to an official </w:t>
      </w:r>
      <w:proofErr w:type="gramStart"/>
      <w:r w:rsidRPr="008C6AB2">
        <w:rPr>
          <w:rFonts w:ascii="Calibri" w:hAnsi="Calibri" w:cs="Calibri"/>
          <w:sz w:val="24"/>
          <w:szCs w:val="24"/>
        </w:rPr>
        <w:t>in an attempt to</w:t>
      </w:r>
      <w:proofErr w:type="gramEnd"/>
      <w:r w:rsidRPr="008C6AB2">
        <w:rPr>
          <w:rFonts w:ascii="Calibri" w:hAnsi="Calibri" w:cs="Calibri"/>
          <w:sz w:val="24"/>
          <w:szCs w:val="24"/>
        </w:rPr>
        <w:t xml:space="preserve"> speed up or complete a process quicker than usual. The size of the gift is irrelevant.</w:t>
      </w:r>
    </w:p>
    <w:p w14:paraId="67307CEC" w14:textId="77777777" w:rsidR="0085372B" w:rsidRPr="008C6AB2" w:rsidRDefault="0085372B" w:rsidP="008C6AB2">
      <w:pPr>
        <w:ind w:left="0"/>
        <w:contextualSpacing/>
        <w:jc w:val="both"/>
        <w:rPr>
          <w:rFonts w:ascii="Calibri" w:hAnsi="Calibri" w:cs="Calibri"/>
          <w:sz w:val="24"/>
          <w:szCs w:val="24"/>
        </w:rPr>
      </w:pPr>
    </w:p>
    <w:p w14:paraId="4A355914"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 xml:space="preserve">Implementation </w:t>
      </w:r>
    </w:p>
    <w:p w14:paraId="7BA72AF4" w14:textId="77777777" w:rsidR="0085372B" w:rsidRPr="008C6AB2" w:rsidRDefault="0085372B" w:rsidP="008C6AB2">
      <w:pPr>
        <w:ind w:left="0"/>
        <w:jc w:val="both"/>
        <w:rPr>
          <w:rFonts w:ascii="Calibri" w:hAnsi="Calibri" w:cs="Calibri"/>
          <w:sz w:val="24"/>
          <w:szCs w:val="24"/>
        </w:rPr>
      </w:pPr>
    </w:p>
    <w:p w14:paraId="5727D8E9"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8C6AB2">
        <w:rPr>
          <w:rFonts w:ascii="Calibri" w:hAnsi="Calibri" w:cs="Calibri"/>
          <w:sz w:val="24"/>
          <w:szCs w:val="24"/>
        </w:rPr>
        <w:t>cease</w:t>
      </w:r>
      <w:proofErr w:type="gramEnd"/>
      <w:r w:rsidRPr="008C6AB2">
        <w:rPr>
          <w:rFonts w:ascii="Calibri" w:hAnsi="Calibri" w:cs="Calibri"/>
          <w:sz w:val="24"/>
          <w:szCs w:val="24"/>
        </w:rPr>
        <w:t xml:space="preserve"> and financial compensation will be sought and it will be reported to the authorities as required by the Act.</w:t>
      </w:r>
    </w:p>
    <w:p w14:paraId="2EB94FAB" w14:textId="77777777" w:rsidR="0085372B" w:rsidRPr="008C6AB2" w:rsidRDefault="0085372B" w:rsidP="008C6AB2">
      <w:pPr>
        <w:ind w:left="0"/>
        <w:jc w:val="both"/>
        <w:rPr>
          <w:rFonts w:ascii="Calibri" w:hAnsi="Calibri" w:cs="Calibri"/>
          <w:sz w:val="24"/>
          <w:szCs w:val="24"/>
        </w:rPr>
      </w:pPr>
    </w:p>
    <w:p w14:paraId="1632119D"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lastRenderedPageBreak/>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8C6AB2" w:rsidRDefault="0085372B" w:rsidP="008C6AB2">
      <w:pPr>
        <w:keepNext/>
        <w:ind w:left="0"/>
        <w:jc w:val="both"/>
        <w:outlineLvl w:val="1"/>
        <w:rPr>
          <w:rFonts w:ascii="Calibri" w:hAnsi="Calibri" w:cs="Calibri"/>
          <w:sz w:val="24"/>
          <w:szCs w:val="24"/>
          <w:u w:val="single"/>
        </w:rPr>
      </w:pPr>
      <w:bookmarkStart w:id="2" w:name="_Toc383695906"/>
    </w:p>
    <w:p w14:paraId="6D907DEE"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r w:rsidRPr="008C6AB2">
        <w:rPr>
          <w:rFonts w:ascii="Calibri" w:eastAsia="Calibri" w:hAnsi="Calibri" w:cs="Calibri"/>
          <w:b/>
          <w:color w:val="000000"/>
          <w:spacing w:val="0"/>
          <w:sz w:val="24"/>
          <w:szCs w:val="24"/>
        </w:rPr>
        <w:t>Gifts and hospitality</w:t>
      </w:r>
      <w:bookmarkStart w:id="3" w:name="_Toc383695907"/>
      <w:bookmarkEnd w:id="2"/>
    </w:p>
    <w:bookmarkEnd w:id="3"/>
    <w:p w14:paraId="5B3BF265" w14:textId="77777777" w:rsidR="0085372B" w:rsidRPr="008C6AB2" w:rsidRDefault="0085372B" w:rsidP="008C6AB2">
      <w:pPr>
        <w:ind w:left="0"/>
        <w:jc w:val="both"/>
        <w:rPr>
          <w:rFonts w:ascii="Calibri" w:hAnsi="Calibri" w:cs="Calibri"/>
          <w:sz w:val="24"/>
          <w:szCs w:val="24"/>
        </w:rPr>
      </w:pPr>
    </w:p>
    <w:p w14:paraId="25CEEBED"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This policy does not prohibit the giving and receiving of promotional gifts of low value and normal and appropriate hospitality. Low value gifts are defined as those below GBP 5.00 or currency equivalent. Gifts and hospitality may amount to bribery; </w:t>
      </w:r>
      <w:proofErr w:type="gramStart"/>
      <w:r w:rsidRPr="008C6AB2">
        <w:rPr>
          <w:rFonts w:ascii="Calibri" w:hAnsi="Calibri" w:cs="Calibri"/>
          <w:sz w:val="24"/>
          <w:szCs w:val="24"/>
        </w:rPr>
        <w:t>therefore</w:t>
      </w:r>
      <w:proofErr w:type="gramEnd"/>
      <w:r w:rsidRPr="008C6AB2">
        <w:rPr>
          <w:rFonts w:ascii="Calibri" w:hAnsi="Calibri" w:cs="Calibri"/>
          <w:sz w:val="24"/>
          <w:szCs w:val="24"/>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8C6AB2">
        <w:rPr>
          <w:rFonts w:ascii="Calibri" w:hAnsi="Calibri" w:cs="Calibri"/>
          <w:sz w:val="24"/>
          <w:szCs w:val="24"/>
        </w:rPr>
        <w:t>whether or not</w:t>
      </w:r>
      <w:proofErr w:type="gramEnd"/>
      <w:r w:rsidRPr="008C6AB2">
        <w:rPr>
          <w:rFonts w:ascii="Calibri" w:hAnsi="Calibri" w:cs="Calibri"/>
          <w:sz w:val="24"/>
          <w:szCs w:val="24"/>
        </w:rPr>
        <w:t xml:space="preserve"> the gift is to be accepted. </w:t>
      </w:r>
    </w:p>
    <w:p w14:paraId="0E3DB7C5" w14:textId="77777777" w:rsidR="0085372B" w:rsidRPr="008C6AB2" w:rsidRDefault="0085372B" w:rsidP="008C6AB2">
      <w:pPr>
        <w:jc w:val="both"/>
        <w:rPr>
          <w:rFonts w:ascii="Calibri" w:hAnsi="Calibri" w:cs="Calibri"/>
          <w:sz w:val="24"/>
          <w:szCs w:val="24"/>
        </w:rPr>
      </w:pPr>
    </w:p>
    <w:p w14:paraId="70BFBDC8"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Any offer or promise must be </w:t>
      </w:r>
      <w:proofErr w:type="gramStart"/>
      <w:r w:rsidRPr="008C6AB2">
        <w:rPr>
          <w:rFonts w:ascii="Calibri" w:hAnsi="Calibri" w:cs="Calibri"/>
          <w:sz w:val="24"/>
          <w:szCs w:val="24"/>
        </w:rPr>
        <w:t>documented,</w:t>
      </w:r>
      <w:proofErr w:type="gramEnd"/>
      <w:r w:rsidRPr="008C6AB2">
        <w:rPr>
          <w:rFonts w:ascii="Calibri" w:hAnsi="Calibri" w:cs="Calibri"/>
          <w:sz w:val="24"/>
          <w:szCs w:val="24"/>
        </w:rPr>
        <w:t xml:space="preserve"> whether it is approved or not by the Country Finance Manager on the register of interest and gifts for the country. Malaria Consortium does not give out gifts, although within projects, some activities, such as </w:t>
      </w:r>
      <w:proofErr w:type="gramStart"/>
      <w:r w:rsidRPr="008C6AB2">
        <w:rPr>
          <w:rFonts w:ascii="Calibri" w:hAnsi="Calibri" w:cs="Calibri"/>
          <w:sz w:val="24"/>
          <w:szCs w:val="24"/>
        </w:rPr>
        <w:t>low cost</w:t>
      </w:r>
      <w:proofErr w:type="gramEnd"/>
      <w:r w:rsidRPr="008C6AB2">
        <w:rPr>
          <w:rFonts w:ascii="Calibri" w:hAnsi="Calibri" w:cs="Calibri"/>
          <w:sz w:val="24"/>
          <w:szCs w:val="24"/>
        </w:rPr>
        <w:t xml:space="preserve"> incentives to voluntary workers, may be acceptable. These must be within the original project and its budget as agreed with the donor.</w:t>
      </w:r>
    </w:p>
    <w:p w14:paraId="06E08ADC" w14:textId="77777777" w:rsidR="0085372B" w:rsidRPr="008C6AB2" w:rsidRDefault="0085372B" w:rsidP="008C6AB2">
      <w:pPr>
        <w:ind w:left="0"/>
        <w:jc w:val="both"/>
        <w:rPr>
          <w:rFonts w:ascii="Calibri" w:hAnsi="Calibri" w:cs="Calibri"/>
          <w:sz w:val="24"/>
          <w:szCs w:val="24"/>
        </w:rPr>
      </w:pPr>
    </w:p>
    <w:p w14:paraId="6F3BCE4B"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The register will be accessible by the Country Director, internal and external auditors and to regional and HQ staff performing checks on visits to the country.</w:t>
      </w:r>
    </w:p>
    <w:p w14:paraId="6466122C" w14:textId="77777777" w:rsidR="0085372B" w:rsidRPr="008C6AB2" w:rsidRDefault="0085372B" w:rsidP="008C6AB2">
      <w:pPr>
        <w:ind w:left="0"/>
        <w:jc w:val="both"/>
        <w:rPr>
          <w:rFonts w:ascii="Calibri" w:hAnsi="Calibri" w:cs="Calibri"/>
          <w:sz w:val="24"/>
          <w:szCs w:val="24"/>
        </w:rPr>
      </w:pPr>
    </w:p>
    <w:p w14:paraId="3AD416CC"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r w:rsidRPr="008C6AB2">
        <w:rPr>
          <w:rFonts w:ascii="Calibri" w:eastAsia="Calibri" w:hAnsi="Calibri" w:cs="Calibri"/>
          <w:b/>
          <w:color w:val="000000"/>
          <w:spacing w:val="0"/>
          <w:sz w:val="24"/>
          <w:szCs w:val="24"/>
        </w:rPr>
        <w:t>Facilitation payments and kickbacks</w:t>
      </w:r>
    </w:p>
    <w:p w14:paraId="757B70C4"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8C6AB2" w:rsidRDefault="0085372B" w:rsidP="008C6AB2">
      <w:pPr>
        <w:ind w:left="0"/>
        <w:jc w:val="both"/>
        <w:rPr>
          <w:rFonts w:ascii="Calibri" w:hAnsi="Calibri" w:cs="Calibri"/>
          <w:sz w:val="24"/>
          <w:szCs w:val="24"/>
        </w:rPr>
      </w:pPr>
    </w:p>
    <w:p w14:paraId="2F47C7CB"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bookmarkStart w:id="4" w:name="_Toc383695908"/>
      <w:r w:rsidRPr="008C6AB2">
        <w:rPr>
          <w:rFonts w:ascii="Calibri" w:eastAsia="Calibri" w:hAnsi="Calibri" w:cs="Calibri"/>
          <w:b/>
          <w:color w:val="000000"/>
          <w:spacing w:val="0"/>
          <w:sz w:val="24"/>
          <w:szCs w:val="24"/>
        </w:rPr>
        <w:t>Donations</w:t>
      </w:r>
      <w:bookmarkEnd w:id="4"/>
    </w:p>
    <w:p w14:paraId="6FC887AB"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Malaria Consortium does not make contributions of any kind to political parties.</w:t>
      </w:r>
    </w:p>
    <w:p w14:paraId="7B098B8D" w14:textId="77777777" w:rsidR="0085372B" w:rsidRPr="008C6AB2" w:rsidRDefault="0085372B" w:rsidP="008C6AB2">
      <w:pPr>
        <w:jc w:val="both"/>
        <w:rPr>
          <w:rFonts w:ascii="Calibri" w:hAnsi="Calibri" w:cs="Calibri"/>
          <w:color w:val="000000"/>
          <w:sz w:val="24"/>
          <w:szCs w:val="24"/>
        </w:rPr>
      </w:pPr>
    </w:p>
    <w:p w14:paraId="383B97BC"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bookmarkStart w:id="5" w:name="_Toc383695909"/>
      <w:r w:rsidRPr="008C6AB2">
        <w:rPr>
          <w:rFonts w:ascii="Calibri" w:eastAsia="Calibri" w:hAnsi="Calibri" w:cs="Calibri"/>
          <w:b/>
          <w:color w:val="000000"/>
          <w:spacing w:val="0"/>
          <w:sz w:val="24"/>
          <w:szCs w:val="24"/>
        </w:rPr>
        <w:t>Financial Systems</w:t>
      </w:r>
      <w:bookmarkEnd w:id="5"/>
    </w:p>
    <w:p w14:paraId="6138D658"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 xml:space="preserve">Malaria Consortium will keep financial records and ensure appropriate internal controls are in place to ensure there is an evidence trail for any payments made to third parties, </w:t>
      </w:r>
      <w:proofErr w:type="gramStart"/>
      <w:r w:rsidRPr="008C6AB2">
        <w:rPr>
          <w:rFonts w:ascii="Calibri" w:hAnsi="Calibri" w:cs="Calibri"/>
          <w:color w:val="000000"/>
          <w:sz w:val="24"/>
          <w:szCs w:val="24"/>
        </w:rPr>
        <w:t>in order to</w:t>
      </w:r>
      <w:proofErr w:type="gramEnd"/>
      <w:r w:rsidRPr="008C6AB2">
        <w:rPr>
          <w:rFonts w:ascii="Calibri" w:hAnsi="Calibri" w:cs="Calibri"/>
          <w:color w:val="000000"/>
          <w:sz w:val="24"/>
          <w:szCs w:val="24"/>
        </w:rPr>
        <w:t xml:space="preserve"> prevent corrupt payments taking place.</w:t>
      </w:r>
    </w:p>
    <w:p w14:paraId="5C83E002" w14:textId="77777777" w:rsidR="0085372B" w:rsidRPr="008C6AB2" w:rsidRDefault="0085372B" w:rsidP="008C6AB2">
      <w:pPr>
        <w:ind w:left="0"/>
        <w:jc w:val="both"/>
        <w:rPr>
          <w:rFonts w:ascii="Calibri" w:hAnsi="Calibri" w:cs="Calibri"/>
          <w:color w:val="000000"/>
          <w:sz w:val="24"/>
          <w:szCs w:val="24"/>
        </w:rPr>
      </w:pPr>
    </w:p>
    <w:p w14:paraId="4A359819"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8C6AB2" w:rsidRDefault="0085372B" w:rsidP="008C6AB2">
      <w:pPr>
        <w:ind w:left="0"/>
        <w:jc w:val="both"/>
        <w:rPr>
          <w:rFonts w:ascii="Calibri" w:hAnsi="Calibri" w:cs="Calibri"/>
          <w:color w:val="000000"/>
          <w:sz w:val="24"/>
          <w:szCs w:val="24"/>
        </w:rPr>
      </w:pPr>
    </w:p>
    <w:p w14:paraId="25C00C23"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8C6AB2">
        <w:rPr>
          <w:rFonts w:ascii="Calibri" w:hAnsi="Calibri" w:cs="Calibri"/>
          <w:color w:val="000000"/>
          <w:sz w:val="24"/>
          <w:szCs w:val="24"/>
        </w:rPr>
        <w:t>off-book</w:t>
      </w:r>
      <w:proofErr w:type="gramEnd"/>
      <w:r w:rsidRPr="008C6AB2">
        <w:rPr>
          <w:rFonts w:ascii="Calibri" w:hAnsi="Calibri" w:cs="Calibri"/>
          <w:color w:val="000000"/>
          <w:sz w:val="24"/>
          <w:szCs w:val="24"/>
        </w:rPr>
        <w:t>” to facilitate or conceal any payments.</w:t>
      </w:r>
    </w:p>
    <w:p w14:paraId="539E73E1" w14:textId="77777777" w:rsidR="0085372B" w:rsidRPr="008C6AB2" w:rsidRDefault="0085372B" w:rsidP="008C6AB2">
      <w:pPr>
        <w:ind w:left="0"/>
        <w:jc w:val="both"/>
        <w:rPr>
          <w:rFonts w:ascii="Calibri" w:hAnsi="Calibri" w:cs="Calibri"/>
          <w:color w:val="000000"/>
          <w:sz w:val="24"/>
          <w:szCs w:val="24"/>
        </w:rPr>
      </w:pPr>
    </w:p>
    <w:p w14:paraId="00D05E6D"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bookmarkStart w:id="6" w:name="_Toc383695910"/>
      <w:r w:rsidRPr="008C6AB2">
        <w:rPr>
          <w:rFonts w:ascii="Calibri" w:eastAsia="Calibri" w:hAnsi="Calibri" w:cs="Calibri"/>
          <w:b/>
          <w:color w:val="000000"/>
          <w:spacing w:val="0"/>
          <w:sz w:val="24"/>
          <w:szCs w:val="24"/>
        </w:rPr>
        <w:lastRenderedPageBreak/>
        <w:t>Whistle Blowing</w:t>
      </w:r>
      <w:bookmarkEnd w:id="6"/>
    </w:p>
    <w:p w14:paraId="54C32D59"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8C6AB2" w:rsidRDefault="0085372B" w:rsidP="008C6AB2">
      <w:pPr>
        <w:ind w:left="0"/>
        <w:jc w:val="both"/>
        <w:rPr>
          <w:rFonts w:ascii="Calibri" w:hAnsi="Calibri" w:cs="Calibri"/>
          <w:color w:val="000000"/>
          <w:sz w:val="24"/>
          <w:szCs w:val="24"/>
        </w:rPr>
      </w:pPr>
    </w:p>
    <w:p w14:paraId="12AF11C6"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bookmarkStart w:id="7" w:name="_Toc383695911"/>
      <w:r w:rsidRPr="008C6AB2">
        <w:rPr>
          <w:rFonts w:ascii="Calibri" w:eastAsia="Calibri" w:hAnsi="Calibri" w:cs="Calibri"/>
          <w:b/>
          <w:color w:val="000000"/>
          <w:spacing w:val="0"/>
          <w:sz w:val="24"/>
          <w:szCs w:val="24"/>
        </w:rPr>
        <w:t>Monitoring</w:t>
      </w:r>
      <w:bookmarkEnd w:id="7"/>
    </w:p>
    <w:p w14:paraId="61499685" w14:textId="77777777" w:rsidR="0085372B" w:rsidRPr="008C6AB2" w:rsidRDefault="0085372B" w:rsidP="008C6AB2">
      <w:pPr>
        <w:ind w:left="0"/>
        <w:jc w:val="both"/>
        <w:rPr>
          <w:rFonts w:ascii="Calibri" w:hAnsi="Calibri" w:cs="Calibri"/>
          <w:sz w:val="24"/>
          <w:szCs w:val="24"/>
        </w:rPr>
      </w:pPr>
      <w:r w:rsidRPr="008C6AB2">
        <w:rPr>
          <w:rFonts w:ascii="Calibri" w:hAnsi="Calibri" w:cs="Calibri"/>
          <w:color w:val="000000"/>
          <w:sz w:val="24"/>
          <w:szCs w:val="24"/>
        </w:rPr>
        <w:t>The effectiveness of this policy</w:t>
      </w:r>
      <w:r w:rsidRPr="008C6AB2">
        <w:rPr>
          <w:rFonts w:ascii="Calibri" w:hAnsi="Calibri" w:cs="Calibri"/>
          <w:sz w:val="24"/>
          <w:szCs w:val="24"/>
        </w:rPr>
        <w:t xml:space="preserve"> will be regularly reviewed by the Board of Trustees and internal control systems and procedures will be subject to audit under the internal audit</w:t>
      </w:r>
    </w:p>
    <w:p w14:paraId="5F2051FE" w14:textId="77777777" w:rsidR="0085372B" w:rsidRPr="008C6AB2" w:rsidRDefault="0085372B" w:rsidP="008C6AB2">
      <w:pPr>
        <w:jc w:val="both"/>
        <w:rPr>
          <w:rFonts w:ascii="Calibri" w:hAnsi="Calibri" w:cs="Calibri"/>
          <w:sz w:val="24"/>
          <w:szCs w:val="24"/>
        </w:rPr>
      </w:pPr>
    </w:p>
    <w:p w14:paraId="75F669C4" w14:textId="77777777" w:rsidR="0085372B" w:rsidRPr="008C6AB2" w:rsidRDefault="0085372B" w:rsidP="008C6AB2">
      <w:pPr>
        <w:jc w:val="both"/>
        <w:rPr>
          <w:rFonts w:ascii="Calibri" w:hAnsi="Calibri" w:cs="Calibri"/>
          <w:sz w:val="24"/>
          <w:szCs w:val="24"/>
        </w:rPr>
      </w:pPr>
    </w:p>
    <w:p w14:paraId="09448502" w14:textId="77777777" w:rsidR="0085372B" w:rsidRPr="008C6AB2" w:rsidRDefault="0085372B" w:rsidP="008C6AB2">
      <w:pPr>
        <w:ind w:left="0"/>
        <w:jc w:val="center"/>
        <w:rPr>
          <w:rFonts w:ascii="Calibri" w:eastAsia="Calibri" w:hAnsi="Calibri" w:cs="Calibri"/>
          <w:b/>
          <w:spacing w:val="0"/>
          <w:sz w:val="24"/>
          <w:szCs w:val="24"/>
          <w:u w:val="single"/>
        </w:rPr>
      </w:pPr>
      <w:r w:rsidRPr="008C6AB2">
        <w:rPr>
          <w:rFonts w:ascii="Calibri" w:eastAsia="Calibri" w:hAnsi="Calibri" w:cs="Calibri"/>
          <w:b/>
          <w:spacing w:val="0"/>
          <w:sz w:val="24"/>
          <w:szCs w:val="24"/>
          <w:u w:val="single"/>
        </w:rPr>
        <w:br w:type="page"/>
      </w:r>
      <w:r w:rsidRPr="008C6AB2">
        <w:rPr>
          <w:rFonts w:ascii="Calibri" w:eastAsia="Calibri" w:hAnsi="Calibri" w:cs="Calibri"/>
          <w:b/>
          <w:spacing w:val="0"/>
          <w:sz w:val="24"/>
          <w:szCs w:val="24"/>
          <w:u w:val="single"/>
        </w:rPr>
        <w:lastRenderedPageBreak/>
        <w:t>Anti-Fraud and Anti-Corruption Policy</w:t>
      </w:r>
    </w:p>
    <w:p w14:paraId="24AF5A7F" w14:textId="77777777" w:rsidR="0085372B" w:rsidRPr="008C6AB2" w:rsidRDefault="0085372B" w:rsidP="008C6AB2">
      <w:pPr>
        <w:ind w:left="2880"/>
        <w:jc w:val="both"/>
        <w:rPr>
          <w:rFonts w:ascii="Calibri" w:eastAsia="Calibri" w:hAnsi="Calibri" w:cs="Calibri"/>
          <w:b/>
          <w:spacing w:val="0"/>
          <w:sz w:val="24"/>
          <w:szCs w:val="24"/>
          <w:u w:val="single"/>
        </w:rPr>
      </w:pPr>
    </w:p>
    <w:p w14:paraId="762F7986" w14:textId="77777777" w:rsidR="0085372B" w:rsidRPr="008C6AB2" w:rsidRDefault="0085372B" w:rsidP="008C6AB2">
      <w:pPr>
        <w:keepNext/>
        <w:numPr>
          <w:ilvl w:val="0"/>
          <w:numId w:val="3"/>
        </w:numPr>
        <w:ind w:left="709" w:hanging="709"/>
        <w:jc w:val="both"/>
        <w:outlineLvl w:val="0"/>
        <w:rPr>
          <w:rFonts w:ascii="Calibri" w:hAnsi="Calibri" w:cs="Calibri"/>
          <w:b/>
          <w:bCs/>
          <w:spacing w:val="0"/>
          <w:kern w:val="32"/>
          <w:sz w:val="24"/>
          <w:szCs w:val="24"/>
          <w:lang w:eastAsia="en-GB"/>
        </w:rPr>
      </w:pPr>
      <w:r w:rsidRPr="008C6AB2">
        <w:rPr>
          <w:rFonts w:ascii="Calibri" w:hAnsi="Calibri" w:cs="Calibri"/>
          <w:b/>
          <w:bCs/>
          <w:kern w:val="32"/>
          <w:sz w:val="24"/>
          <w:szCs w:val="24"/>
        </w:rPr>
        <w:t>Purpose and context</w:t>
      </w:r>
    </w:p>
    <w:p w14:paraId="1655FD26" w14:textId="77777777" w:rsidR="0085372B" w:rsidRPr="008C6AB2" w:rsidRDefault="0085372B" w:rsidP="008C6AB2">
      <w:pPr>
        <w:ind w:left="0"/>
        <w:jc w:val="both"/>
        <w:rPr>
          <w:rFonts w:ascii="Calibri" w:hAnsi="Calibri" w:cs="Calibri"/>
          <w:sz w:val="24"/>
          <w:szCs w:val="24"/>
        </w:rPr>
      </w:pPr>
    </w:p>
    <w:p w14:paraId="7BDD4AD5"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8C6AB2" w:rsidRDefault="0085372B" w:rsidP="008C6AB2">
      <w:pPr>
        <w:jc w:val="both"/>
        <w:rPr>
          <w:rFonts w:ascii="Calibri" w:hAnsi="Calibri" w:cs="Calibri"/>
          <w:sz w:val="24"/>
          <w:szCs w:val="24"/>
        </w:rPr>
      </w:pPr>
      <w:r w:rsidRPr="008C6AB2">
        <w:rPr>
          <w:rFonts w:ascii="Calibri" w:hAnsi="Calibri" w:cs="Calibri"/>
          <w:sz w:val="24"/>
          <w:szCs w:val="24"/>
        </w:rPr>
        <w:t xml:space="preserve"> </w:t>
      </w:r>
    </w:p>
    <w:p w14:paraId="7873246E" w14:textId="77777777" w:rsidR="0085372B" w:rsidRPr="008C6AB2" w:rsidRDefault="0085372B" w:rsidP="008C6AB2">
      <w:pPr>
        <w:keepNext/>
        <w:numPr>
          <w:ilvl w:val="0"/>
          <w:numId w:val="3"/>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Principles</w:t>
      </w:r>
    </w:p>
    <w:p w14:paraId="744999C0" w14:textId="77777777" w:rsidR="0085372B" w:rsidRPr="008C6AB2" w:rsidRDefault="0085372B" w:rsidP="008C6AB2">
      <w:pPr>
        <w:ind w:left="0"/>
        <w:jc w:val="both"/>
        <w:rPr>
          <w:rFonts w:ascii="Calibri" w:hAnsi="Calibri" w:cs="Calibri"/>
          <w:sz w:val="24"/>
          <w:szCs w:val="24"/>
        </w:rPr>
      </w:pPr>
    </w:p>
    <w:p w14:paraId="469C5C73"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Malaria Consortium is committed to investigate </w:t>
      </w:r>
      <w:proofErr w:type="gramStart"/>
      <w:r w:rsidRPr="008C6AB2">
        <w:rPr>
          <w:rFonts w:ascii="Calibri" w:hAnsi="Calibri" w:cs="Calibri"/>
          <w:sz w:val="24"/>
          <w:szCs w:val="24"/>
        </w:rPr>
        <w:t>any and all</w:t>
      </w:r>
      <w:proofErr w:type="gramEnd"/>
      <w:r w:rsidRPr="008C6AB2">
        <w:rPr>
          <w:rFonts w:ascii="Calibri" w:hAnsi="Calibri" w:cs="Calibri"/>
          <w:sz w:val="24"/>
          <w:szCs w:val="24"/>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8C6AB2" w:rsidRDefault="0085372B" w:rsidP="008C6AB2">
      <w:pPr>
        <w:jc w:val="both"/>
        <w:rPr>
          <w:rFonts w:ascii="Calibri" w:hAnsi="Calibri" w:cs="Calibri"/>
          <w:sz w:val="24"/>
          <w:szCs w:val="24"/>
        </w:rPr>
      </w:pPr>
    </w:p>
    <w:p w14:paraId="734D4022" w14:textId="77777777" w:rsidR="0085372B" w:rsidRPr="008C6AB2" w:rsidRDefault="0085372B" w:rsidP="008C6AB2">
      <w:pPr>
        <w:keepNext/>
        <w:numPr>
          <w:ilvl w:val="0"/>
          <w:numId w:val="3"/>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Scope</w:t>
      </w:r>
    </w:p>
    <w:p w14:paraId="75A25075" w14:textId="77777777" w:rsidR="0085372B" w:rsidRPr="008C6AB2" w:rsidRDefault="0085372B" w:rsidP="008C6AB2">
      <w:pPr>
        <w:ind w:left="0"/>
        <w:jc w:val="both"/>
        <w:rPr>
          <w:rFonts w:ascii="Calibri" w:hAnsi="Calibri" w:cs="Calibri"/>
          <w:sz w:val="24"/>
          <w:szCs w:val="24"/>
        </w:rPr>
      </w:pPr>
    </w:p>
    <w:p w14:paraId="6EF59F4C"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Malaria Consortium is committed to maintaining an untainted reputation with its donors, partners, beneficiaries and vendors. All Malaria Consortium employees and service providers are under obligation to maintain </w:t>
      </w:r>
      <w:r w:rsidRPr="008C6AB2">
        <w:rPr>
          <w:rFonts w:ascii="Calibri" w:hAnsi="Calibri" w:cs="Calibri"/>
          <w:spacing w:val="-3"/>
          <w:sz w:val="24"/>
          <w:szCs w:val="24"/>
        </w:rPr>
        <w:t>integri</w:t>
      </w:r>
      <w:r w:rsidRPr="008C6AB2">
        <w:rPr>
          <w:rFonts w:ascii="Calibri" w:hAnsi="Calibri" w:cs="Calibri"/>
          <w:spacing w:val="-3"/>
          <w:sz w:val="24"/>
          <w:szCs w:val="24"/>
        </w:rPr>
        <w:softHyphen/>
        <w:t>ty in all actions and must</w:t>
      </w:r>
      <w:r w:rsidRPr="008C6AB2">
        <w:rPr>
          <w:rFonts w:ascii="Calibri" w:hAnsi="Calibri" w:cs="Calibri"/>
          <w:sz w:val="24"/>
          <w:szCs w:val="24"/>
        </w:rPr>
        <w:t xml:space="preserve"> avoid circumstances that compromise their decisions or actions. All employees must ensure that the ethical business practices and interests of the organisation are observed.</w:t>
      </w:r>
    </w:p>
    <w:p w14:paraId="5FED1E1E" w14:textId="77777777" w:rsidR="0085372B" w:rsidRPr="008C6AB2" w:rsidRDefault="0085372B" w:rsidP="008C6AB2">
      <w:pPr>
        <w:jc w:val="both"/>
        <w:rPr>
          <w:rFonts w:ascii="Calibri" w:hAnsi="Calibri" w:cs="Calibri"/>
          <w:sz w:val="24"/>
          <w:szCs w:val="24"/>
        </w:rPr>
      </w:pPr>
    </w:p>
    <w:p w14:paraId="26A95A50"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sz w:val="24"/>
          <w:szCs w:val="24"/>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8C6AB2">
        <w:rPr>
          <w:rFonts w:ascii="Calibri" w:hAnsi="Calibri" w:cs="Calibri"/>
          <w:sz w:val="24"/>
          <w:szCs w:val="24"/>
        </w:rPr>
        <w:t>to:</w:t>
      </w:r>
      <w:proofErr w:type="gramEnd"/>
      <w:r w:rsidRPr="008C6AB2">
        <w:rPr>
          <w:rFonts w:ascii="Calibri" w:hAnsi="Calibri" w:cs="Calibri"/>
          <w:sz w:val="24"/>
          <w:szCs w:val="24"/>
        </w:rPr>
        <w:t xml:space="preserve"> signing for receipt of goods or services not yet received or </w:t>
      </w:r>
      <w:proofErr w:type="gramStart"/>
      <w:r w:rsidRPr="008C6AB2">
        <w:rPr>
          <w:rFonts w:ascii="Calibri" w:hAnsi="Calibri" w:cs="Calibri"/>
          <w:sz w:val="24"/>
          <w:szCs w:val="24"/>
        </w:rPr>
        <w:t>completed, or</w:t>
      </w:r>
      <w:proofErr w:type="gramEnd"/>
      <w:r w:rsidRPr="008C6AB2">
        <w:rPr>
          <w:rFonts w:ascii="Calibri" w:hAnsi="Calibri" w:cs="Calibri"/>
          <w:sz w:val="24"/>
          <w:szCs w:val="24"/>
        </w:rPr>
        <w:t xml:space="preserve"> altering any document to disguise or change the outcome, including the </w:t>
      </w:r>
      <w:proofErr w:type="gramStart"/>
      <w:r w:rsidRPr="008C6AB2">
        <w:rPr>
          <w:rFonts w:ascii="Calibri" w:hAnsi="Calibri" w:cs="Calibri"/>
          <w:sz w:val="24"/>
          <w:szCs w:val="24"/>
        </w:rPr>
        <w:t>back-dating</w:t>
      </w:r>
      <w:proofErr w:type="gramEnd"/>
      <w:r w:rsidRPr="008C6AB2">
        <w:rPr>
          <w:rFonts w:ascii="Calibri" w:hAnsi="Calibri" w:cs="Calibri"/>
          <w:sz w:val="24"/>
          <w:szCs w:val="24"/>
        </w:rPr>
        <w:t xml:space="preserve"> of </w:t>
      </w:r>
      <w:r w:rsidRPr="008C6AB2">
        <w:rPr>
          <w:rFonts w:ascii="Calibri" w:hAnsi="Calibri" w:cs="Calibri"/>
          <w:color w:val="000000"/>
          <w:sz w:val="24"/>
          <w:szCs w:val="24"/>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8C6AB2" w:rsidRDefault="0085372B" w:rsidP="008C6AB2">
      <w:pPr>
        <w:jc w:val="both"/>
        <w:rPr>
          <w:rFonts w:ascii="Calibri" w:hAnsi="Calibri" w:cs="Calibri"/>
          <w:color w:val="000000"/>
          <w:sz w:val="24"/>
          <w:szCs w:val="24"/>
        </w:rPr>
      </w:pPr>
    </w:p>
    <w:p w14:paraId="29439009" w14:textId="77777777" w:rsidR="0085372B" w:rsidRPr="008C6AB2" w:rsidRDefault="0085372B" w:rsidP="008C6AB2">
      <w:pPr>
        <w:keepNext/>
        <w:numPr>
          <w:ilvl w:val="0"/>
          <w:numId w:val="3"/>
        </w:numPr>
        <w:ind w:left="709" w:hanging="709"/>
        <w:jc w:val="both"/>
        <w:outlineLvl w:val="0"/>
        <w:rPr>
          <w:rFonts w:ascii="Calibri" w:hAnsi="Calibri" w:cs="Calibri"/>
          <w:b/>
          <w:bCs/>
          <w:color w:val="000000"/>
          <w:kern w:val="32"/>
          <w:sz w:val="24"/>
          <w:szCs w:val="24"/>
        </w:rPr>
      </w:pPr>
      <w:r w:rsidRPr="008C6AB2">
        <w:rPr>
          <w:rFonts w:ascii="Calibri" w:hAnsi="Calibri" w:cs="Calibri"/>
          <w:b/>
          <w:bCs/>
          <w:color w:val="000000"/>
          <w:kern w:val="32"/>
          <w:sz w:val="24"/>
          <w:szCs w:val="24"/>
        </w:rPr>
        <w:t>Definition and terms</w:t>
      </w:r>
    </w:p>
    <w:p w14:paraId="1FF967E9" w14:textId="77777777" w:rsidR="0085372B" w:rsidRPr="008C6AB2" w:rsidRDefault="0085372B" w:rsidP="008C6AB2">
      <w:pPr>
        <w:ind w:left="0"/>
        <w:jc w:val="both"/>
        <w:outlineLvl w:val="2"/>
        <w:rPr>
          <w:rFonts w:ascii="Calibri" w:hAnsi="Calibri" w:cs="Calibri"/>
          <w:color w:val="000000"/>
          <w:sz w:val="24"/>
          <w:szCs w:val="24"/>
        </w:rPr>
      </w:pPr>
    </w:p>
    <w:p w14:paraId="3E1429CA" w14:textId="77777777" w:rsidR="0085372B" w:rsidRPr="008C6AB2" w:rsidRDefault="0085372B" w:rsidP="008C6AB2">
      <w:pPr>
        <w:ind w:left="0"/>
        <w:jc w:val="both"/>
        <w:outlineLvl w:val="2"/>
        <w:rPr>
          <w:rFonts w:ascii="Calibri" w:hAnsi="Calibri" w:cs="Calibri"/>
          <w:sz w:val="24"/>
          <w:szCs w:val="24"/>
        </w:rPr>
      </w:pPr>
      <w:r w:rsidRPr="008C6AB2">
        <w:rPr>
          <w:rFonts w:ascii="Calibri" w:hAnsi="Calibri" w:cs="Calibri"/>
          <w:sz w:val="24"/>
          <w:szCs w:val="24"/>
        </w:rPr>
        <w:t xml:space="preserve">Fraud is defined in the Uganda Act, as false representation, failure to disclose information or abuse of position, </w:t>
      </w:r>
      <w:proofErr w:type="gramStart"/>
      <w:r w:rsidRPr="008C6AB2">
        <w:rPr>
          <w:rFonts w:ascii="Calibri" w:hAnsi="Calibri" w:cs="Calibri"/>
          <w:sz w:val="24"/>
          <w:szCs w:val="24"/>
        </w:rPr>
        <w:t>in order to</w:t>
      </w:r>
      <w:proofErr w:type="gramEnd"/>
      <w:r w:rsidRPr="008C6AB2">
        <w:rPr>
          <w:rFonts w:ascii="Calibri" w:hAnsi="Calibri" w:cs="Calibri"/>
          <w:sz w:val="24"/>
          <w:szCs w:val="24"/>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8C6AB2" w:rsidRDefault="0085372B" w:rsidP="008C6AB2">
      <w:pPr>
        <w:ind w:left="0"/>
        <w:jc w:val="both"/>
        <w:outlineLvl w:val="2"/>
        <w:rPr>
          <w:rFonts w:ascii="Calibri" w:hAnsi="Calibri" w:cs="Calibri"/>
          <w:sz w:val="24"/>
          <w:szCs w:val="24"/>
        </w:rPr>
      </w:pPr>
    </w:p>
    <w:p w14:paraId="1758F18C" w14:textId="77777777" w:rsidR="0085372B" w:rsidRPr="008C6AB2" w:rsidRDefault="0085372B" w:rsidP="008C6AB2">
      <w:pPr>
        <w:ind w:left="0"/>
        <w:jc w:val="both"/>
        <w:outlineLvl w:val="2"/>
        <w:rPr>
          <w:rFonts w:ascii="Calibri" w:hAnsi="Calibri" w:cs="Calibri"/>
          <w:sz w:val="24"/>
          <w:szCs w:val="24"/>
        </w:rPr>
      </w:pPr>
      <w:r w:rsidRPr="008C6AB2">
        <w:rPr>
          <w:rFonts w:ascii="Calibri" w:hAnsi="Calibri" w:cs="Calibri"/>
          <w:sz w:val="24"/>
          <w:szCs w:val="24"/>
        </w:rPr>
        <w:t>Anti-corruption: relates to the measures taken to eradicate or prevent dishonest or fraudulent conduct.</w:t>
      </w:r>
    </w:p>
    <w:p w14:paraId="4A37399D" w14:textId="77777777" w:rsidR="0085372B" w:rsidRPr="008C6AB2" w:rsidRDefault="0085372B" w:rsidP="008C6AB2">
      <w:pPr>
        <w:ind w:left="0"/>
        <w:jc w:val="both"/>
        <w:outlineLvl w:val="2"/>
        <w:rPr>
          <w:rFonts w:ascii="Calibri" w:hAnsi="Calibri" w:cs="Calibri"/>
          <w:sz w:val="24"/>
          <w:szCs w:val="24"/>
        </w:rPr>
      </w:pPr>
    </w:p>
    <w:p w14:paraId="43AA06E3"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Both corruption and fraud amount to abuse and theft. Acts of fraud and corruption include, but are not restricted to:</w:t>
      </w:r>
    </w:p>
    <w:p w14:paraId="6CD71DE9" w14:textId="77777777" w:rsidR="0085372B" w:rsidRPr="008C6AB2" w:rsidRDefault="0085372B" w:rsidP="008C6AB2">
      <w:pPr>
        <w:numPr>
          <w:ilvl w:val="0"/>
          <w:numId w:val="4"/>
        </w:numPr>
        <w:ind w:left="720"/>
        <w:jc w:val="both"/>
        <w:rPr>
          <w:rFonts w:ascii="Calibri" w:hAnsi="Calibri" w:cs="Calibri"/>
          <w:spacing w:val="0"/>
          <w:sz w:val="24"/>
          <w:szCs w:val="24"/>
          <w:lang w:eastAsia="en-GB"/>
        </w:rPr>
      </w:pPr>
      <w:r w:rsidRPr="008C6AB2">
        <w:rPr>
          <w:rFonts w:ascii="Calibri" w:hAnsi="Calibri" w:cs="Calibri"/>
          <w:sz w:val="24"/>
          <w:szCs w:val="24"/>
        </w:rPr>
        <w:t>Falsifying time sheets or payroll records</w:t>
      </w:r>
    </w:p>
    <w:p w14:paraId="13A35F9F"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 xml:space="preserve">Falsifying travel and entertainment expenses </w:t>
      </w:r>
    </w:p>
    <w:p w14:paraId="7D98007E"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Fictitious reporting of receipts from suppliers or shipments to customers</w:t>
      </w:r>
    </w:p>
    <w:p w14:paraId="4B57E8A5"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 xml:space="preserve">Creation of false invoices or purchase orders, including the </w:t>
      </w:r>
      <w:proofErr w:type="gramStart"/>
      <w:r w:rsidRPr="008C6AB2">
        <w:rPr>
          <w:rFonts w:ascii="Calibri" w:hAnsi="Calibri" w:cs="Calibri"/>
          <w:sz w:val="24"/>
          <w:szCs w:val="24"/>
        </w:rPr>
        <w:t>back-dating</w:t>
      </w:r>
      <w:proofErr w:type="gramEnd"/>
      <w:r w:rsidRPr="008C6AB2">
        <w:rPr>
          <w:rFonts w:ascii="Calibri" w:hAnsi="Calibri" w:cs="Calibri"/>
          <w:sz w:val="24"/>
          <w:szCs w:val="24"/>
        </w:rPr>
        <w:t xml:space="preserve"> of documents</w:t>
      </w:r>
    </w:p>
    <w:p w14:paraId="0684D9FC"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Misappropriation of Malaria Consortium and donor equipment, resources and even data</w:t>
      </w:r>
    </w:p>
    <w:p w14:paraId="31AB5C6F"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lastRenderedPageBreak/>
        <w:t>Misstatement of income</w:t>
      </w:r>
    </w:p>
    <w:p w14:paraId="1605D788"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Misstatement of assets</w:t>
      </w:r>
    </w:p>
    <w:p w14:paraId="792A41A3"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Understatement of liabilities</w:t>
      </w:r>
    </w:p>
    <w:p w14:paraId="6525041F"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 xml:space="preserve">Paying bribes, that is payment to another person to induce a certain action from them, this includes payments to officials such police officers requesting unofficial payments on </w:t>
      </w:r>
      <w:proofErr w:type="gramStart"/>
      <w:r w:rsidRPr="008C6AB2">
        <w:rPr>
          <w:rFonts w:ascii="Calibri" w:hAnsi="Calibri" w:cs="Calibri"/>
          <w:sz w:val="24"/>
          <w:szCs w:val="24"/>
        </w:rPr>
        <w:t>road blocks</w:t>
      </w:r>
      <w:proofErr w:type="gramEnd"/>
    </w:p>
    <w:p w14:paraId="581C077B"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 xml:space="preserve">Receiving money or gifts </w:t>
      </w:r>
      <w:proofErr w:type="gramStart"/>
      <w:r w:rsidRPr="008C6AB2">
        <w:rPr>
          <w:rFonts w:ascii="Calibri" w:hAnsi="Calibri" w:cs="Calibri"/>
          <w:sz w:val="24"/>
          <w:szCs w:val="24"/>
        </w:rPr>
        <w:t>in order to</w:t>
      </w:r>
      <w:proofErr w:type="gramEnd"/>
      <w:r w:rsidRPr="008C6AB2">
        <w:rPr>
          <w:rFonts w:ascii="Calibri" w:hAnsi="Calibri" w:cs="Calibri"/>
          <w:sz w:val="24"/>
          <w:szCs w:val="24"/>
        </w:rPr>
        <w:t xml:space="preserve"> undertake a certain action for example ordering with a specific supplier </w:t>
      </w:r>
    </w:p>
    <w:p w14:paraId="4657DAF1"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Obtaining Malaria Consortium income or assets by deception</w:t>
      </w:r>
    </w:p>
    <w:p w14:paraId="3377208D"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Claiming to provide services to beneficiaries that do not exist, and other forms of identify fraud</w:t>
      </w:r>
    </w:p>
    <w:p w14:paraId="7C288242" w14:textId="77777777" w:rsidR="0085372B" w:rsidRPr="008C6AB2" w:rsidRDefault="0085372B" w:rsidP="008C6AB2">
      <w:pPr>
        <w:ind w:left="360"/>
        <w:jc w:val="both"/>
        <w:rPr>
          <w:rFonts w:ascii="Calibri" w:hAnsi="Calibri" w:cs="Calibri"/>
          <w:sz w:val="24"/>
          <w:szCs w:val="24"/>
        </w:rPr>
      </w:pPr>
    </w:p>
    <w:p w14:paraId="391A114B" w14:textId="77777777" w:rsidR="0085372B" w:rsidRPr="008C6AB2" w:rsidRDefault="0085372B" w:rsidP="008C6AB2">
      <w:pPr>
        <w:keepNext/>
        <w:ind w:left="0"/>
        <w:jc w:val="both"/>
        <w:outlineLvl w:val="0"/>
        <w:rPr>
          <w:rFonts w:ascii="Calibri" w:hAnsi="Calibri" w:cs="Calibri"/>
          <w:b/>
          <w:bCs/>
          <w:kern w:val="32"/>
          <w:sz w:val="24"/>
          <w:szCs w:val="24"/>
        </w:rPr>
      </w:pPr>
      <w:r w:rsidRPr="008C6AB2">
        <w:rPr>
          <w:rFonts w:ascii="Calibri" w:hAnsi="Calibri" w:cs="Calibri"/>
          <w:b/>
          <w:bCs/>
          <w:kern w:val="32"/>
          <w:sz w:val="24"/>
          <w:szCs w:val="24"/>
        </w:rPr>
        <w:t>5.</w:t>
      </w:r>
      <w:r w:rsidRPr="008C6AB2">
        <w:rPr>
          <w:rFonts w:ascii="Calibri" w:hAnsi="Calibri" w:cs="Calibri"/>
          <w:b/>
          <w:bCs/>
          <w:kern w:val="32"/>
          <w:sz w:val="24"/>
          <w:szCs w:val="24"/>
        </w:rPr>
        <w:tab/>
        <w:t xml:space="preserve">Implementation </w:t>
      </w:r>
    </w:p>
    <w:p w14:paraId="381632B4" w14:textId="77777777" w:rsidR="0085372B" w:rsidRPr="008C6AB2" w:rsidRDefault="0085372B" w:rsidP="008C6AB2">
      <w:pPr>
        <w:keepNext/>
        <w:ind w:left="0"/>
        <w:jc w:val="both"/>
        <w:outlineLvl w:val="1"/>
        <w:rPr>
          <w:rFonts w:ascii="Calibri" w:eastAsia="Calibri" w:hAnsi="Calibri" w:cs="Calibri"/>
          <w:sz w:val="24"/>
          <w:szCs w:val="24"/>
          <w:u w:val="single"/>
        </w:rPr>
      </w:pPr>
      <w:bookmarkStart w:id="8" w:name="_Toc383695901"/>
    </w:p>
    <w:p w14:paraId="46A3EFAB" w14:textId="77777777" w:rsidR="0085372B" w:rsidRPr="008C6AB2" w:rsidRDefault="0085372B" w:rsidP="008C6AB2">
      <w:pPr>
        <w:keepNext/>
        <w:ind w:left="0"/>
        <w:jc w:val="both"/>
        <w:outlineLvl w:val="1"/>
        <w:rPr>
          <w:rFonts w:ascii="Calibri" w:eastAsia="Calibri" w:hAnsi="Calibri" w:cs="Calibri"/>
          <w:sz w:val="24"/>
          <w:szCs w:val="24"/>
          <w:u w:val="single"/>
        </w:rPr>
      </w:pPr>
      <w:r w:rsidRPr="008C6AB2">
        <w:rPr>
          <w:rFonts w:ascii="Calibri" w:eastAsia="Calibri" w:hAnsi="Calibri" w:cs="Calibri"/>
          <w:sz w:val="24"/>
          <w:szCs w:val="24"/>
          <w:u w:val="single"/>
        </w:rPr>
        <w:t>Steps to mitigate occurrence</w:t>
      </w:r>
      <w:bookmarkEnd w:id="8"/>
    </w:p>
    <w:p w14:paraId="1A2E4984"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The organisation adopts the following anti-fraud measures to minimise its risk from fraudulent activity:</w:t>
      </w:r>
    </w:p>
    <w:p w14:paraId="7CC710FC"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Clear policies on the expected conduct of staff in the organisation, for example Anti-Bribery and Code of Conduct communicated as part of induction programme and updates staff in team meetings.</w:t>
      </w:r>
    </w:p>
    <w:p w14:paraId="7BE3910C"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 xml:space="preserve">Records and investigates all incidences including suspected and confirmed fraud, in line with MC Guidance on Conducting a </w:t>
      </w:r>
      <w:proofErr w:type="gramStart"/>
      <w:r w:rsidRPr="008C6AB2">
        <w:rPr>
          <w:rFonts w:ascii="Calibri" w:hAnsi="Calibri" w:cs="Calibri"/>
          <w:sz w:val="24"/>
          <w:szCs w:val="24"/>
        </w:rPr>
        <w:t>Fraud</w:t>
      </w:r>
      <w:proofErr w:type="gramEnd"/>
      <w:r w:rsidRPr="008C6AB2">
        <w:rPr>
          <w:rFonts w:ascii="Calibri" w:hAnsi="Calibri" w:cs="Calibri"/>
          <w:sz w:val="24"/>
          <w:szCs w:val="24"/>
        </w:rPr>
        <w:t xml:space="preserve"> investigation.</w:t>
      </w:r>
    </w:p>
    <w:p w14:paraId="64408327"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Reports fraud to the police and to the Charity Commission.</w:t>
      </w:r>
    </w:p>
    <w:p w14:paraId="19F44A82"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Implements robust controls and informs staff about the procedures and measures in place.</w:t>
      </w:r>
    </w:p>
    <w:p w14:paraId="4BDB20D0"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Ensures records of all income and expenditure are kept and receipts, invoices and supporting documents are adequate.</w:t>
      </w:r>
    </w:p>
    <w:p w14:paraId="30869F42"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Checks that financial controls are not overridden, by-passed or ignored</w:t>
      </w:r>
    </w:p>
    <w:p w14:paraId="37987CB2"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Reconciles bank accounts monthly and conducts spot checks</w:t>
      </w:r>
    </w:p>
    <w:p w14:paraId="6FF48AB5"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Uses tiered delegated authority and signature levels for all payments</w:t>
      </w:r>
    </w:p>
    <w:p w14:paraId="137A3DFD"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Restricts and closely monitors access to sensitive information</w:t>
      </w:r>
    </w:p>
    <w:p w14:paraId="53A8CCAE"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Implements an Internal Audit function reviewing processes and procedures on a risk basis</w:t>
      </w:r>
    </w:p>
    <w:p w14:paraId="0DC10AC7"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Establishes clearly defined roles for staff that include segregation of duties</w:t>
      </w:r>
    </w:p>
    <w:p w14:paraId="41C7266C" w14:textId="77777777" w:rsidR="0085372B" w:rsidRPr="008C6AB2" w:rsidRDefault="0085372B" w:rsidP="008C6AB2">
      <w:pPr>
        <w:ind w:left="0"/>
        <w:jc w:val="both"/>
        <w:rPr>
          <w:rFonts w:ascii="Calibri" w:hAnsi="Calibri" w:cs="Calibri"/>
          <w:sz w:val="24"/>
          <w:szCs w:val="24"/>
        </w:rPr>
      </w:pPr>
    </w:p>
    <w:p w14:paraId="1019C492"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8C6AB2" w:rsidRDefault="0085372B" w:rsidP="008C6AB2">
      <w:pPr>
        <w:ind w:left="0"/>
        <w:jc w:val="both"/>
        <w:rPr>
          <w:rFonts w:ascii="Calibri" w:hAnsi="Calibri" w:cs="Calibri"/>
          <w:sz w:val="24"/>
          <w:szCs w:val="24"/>
        </w:rPr>
      </w:pPr>
    </w:p>
    <w:p w14:paraId="7E2446CB" w14:textId="77777777" w:rsidR="0085372B" w:rsidRPr="008C6AB2" w:rsidRDefault="0085372B" w:rsidP="008C6AB2">
      <w:pPr>
        <w:ind w:left="0"/>
        <w:jc w:val="both"/>
        <w:rPr>
          <w:rFonts w:ascii="Calibri" w:hAnsi="Calibri" w:cs="Calibri"/>
          <w:sz w:val="24"/>
          <w:szCs w:val="24"/>
        </w:rPr>
      </w:pPr>
    </w:p>
    <w:p w14:paraId="50BCE4E3" w14:textId="77777777" w:rsidR="0085372B" w:rsidRPr="008C6AB2" w:rsidRDefault="0085372B" w:rsidP="008C6AB2">
      <w:pPr>
        <w:ind w:left="0"/>
        <w:jc w:val="both"/>
        <w:rPr>
          <w:rFonts w:ascii="Calibri" w:hAnsi="Calibri" w:cs="Calibri"/>
          <w:sz w:val="24"/>
          <w:szCs w:val="24"/>
        </w:rPr>
      </w:pPr>
    </w:p>
    <w:p w14:paraId="79A5BE24" w14:textId="77777777" w:rsidR="0085372B" w:rsidRPr="008C6AB2" w:rsidRDefault="0085372B" w:rsidP="008C6AB2">
      <w:pPr>
        <w:autoSpaceDE w:val="0"/>
        <w:autoSpaceDN w:val="0"/>
        <w:adjustRightInd w:val="0"/>
        <w:ind w:left="0"/>
        <w:jc w:val="center"/>
        <w:rPr>
          <w:rFonts w:ascii="Calibri" w:hAnsi="Calibri" w:cs="Calibri"/>
          <w:b/>
          <w:bCs/>
          <w:spacing w:val="0"/>
          <w:sz w:val="24"/>
          <w:szCs w:val="24"/>
          <w:u w:val="single"/>
          <w:lang w:eastAsia="en-GB"/>
        </w:rPr>
      </w:pPr>
      <w:r w:rsidRPr="008C6AB2">
        <w:rPr>
          <w:rFonts w:ascii="Calibri" w:hAnsi="Calibri" w:cs="Calibri"/>
          <w:b/>
          <w:bCs/>
          <w:spacing w:val="0"/>
          <w:sz w:val="24"/>
          <w:szCs w:val="24"/>
          <w:u w:val="single"/>
          <w:lang w:eastAsia="en-GB"/>
        </w:rPr>
        <w:br w:type="page"/>
      </w:r>
      <w:r w:rsidRPr="008C6AB2">
        <w:rPr>
          <w:rFonts w:ascii="Calibri" w:hAnsi="Calibri" w:cs="Calibri"/>
          <w:b/>
          <w:bCs/>
          <w:spacing w:val="0"/>
          <w:sz w:val="24"/>
          <w:szCs w:val="24"/>
          <w:u w:val="single"/>
          <w:lang w:eastAsia="en-GB"/>
        </w:rPr>
        <w:lastRenderedPageBreak/>
        <w:t>Safeguarding Policy</w:t>
      </w:r>
    </w:p>
    <w:p w14:paraId="667C5793" w14:textId="77777777" w:rsidR="0085372B" w:rsidRPr="008C6AB2" w:rsidRDefault="0085372B" w:rsidP="008C6AB2">
      <w:pPr>
        <w:autoSpaceDE w:val="0"/>
        <w:autoSpaceDN w:val="0"/>
        <w:adjustRightInd w:val="0"/>
        <w:ind w:left="0"/>
        <w:jc w:val="both"/>
        <w:rPr>
          <w:rFonts w:ascii="Calibri" w:hAnsi="Calibri" w:cs="Calibri"/>
          <w:spacing w:val="0"/>
          <w:sz w:val="24"/>
          <w:szCs w:val="24"/>
          <w:lang w:eastAsia="en-GB"/>
        </w:rPr>
      </w:pPr>
    </w:p>
    <w:p w14:paraId="4B387CD7" w14:textId="77777777" w:rsidR="0072636D" w:rsidRPr="008C6AB2" w:rsidRDefault="0072636D" w:rsidP="008C6AB2">
      <w:pPr>
        <w:pStyle w:val="Heading1"/>
        <w:tabs>
          <w:tab w:val="center" w:pos="1435"/>
          <w:tab w:val="center" w:pos="3437"/>
        </w:tabs>
        <w:ind w:left="0"/>
        <w:rPr>
          <w:sz w:val="24"/>
          <w:szCs w:val="24"/>
        </w:rPr>
      </w:pPr>
      <w:r w:rsidRPr="008C6AB2">
        <w:rPr>
          <w:sz w:val="24"/>
          <w:szCs w:val="24"/>
        </w:rPr>
        <w:t xml:space="preserve">1. Purpose and context </w:t>
      </w:r>
    </w:p>
    <w:p w14:paraId="511A2729" w14:textId="77777777" w:rsidR="0072636D" w:rsidRPr="008C6AB2" w:rsidRDefault="0072636D" w:rsidP="008C6AB2">
      <w:pPr>
        <w:ind w:left="0" w:right="135"/>
        <w:rPr>
          <w:sz w:val="24"/>
          <w:szCs w:val="24"/>
        </w:rPr>
      </w:pPr>
      <w:r w:rsidRPr="008C6AB2">
        <w:rPr>
          <w:sz w:val="24"/>
          <w:szCs w:val="24"/>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8C6AB2">
        <w:rPr>
          <w:sz w:val="24"/>
          <w:szCs w:val="24"/>
        </w:rPr>
        <w:t>with</w:t>
      </w:r>
      <w:proofErr w:type="gramEnd"/>
      <w:r w:rsidRPr="008C6AB2">
        <w:rPr>
          <w:sz w:val="24"/>
          <w:szCs w:val="24"/>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8C6AB2" w:rsidRDefault="0072636D" w:rsidP="008C6AB2">
      <w:pPr>
        <w:ind w:left="989" w:right="135"/>
        <w:rPr>
          <w:sz w:val="24"/>
          <w:szCs w:val="24"/>
        </w:rPr>
      </w:pPr>
    </w:p>
    <w:p w14:paraId="58D49A6F" w14:textId="77777777" w:rsidR="0072636D" w:rsidRPr="008C6AB2" w:rsidRDefault="0072636D" w:rsidP="008C6AB2">
      <w:pPr>
        <w:ind w:left="0" w:right="135"/>
        <w:rPr>
          <w:sz w:val="24"/>
          <w:szCs w:val="24"/>
        </w:rPr>
      </w:pPr>
      <w:r w:rsidRPr="008C6AB2">
        <w:rPr>
          <w:sz w:val="24"/>
          <w:szCs w:val="24"/>
        </w:rPr>
        <w:t xml:space="preserve">Malaria Consortium has a strong commitment to the welfare of all beneficiaries and their protection from harassment abuse and exploitation to provide safeguards in </w:t>
      </w:r>
      <w:proofErr w:type="gramStart"/>
      <w:r w:rsidRPr="008C6AB2">
        <w:rPr>
          <w:sz w:val="24"/>
          <w:szCs w:val="24"/>
        </w:rPr>
        <w:t>all of</w:t>
      </w:r>
      <w:proofErr w:type="gramEnd"/>
      <w:r w:rsidRPr="008C6AB2">
        <w:rPr>
          <w:sz w:val="24"/>
          <w:szCs w:val="24"/>
        </w:rPr>
        <w:t xml:space="preserve"> our work with communities. Children and vulnerable adults in those communities can be at particular risk and, it is a collective responsibility to prevent abuse and exploitation.  </w:t>
      </w:r>
    </w:p>
    <w:p w14:paraId="6F356A44" w14:textId="77777777" w:rsidR="0072636D" w:rsidRPr="008C6AB2" w:rsidRDefault="0072636D" w:rsidP="008C6AB2">
      <w:pPr>
        <w:ind w:left="0" w:right="135"/>
        <w:rPr>
          <w:sz w:val="24"/>
          <w:szCs w:val="24"/>
        </w:rPr>
      </w:pPr>
    </w:p>
    <w:p w14:paraId="6F3A99A7" w14:textId="77777777" w:rsidR="0072636D" w:rsidRPr="008C6AB2" w:rsidRDefault="0072636D" w:rsidP="008C6AB2">
      <w:pPr>
        <w:ind w:left="0" w:right="135"/>
        <w:rPr>
          <w:sz w:val="24"/>
          <w:szCs w:val="24"/>
        </w:rPr>
      </w:pPr>
      <w:r w:rsidRPr="008C6AB2">
        <w:rPr>
          <w:sz w:val="24"/>
          <w:szCs w:val="24"/>
        </w:rPr>
        <w:t xml:space="preserve">In recognizing our responsibility to protect children and vulnerable adults from any harm that may be caused due to their </w:t>
      </w:r>
      <w:proofErr w:type="gramStart"/>
      <w:r w:rsidRPr="008C6AB2">
        <w:rPr>
          <w:sz w:val="24"/>
          <w:szCs w:val="24"/>
        </w:rPr>
        <w:t>coming into contact with</w:t>
      </w:r>
      <w:proofErr w:type="gramEnd"/>
      <w:r w:rsidRPr="008C6AB2">
        <w:rPr>
          <w:sz w:val="24"/>
          <w:szCs w:val="24"/>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8C6AB2" w:rsidRDefault="0072636D" w:rsidP="008C6AB2">
      <w:pPr>
        <w:ind w:left="0" w:right="135"/>
        <w:rPr>
          <w:sz w:val="24"/>
          <w:szCs w:val="24"/>
        </w:rPr>
      </w:pPr>
    </w:p>
    <w:p w14:paraId="596CA7B1" w14:textId="77777777" w:rsidR="0072636D" w:rsidRPr="008C6AB2" w:rsidRDefault="0072636D" w:rsidP="008C6AB2">
      <w:pPr>
        <w:ind w:left="0" w:right="135"/>
        <w:rPr>
          <w:sz w:val="24"/>
          <w:szCs w:val="24"/>
        </w:rPr>
      </w:pPr>
      <w:r w:rsidRPr="008C6AB2">
        <w:rPr>
          <w:sz w:val="24"/>
          <w:szCs w:val="24"/>
        </w:rPr>
        <w:t xml:space="preserve">The Safeguarding Policy is accompanied by appendices containing reference information, guidelines, essential forms (e.g. Safeguarding Incident Reporting Form), and must be read in conjunction with its appendices and the </w:t>
      </w:r>
      <w:r w:rsidRPr="008C6AB2">
        <w:rPr>
          <w:color w:val="008080"/>
          <w:sz w:val="24"/>
          <w:szCs w:val="24"/>
        </w:rPr>
        <w:t>Code of Conduct, Equal Opportunities Policy</w:t>
      </w:r>
      <w:r w:rsidRPr="008C6AB2">
        <w:rPr>
          <w:color w:val="2DBDFF"/>
          <w:sz w:val="24"/>
          <w:szCs w:val="24"/>
        </w:rPr>
        <w:t xml:space="preserve"> </w:t>
      </w:r>
      <w:r w:rsidRPr="008C6AB2">
        <w:rPr>
          <w:sz w:val="24"/>
          <w:szCs w:val="24"/>
        </w:rPr>
        <w:t xml:space="preserve">and </w:t>
      </w:r>
      <w:r w:rsidRPr="008C6AB2">
        <w:rPr>
          <w:color w:val="008080"/>
          <w:sz w:val="24"/>
          <w:szCs w:val="24"/>
        </w:rPr>
        <w:t>Dignity at Work Policy.</w:t>
      </w:r>
      <w:r w:rsidRPr="008C6AB2">
        <w:rPr>
          <w:sz w:val="24"/>
          <w:szCs w:val="24"/>
        </w:rPr>
        <w:t xml:space="preserve"> </w:t>
      </w:r>
    </w:p>
    <w:p w14:paraId="386A1974" w14:textId="77777777" w:rsidR="0072636D" w:rsidRPr="008C6AB2" w:rsidRDefault="0072636D" w:rsidP="008C6AB2">
      <w:pPr>
        <w:spacing w:after="180" w:line="275" w:lineRule="auto"/>
        <w:ind w:left="0"/>
        <w:rPr>
          <w:sz w:val="24"/>
          <w:szCs w:val="24"/>
        </w:rPr>
      </w:pPr>
    </w:p>
    <w:p w14:paraId="595F3D0C" w14:textId="77777777" w:rsidR="0072636D" w:rsidRPr="008C6AB2" w:rsidRDefault="0072636D" w:rsidP="008C6AB2">
      <w:pPr>
        <w:spacing w:after="180" w:line="275" w:lineRule="auto"/>
        <w:ind w:left="0"/>
        <w:rPr>
          <w:sz w:val="24"/>
          <w:szCs w:val="24"/>
        </w:rPr>
      </w:pPr>
      <w:r w:rsidRPr="008C6AB2">
        <w:rPr>
          <w:sz w:val="24"/>
          <w:szCs w:val="24"/>
        </w:rPr>
        <w:t xml:space="preserve">This policy is aligned with general international standards including the United Nations Convention on the Rights of the Child.  The organisation will comply with laws relating to human trafficking as set out in our </w:t>
      </w:r>
      <w:hyperlink r:id="rId15">
        <w:r w:rsidRPr="008C6AB2">
          <w:rPr>
            <w:color w:val="007C71"/>
            <w:sz w:val="24"/>
            <w:szCs w:val="24"/>
            <w:u w:val="single" w:color="007C71"/>
          </w:rPr>
          <w:t>Modern Slavery Statement</w:t>
        </w:r>
      </w:hyperlink>
      <w:hyperlink r:id="rId16">
        <w:r w:rsidRPr="008C6AB2">
          <w:rPr>
            <w:sz w:val="24"/>
            <w:szCs w:val="24"/>
          </w:rPr>
          <w:t>.</w:t>
        </w:r>
      </w:hyperlink>
      <w:r w:rsidRPr="008C6AB2">
        <w:rPr>
          <w:sz w:val="24"/>
          <w:szCs w:val="24"/>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8C6AB2" w:rsidRDefault="0072636D" w:rsidP="008C6AB2">
      <w:pPr>
        <w:spacing w:after="486"/>
        <w:ind w:left="0" w:right="137"/>
        <w:rPr>
          <w:sz w:val="24"/>
          <w:szCs w:val="24"/>
        </w:rPr>
      </w:pPr>
      <w:r w:rsidRPr="008C6AB2">
        <w:rPr>
          <w:sz w:val="24"/>
          <w:szCs w:val="24"/>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8C6AB2" w:rsidRDefault="0072636D" w:rsidP="008C6AB2">
      <w:pPr>
        <w:pStyle w:val="Heading1"/>
        <w:tabs>
          <w:tab w:val="center" w:pos="1435"/>
          <w:tab w:val="center" w:pos="2715"/>
        </w:tabs>
        <w:ind w:left="0"/>
        <w:rPr>
          <w:sz w:val="24"/>
          <w:szCs w:val="24"/>
        </w:rPr>
      </w:pPr>
      <w:r w:rsidRPr="008C6AB2">
        <w:rPr>
          <w:sz w:val="24"/>
          <w:szCs w:val="24"/>
        </w:rPr>
        <w:t xml:space="preserve">2. Principles </w:t>
      </w:r>
    </w:p>
    <w:p w14:paraId="21E39292" w14:textId="77777777" w:rsidR="0072636D" w:rsidRPr="008C6AB2" w:rsidRDefault="0072636D" w:rsidP="008C6AB2">
      <w:pPr>
        <w:spacing w:after="391"/>
        <w:ind w:left="0" w:right="30"/>
        <w:rPr>
          <w:sz w:val="24"/>
          <w:szCs w:val="24"/>
        </w:rPr>
      </w:pPr>
      <w:r w:rsidRPr="008C6AB2">
        <w:rPr>
          <w:sz w:val="24"/>
          <w:szCs w:val="24"/>
        </w:rPr>
        <w:t xml:space="preserve">The Safeguarding Policy is committed and guided by the following set of principles: </w:t>
      </w:r>
    </w:p>
    <w:p w14:paraId="327AA077" w14:textId="77777777" w:rsidR="0072636D" w:rsidRPr="008C6AB2" w:rsidRDefault="0072636D" w:rsidP="008C6AB2">
      <w:pPr>
        <w:pStyle w:val="Heading2"/>
        <w:spacing w:after="210"/>
        <w:rPr>
          <w:sz w:val="24"/>
          <w:szCs w:val="24"/>
        </w:rPr>
      </w:pPr>
      <w:r w:rsidRPr="008C6AB2">
        <w:rPr>
          <w:sz w:val="24"/>
          <w:szCs w:val="24"/>
        </w:rPr>
        <w:lastRenderedPageBreak/>
        <w:t xml:space="preserve">2.1 Mandatory Compliance </w:t>
      </w:r>
    </w:p>
    <w:p w14:paraId="256ABC44" w14:textId="77777777" w:rsidR="0072636D" w:rsidRPr="008C6AB2" w:rsidRDefault="0072636D" w:rsidP="008C6AB2">
      <w:pPr>
        <w:spacing w:after="5" w:line="269" w:lineRule="auto"/>
        <w:ind w:left="0" w:right="30"/>
        <w:jc w:val="both"/>
        <w:rPr>
          <w:sz w:val="24"/>
          <w:szCs w:val="24"/>
        </w:rPr>
      </w:pPr>
      <w:r w:rsidRPr="008C6AB2">
        <w:rPr>
          <w:sz w:val="24"/>
          <w:szCs w:val="24"/>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sidRPr="008C6AB2">
        <w:rPr>
          <w:sz w:val="24"/>
          <w:szCs w:val="24"/>
        </w:rPr>
        <w:t>partners</w:t>
      </w:r>
      <w:proofErr w:type="gramEnd"/>
      <w:r w:rsidRPr="008C6AB2">
        <w:rPr>
          <w:sz w:val="24"/>
          <w:szCs w:val="24"/>
        </w:rPr>
        <w:t xml:space="preserve"> and no exceptions will be made. </w:t>
      </w:r>
    </w:p>
    <w:p w14:paraId="0AC537AD" w14:textId="77777777" w:rsidR="0072636D" w:rsidRPr="008C6AB2" w:rsidRDefault="0072636D" w:rsidP="008C6AB2">
      <w:pPr>
        <w:spacing w:after="257" w:line="250" w:lineRule="auto"/>
        <w:ind w:left="0" w:right="61"/>
        <w:rPr>
          <w:rFonts w:ascii="Calibri" w:eastAsia="Calibri" w:hAnsi="Calibri" w:cs="Calibri"/>
          <w:sz w:val="24"/>
          <w:szCs w:val="24"/>
        </w:rPr>
      </w:pPr>
      <w:r w:rsidRPr="008C6AB2">
        <w:rPr>
          <w:rFonts w:ascii="Calibri" w:eastAsia="Calibri" w:hAnsi="Calibri" w:cs="Calibri"/>
          <w:sz w:val="24"/>
          <w:szCs w:val="24"/>
        </w:rPr>
        <w:t xml:space="preserve">Malaria Consortium complies with reporting requirements from donors and relevant bodies on Safeguarding and Human Trafficking concerns. </w:t>
      </w:r>
    </w:p>
    <w:p w14:paraId="4AF59973" w14:textId="77777777" w:rsidR="0072636D" w:rsidRPr="008C6AB2" w:rsidRDefault="0072636D" w:rsidP="008C6AB2">
      <w:pPr>
        <w:pStyle w:val="Heading2"/>
        <w:spacing w:after="210"/>
        <w:rPr>
          <w:sz w:val="24"/>
          <w:szCs w:val="24"/>
        </w:rPr>
      </w:pPr>
      <w:r w:rsidRPr="008C6AB2">
        <w:rPr>
          <w:sz w:val="24"/>
          <w:szCs w:val="24"/>
        </w:rPr>
        <w:t xml:space="preserve">2.2 Upholding of Protection Rights </w:t>
      </w:r>
    </w:p>
    <w:p w14:paraId="4B0CB40F" w14:textId="77777777" w:rsidR="0072636D" w:rsidRPr="008C6AB2" w:rsidRDefault="0072636D" w:rsidP="008C6AB2">
      <w:pPr>
        <w:numPr>
          <w:ilvl w:val="0"/>
          <w:numId w:val="15"/>
        </w:numPr>
        <w:spacing w:after="50" w:line="269" w:lineRule="auto"/>
        <w:ind w:left="426" w:right="30" w:hanging="360"/>
        <w:jc w:val="both"/>
        <w:rPr>
          <w:sz w:val="24"/>
          <w:szCs w:val="24"/>
        </w:rPr>
      </w:pPr>
      <w:r w:rsidRPr="008C6AB2">
        <w:rPr>
          <w:sz w:val="24"/>
          <w:szCs w:val="24"/>
        </w:rPr>
        <w:t xml:space="preserve">All children and vulnerable adults have equal rights to protection from harm. They should be empowered to understand their rights in this </w:t>
      </w:r>
      <w:proofErr w:type="gramStart"/>
      <w:r w:rsidRPr="008C6AB2">
        <w:rPr>
          <w:sz w:val="24"/>
          <w:szCs w:val="24"/>
        </w:rPr>
        <w:t>area, and</w:t>
      </w:r>
      <w:proofErr w:type="gramEnd"/>
      <w:r w:rsidRPr="008C6AB2">
        <w:rPr>
          <w:sz w:val="24"/>
          <w:szCs w:val="24"/>
        </w:rPr>
        <w:t xml:space="preserve"> made aware of what is acceptable and what they can do if there is a problem or concern.  </w:t>
      </w:r>
    </w:p>
    <w:p w14:paraId="416470C7" w14:textId="77777777" w:rsidR="0072636D" w:rsidRPr="008C6AB2" w:rsidRDefault="0072636D" w:rsidP="008C6AB2">
      <w:pPr>
        <w:numPr>
          <w:ilvl w:val="0"/>
          <w:numId w:val="15"/>
        </w:numPr>
        <w:spacing w:after="30" w:line="269" w:lineRule="auto"/>
        <w:ind w:left="426" w:right="30" w:hanging="360"/>
        <w:jc w:val="both"/>
        <w:rPr>
          <w:sz w:val="24"/>
          <w:szCs w:val="24"/>
        </w:rPr>
      </w:pPr>
      <w:r w:rsidRPr="008C6AB2">
        <w:rPr>
          <w:sz w:val="24"/>
          <w:szCs w:val="24"/>
        </w:rPr>
        <w:t xml:space="preserve">Everybody has a responsibility to support the protection of children and vulnerable adults. </w:t>
      </w:r>
    </w:p>
    <w:p w14:paraId="45474727" w14:textId="77777777" w:rsidR="0072636D" w:rsidRPr="008C6AB2" w:rsidRDefault="0072636D" w:rsidP="008C6AB2">
      <w:pPr>
        <w:numPr>
          <w:ilvl w:val="0"/>
          <w:numId w:val="15"/>
        </w:numPr>
        <w:spacing w:after="50" w:line="269" w:lineRule="auto"/>
        <w:ind w:left="426" w:right="30" w:hanging="360"/>
        <w:jc w:val="both"/>
        <w:rPr>
          <w:sz w:val="24"/>
          <w:szCs w:val="24"/>
        </w:rPr>
      </w:pPr>
      <w:r w:rsidRPr="008C6AB2">
        <w:rPr>
          <w:sz w:val="24"/>
          <w:szCs w:val="24"/>
        </w:rPr>
        <w:t xml:space="preserve">Organisations have a duty of care to children and vulnerable adults with whom they work, are in contact with, or who are affected by their work and operations. </w:t>
      </w:r>
    </w:p>
    <w:p w14:paraId="5A817A3C" w14:textId="77777777" w:rsidR="0072636D" w:rsidRPr="008C6AB2" w:rsidRDefault="0072636D" w:rsidP="008C6AB2">
      <w:pPr>
        <w:numPr>
          <w:ilvl w:val="0"/>
          <w:numId w:val="15"/>
        </w:numPr>
        <w:spacing w:after="52" w:line="269" w:lineRule="auto"/>
        <w:ind w:left="426" w:right="30" w:hanging="360"/>
        <w:jc w:val="both"/>
        <w:rPr>
          <w:sz w:val="24"/>
          <w:szCs w:val="24"/>
        </w:rPr>
      </w:pPr>
      <w:r w:rsidRPr="008C6AB2">
        <w:rPr>
          <w:sz w:val="24"/>
          <w:szCs w:val="24"/>
        </w:rPr>
        <w:t xml:space="preserve">If working with partners, organisations have a responsibility to help any partner meet the minimum requirements on protection. </w:t>
      </w:r>
    </w:p>
    <w:p w14:paraId="343B2C2F" w14:textId="77777777" w:rsidR="0072636D" w:rsidRPr="008C6AB2" w:rsidRDefault="0072636D" w:rsidP="008C6AB2">
      <w:pPr>
        <w:numPr>
          <w:ilvl w:val="0"/>
          <w:numId w:val="15"/>
        </w:numPr>
        <w:spacing w:after="50" w:line="269" w:lineRule="auto"/>
        <w:ind w:left="426" w:right="30" w:hanging="360"/>
        <w:jc w:val="both"/>
        <w:rPr>
          <w:sz w:val="24"/>
          <w:szCs w:val="24"/>
        </w:rPr>
      </w:pPr>
      <w:r w:rsidRPr="008C6AB2">
        <w:rPr>
          <w:sz w:val="24"/>
          <w:szCs w:val="24"/>
        </w:rPr>
        <w:t xml:space="preserve">The Human Rights of children and vulnerable adults will be respected and everyone the organisation </w:t>
      </w:r>
      <w:proofErr w:type="gramStart"/>
      <w:r w:rsidRPr="008C6AB2">
        <w:rPr>
          <w:sz w:val="24"/>
          <w:szCs w:val="24"/>
        </w:rPr>
        <w:t>comes into contact with</w:t>
      </w:r>
      <w:proofErr w:type="gramEnd"/>
      <w:r w:rsidRPr="008C6AB2">
        <w:rPr>
          <w:sz w:val="24"/>
          <w:szCs w:val="24"/>
        </w:rPr>
        <w:t xml:space="preserve"> will be treated with respect and dignity regardless of age, disability, gender, civil status, race, religion or </w:t>
      </w:r>
      <w:proofErr w:type="gramStart"/>
      <w:r w:rsidRPr="008C6AB2">
        <w:rPr>
          <w:sz w:val="24"/>
          <w:szCs w:val="24"/>
        </w:rPr>
        <w:t>belief;</w:t>
      </w:r>
      <w:proofErr w:type="gramEnd"/>
      <w:r w:rsidRPr="008C6AB2">
        <w:rPr>
          <w:sz w:val="24"/>
          <w:szCs w:val="24"/>
        </w:rPr>
        <w:t xml:space="preserve"> gender and sexual orientation. </w:t>
      </w:r>
    </w:p>
    <w:p w14:paraId="5D1ADF7D" w14:textId="77777777" w:rsidR="0072636D" w:rsidRPr="008C6AB2" w:rsidRDefault="0072636D" w:rsidP="008C6AB2">
      <w:pPr>
        <w:numPr>
          <w:ilvl w:val="0"/>
          <w:numId w:val="15"/>
        </w:numPr>
        <w:spacing w:after="52" w:line="269" w:lineRule="auto"/>
        <w:ind w:left="426" w:right="30" w:hanging="360"/>
        <w:jc w:val="both"/>
        <w:rPr>
          <w:sz w:val="24"/>
          <w:szCs w:val="24"/>
        </w:rPr>
      </w:pPr>
      <w:r w:rsidRPr="008C6AB2">
        <w:rPr>
          <w:sz w:val="24"/>
          <w:szCs w:val="24"/>
        </w:rPr>
        <w:t xml:space="preserve">No form of discrimination, harassment, or abuse (physical, sexual or verbal), intimidation or exploitation is acceptable. </w:t>
      </w:r>
    </w:p>
    <w:p w14:paraId="6AFCA522" w14:textId="77777777" w:rsidR="0072636D" w:rsidRPr="008C6AB2" w:rsidRDefault="0072636D" w:rsidP="008C6AB2">
      <w:pPr>
        <w:numPr>
          <w:ilvl w:val="0"/>
          <w:numId w:val="15"/>
        </w:numPr>
        <w:spacing w:after="161" w:line="269" w:lineRule="auto"/>
        <w:ind w:left="426" w:right="30" w:hanging="360"/>
        <w:jc w:val="both"/>
        <w:rPr>
          <w:sz w:val="24"/>
          <w:szCs w:val="24"/>
        </w:rPr>
      </w:pPr>
      <w:r w:rsidRPr="008C6AB2">
        <w:rPr>
          <w:sz w:val="24"/>
          <w:szCs w:val="24"/>
        </w:rPr>
        <w:t xml:space="preserve">The best interests of the child or vulnerable adult will guide safeguarding decisions. </w:t>
      </w:r>
    </w:p>
    <w:p w14:paraId="79580AAD" w14:textId="77777777" w:rsidR="0072636D" w:rsidRPr="008C6AB2" w:rsidRDefault="0072636D" w:rsidP="008C6AB2">
      <w:pPr>
        <w:spacing w:after="161" w:line="269" w:lineRule="auto"/>
        <w:ind w:left="426" w:right="30"/>
        <w:jc w:val="both"/>
        <w:rPr>
          <w:sz w:val="24"/>
          <w:szCs w:val="24"/>
        </w:rPr>
      </w:pPr>
    </w:p>
    <w:p w14:paraId="419E7C78" w14:textId="77777777" w:rsidR="0072636D" w:rsidRPr="008C6AB2" w:rsidRDefault="0072636D" w:rsidP="008C6AB2">
      <w:pPr>
        <w:pStyle w:val="Heading2"/>
        <w:spacing w:after="241"/>
        <w:rPr>
          <w:sz w:val="24"/>
          <w:szCs w:val="24"/>
        </w:rPr>
      </w:pPr>
      <w:r w:rsidRPr="008C6AB2">
        <w:rPr>
          <w:sz w:val="24"/>
          <w:szCs w:val="24"/>
        </w:rPr>
        <w:t xml:space="preserve">2.3 Zero Tolerance of Abuse and Exploitation </w:t>
      </w:r>
    </w:p>
    <w:p w14:paraId="7819D78A" w14:textId="77777777" w:rsidR="0072636D" w:rsidRPr="008C6AB2" w:rsidRDefault="0072636D" w:rsidP="008C6AB2">
      <w:pPr>
        <w:numPr>
          <w:ilvl w:val="0"/>
          <w:numId w:val="16"/>
        </w:numPr>
        <w:spacing w:after="52" w:line="269" w:lineRule="auto"/>
        <w:ind w:left="426" w:right="135" w:hanging="360"/>
        <w:jc w:val="both"/>
        <w:rPr>
          <w:sz w:val="24"/>
          <w:szCs w:val="24"/>
        </w:rPr>
      </w:pPr>
      <w:r w:rsidRPr="008C6AB2">
        <w:rPr>
          <w:sz w:val="24"/>
          <w:szCs w:val="24"/>
        </w:rPr>
        <w:t xml:space="preserve">Malaria Consortium operates a </w:t>
      </w:r>
      <w:proofErr w:type="gramStart"/>
      <w:r w:rsidRPr="008C6AB2">
        <w:rPr>
          <w:sz w:val="24"/>
          <w:szCs w:val="24"/>
        </w:rPr>
        <w:t>zero tolerance</w:t>
      </w:r>
      <w:proofErr w:type="gramEnd"/>
      <w:r w:rsidRPr="008C6AB2">
        <w:rPr>
          <w:sz w:val="24"/>
          <w:szCs w:val="24"/>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8C6AB2" w:rsidRDefault="0072636D" w:rsidP="008C6AB2">
      <w:pPr>
        <w:numPr>
          <w:ilvl w:val="0"/>
          <w:numId w:val="16"/>
        </w:numPr>
        <w:spacing w:after="50" w:line="269" w:lineRule="auto"/>
        <w:ind w:left="426" w:right="135" w:hanging="360"/>
        <w:jc w:val="both"/>
        <w:rPr>
          <w:sz w:val="24"/>
          <w:szCs w:val="24"/>
        </w:rPr>
      </w:pPr>
      <w:r w:rsidRPr="008C6AB2">
        <w:rPr>
          <w:sz w:val="24"/>
          <w:szCs w:val="24"/>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8C6AB2" w:rsidRDefault="0072636D" w:rsidP="008C6AB2">
      <w:pPr>
        <w:numPr>
          <w:ilvl w:val="0"/>
          <w:numId w:val="16"/>
        </w:numPr>
        <w:spacing w:after="52" w:line="269" w:lineRule="auto"/>
        <w:ind w:left="426" w:right="135" w:hanging="360"/>
        <w:jc w:val="both"/>
        <w:rPr>
          <w:sz w:val="24"/>
          <w:szCs w:val="24"/>
        </w:rPr>
      </w:pPr>
      <w:r w:rsidRPr="008C6AB2">
        <w:rPr>
          <w:sz w:val="24"/>
          <w:szCs w:val="24"/>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8C6AB2" w:rsidRDefault="0072636D" w:rsidP="008C6AB2">
      <w:pPr>
        <w:numPr>
          <w:ilvl w:val="0"/>
          <w:numId w:val="16"/>
        </w:numPr>
        <w:spacing w:after="53" w:line="269" w:lineRule="auto"/>
        <w:ind w:left="426" w:right="135" w:hanging="360"/>
        <w:jc w:val="both"/>
        <w:rPr>
          <w:sz w:val="24"/>
          <w:szCs w:val="24"/>
        </w:rPr>
      </w:pPr>
      <w:r w:rsidRPr="008C6AB2">
        <w:rPr>
          <w:sz w:val="24"/>
          <w:szCs w:val="24"/>
        </w:rPr>
        <w:lastRenderedPageBreak/>
        <w:t xml:space="preserve">Zero tolerance of inappropriate behaviour applies whether a proven incident happen in or out of working hours. </w:t>
      </w:r>
    </w:p>
    <w:p w14:paraId="5626CA64" w14:textId="77777777" w:rsidR="0072636D" w:rsidRPr="008C6AB2" w:rsidRDefault="0072636D" w:rsidP="008C6AB2">
      <w:pPr>
        <w:numPr>
          <w:ilvl w:val="0"/>
          <w:numId w:val="16"/>
        </w:numPr>
        <w:spacing w:after="505" w:line="269" w:lineRule="auto"/>
        <w:ind w:left="426" w:right="135" w:hanging="360"/>
        <w:jc w:val="both"/>
        <w:rPr>
          <w:sz w:val="24"/>
          <w:szCs w:val="24"/>
        </w:rPr>
      </w:pPr>
      <w:r w:rsidRPr="008C6AB2">
        <w:rPr>
          <w:sz w:val="24"/>
          <w:szCs w:val="24"/>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8C6AB2" w:rsidRDefault="0072636D" w:rsidP="008C6AB2">
      <w:pPr>
        <w:pStyle w:val="Heading1"/>
        <w:tabs>
          <w:tab w:val="center" w:pos="1435"/>
          <w:tab w:val="center" w:pos="2467"/>
        </w:tabs>
        <w:ind w:left="0"/>
        <w:rPr>
          <w:sz w:val="24"/>
          <w:szCs w:val="24"/>
        </w:rPr>
      </w:pPr>
      <w:r w:rsidRPr="008C6AB2">
        <w:rPr>
          <w:sz w:val="24"/>
          <w:szCs w:val="24"/>
        </w:rPr>
        <w:t>3</w:t>
      </w:r>
      <w:r w:rsidRPr="008C6AB2">
        <w:rPr>
          <w:rFonts w:eastAsia="Arial"/>
          <w:sz w:val="24"/>
          <w:szCs w:val="24"/>
        </w:rPr>
        <w:t xml:space="preserve"> </w:t>
      </w:r>
      <w:r w:rsidRPr="008C6AB2">
        <w:rPr>
          <w:sz w:val="24"/>
          <w:szCs w:val="24"/>
        </w:rPr>
        <w:t xml:space="preserve">Scope </w:t>
      </w:r>
    </w:p>
    <w:p w14:paraId="16BDD670" w14:textId="77777777" w:rsidR="0072636D" w:rsidRPr="008C6AB2" w:rsidRDefault="0072636D" w:rsidP="008C6AB2">
      <w:pPr>
        <w:ind w:left="0" w:right="30"/>
        <w:rPr>
          <w:sz w:val="24"/>
          <w:szCs w:val="24"/>
        </w:rPr>
      </w:pPr>
      <w:r w:rsidRPr="008C6AB2">
        <w:rPr>
          <w:sz w:val="24"/>
          <w:szCs w:val="24"/>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8C6AB2" w:rsidRDefault="0072636D" w:rsidP="008C6AB2">
      <w:pPr>
        <w:pStyle w:val="Heading1"/>
        <w:tabs>
          <w:tab w:val="center" w:pos="1435"/>
          <w:tab w:val="center" w:pos="3507"/>
        </w:tabs>
        <w:ind w:left="0"/>
        <w:rPr>
          <w:sz w:val="24"/>
          <w:szCs w:val="24"/>
        </w:rPr>
      </w:pPr>
      <w:r w:rsidRPr="008C6AB2">
        <w:rPr>
          <w:sz w:val="24"/>
          <w:szCs w:val="24"/>
        </w:rPr>
        <w:t>4</w:t>
      </w:r>
      <w:r w:rsidRPr="008C6AB2">
        <w:rPr>
          <w:rFonts w:eastAsia="Arial"/>
          <w:sz w:val="24"/>
          <w:szCs w:val="24"/>
        </w:rPr>
        <w:t xml:space="preserve"> </w:t>
      </w:r>
      <w:r w:rsidRPr="008C6AB2">
        <w:rPr>
          <w:rFonts w:eastAsia="Arial"/>
          <w:sz w:val="24"/>
          <w:szCs w:val="24"/>
        </w:rPr>
        <w:tab/>
      </w:r>
      <w:r w:rsidRPr="008C6AB2">
        <w:rPr>
          <w:sz w:val="24"/>
          <w:szCs w:val="24"/>
        </w:rPr>
        <w:t xml:space="preserve">Definitions and terms </w:t>
      </w:r>
    </w:p>
    <w:p w14:paraId="0361363C" w14:textId="77777777" w:rsidR="0072636D" w:rsidRPr="008C6AB2" w:rsidRDefault="0072636D" w:rsidP="008C6AB2">
      <w:pPr>
        <w:ind w:left="0" w:right="30"/>
        <w:rPr>
          <w:sz w:val="24"/>
          <w:szCs w:val="24"/>
        </w:rPr>
      </w:pPr>
      <w:r w:rsidRPr="008C6AB2">
        <w:rPr>
          <w:sz w:val="24"/>
          <w:szCs w:val="24"/>
        </w:rPr>
        <w:t xml:space="preserve">The following definitions will be used throughout the policy. Further definitions can be found in </w:t>
      </w:r>
      <w:r w:rsidRPr="008C6AB2">
        <w:rPr>
          <w:rFonts w:ascii="Calibri" w:eastAsia="Calibri" w:hAnsi="Calibri" w:cs="Calibri"/>
          <w:b/>
          <w:sz w:val="24"/>
          <w:szCs w:val="24"/>
        </w:rPr>
        <w:t>Appendix I</w:t>
      </w:r>
      <w:r w:rsidRPr="008C6AB2">
        <w:rPr>
          <w:sz w:val="24"/>
          <w:szCs w:val="24"/>
        </w:rPr>
        <w:t xml:space="preserve">.  </w:t>
      </w:r>
    </w:p>
    <w:p w14:paraId="436A3AF8" w14:textId="77777777" w:rsidR="0072636D" w:rsidRPr="008C6AB2" w:rsidRDefault="0072636D" w:rsidP="008C6AB2">
      <w:pPr>
        <w:ind w:left="0" w:right="30"/>
        <w:rPr>
          <w:rFonts w:ascii="Calibri" w:eastAsia="Calibri" w:hAnsi="Calibri" w:cs="Calibri"/>
          <w:b/>
          <w:sz w:val="24"/>
          <w:szCs w:val="24"/>
        </w:rPr>
      </w:pPr>
    </w:p>
    <w:p w14:paraId="5D650526"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Child: </w:t>
      </w:r>
      <w:r w:rsidRPr="008C6AB2">
        <w:rPr>
          <w:sz w:val="24"/>
          <w:szCs w:val="24"/>
        </w:rPr>
        <w:t xml:space="preserve">This policy regards a child as anyone under the age of 18 years, irrespective of alternative local definitions.  </w:t>
      </w:r>
    </w:p>
    <w:p w14:paraId="07836078" w14:textId="77777777" w:rsidR="0072636D" w:rsidRPr="008C6AB2" w:rsidRDefault="0072636D" w:rsidP="008C6AB2">
      <w:pPr>
        <w:ind w:left="0" w:right="30"/>
        <w:rPr>
          <w:sz w:val="24"/>
          <w:szCs w:val="24"/>
        </w:rPr>
      </w:pPr>
      <w:r w:rsidRPr="008C6AB2">
        <w:rPr>
          <w:rFonts w:ascii="Calibri" w:eastAsia="Calibri" w:hAnsi="Calibri" w:cs="Calibri"/>
          <w:b/>
          <w:sz w:val="24"/>
          <w:szCs w:val="24"/>
        </w:rPr>
        <w:t>Protection</w:t>
      </w:r>
      <w:r w:rsidRPr="008C6AB2">
        <w:rPr>
          <w:sz w:val="24"/>
          <w:szCs w:val="24"/>
        </w:rPr>
        <w:t xml:space="preserve">: Protection includes ensuring that individual basic human rights, welfare and physical security are recognised, safeguarded and protected in accordance with international standards. </w:t>
      </w:r>
    </w:p>
    <w:p w14:paraId="56189104" w14:textId="77777777" w:rsidR="0072636D" w:rsidRPr="008C6AB2" w:rsidRDefault="0072636D" w:rsidP="008C6AB2">
      <w:pPr>
        <w:ind w:left="0" w:right="135"/>
        <w:rPr>
          <w:sz w:val="24"/>
          <w:szCs w:val="24"/>
        </w:rPr>
      </w:pPr>
      <w:r w:rsidRPr="008C6AB2">
        <w:rPr>
          <w:rFonts w:ascii="Calibri" w:eastAsia="Calibri" w:hAnsi="Calibri" w:cs="Calibri"/>
          <w:b/>
          <w:sz w:val="24"/>
          <w:szCs w:val="24"/>
        </w:rPr>
        <w:t>Safeguarding:</w:t>
      </w:r>
      <w:r w:rsidRPr="008C6AB2">
        <w:rPr>
          <w:sz w:val="24"/>
          <w:szCs w:val="24"/>
        </w:rPr>
        <w:t xml:space="preserve"> safeguarding is the combination of policies and actions undertaken to protect children and vulnerable adults by mitigating risks, responding to and referring cases, to ensure no harm </w:t>
      </w:r>
      <w:proofErr w:type="gramStart"/>
      <w:r w:rsidRPr="008C6AB2">
        <w:rPr>
          <w:sz w:val="24"/>
          <w:szCs w:val="24"/>
        </w:rPr>
        <w:t>as a result of</w:t>
      </w:r>
      <w:proofErr w:type="gramEnd"/>
      <w:r w:rsidRPr="008C6AB2">
        <w:rPr>
          <w:sz w:val="24"/>
          <w:szCs w:val="24"/>
        </w:rPr>
        <w:t xml:space="preserve"> association with the organisation.   </w:t>
      </w:r>
    </w:p>
    <w:p w14:paraId="078033DA" w14:textId="77777777" w:rsidR="0072636D" w:rsidRPr="008C6AB2" w:rsidRDefault="0072636D" w:rsidP="008C6AB2">
      <w:pPr>
        <w:ind w:left="0" w:right="136"/>
        <w:rPr>
          <w:sz w:val="24"/>
          <w:szCs w:val="24"/>
        </w:rPr>
      </w:pPr>
      <w:r w:rsidRPr="008C6AB2">
        <w:rPr>
          <w:rFonts w:ascii="Calibri" w:eastAsia="Calibri" w:hAnsi="Calibri" w:cs="Calibri"/>
          <w:b/>
          <w:sz w:val="24"/>
          <w:szCs w:val="24"/>
        </w:rPr>
        <w:t>Sexual exploitation:</w:t>
      </w:r>
      <w:r w:rsidRPr="008C6AB2">
        <w:rPr>
          <w:sz w:val="24"/>
          <w:szCs w:val="24"/>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8C6AB2" w:rsidRDefault="0072636D" w:rsidP="008C6AB2">
      <w:pPr>
        <w:spacing w:after="508"/>
        <w:ind w:left="0" w:right="135"/>
        <w:rPr>
          <w:sz w:val="24"/>
          <w:szCs w:val="24"/>
        </w:rPr>
      </w:pPr>
      <w:r w:rsidRPr="008C6AB2">
        <w:rPr>
          <w:rFonts w:ascii="Calibri" w:eastAsia="Calibri" w:hAnsi="Calibri" w:cs="Calibri"/>
          <w:b/>
          <w:sz w:val="24"/>
          <w:szCs w:val="24"/>
        </w:rPr>
        <w:t>Vulnerable adult</w:t>
      </w:r>
      <w:r w:rsidRPr="008C6AB2">
        <w:rPr>
          <w:sz w:val="24"/>
          <w:szCs w:val="24"/>
        </w:rPr>
        <w:t xml:space="preserve">: is defined as someone over the age of 18 unable to take care of themselves / protect themselves from harm or exploitation; or who, due to their gender, mental or physical health, disability, or </w:t>
      </w:r>
      <w:proofErr w:type="gramStart"/>
      <w:r w:rsidRPr="008C6AB2">
        <w:rPr>
          <w:sz w:val="24"/>
          <w:szCs w:val="24"/>
        </w:rPr>
        <w:t>as a result of</w:t>
      </w:r>
      <w:proofErr w:type="gramEnd"/>
      <w:r w:rsidRPr="008C6AB2">
        <w:rPr>
          <w:sz w:val="24"/>
          <w:szCs w:val="24"/>
        </w:rPr>
        <w:t xml:space="preserve"> disasters and conflicts, are deemed to be at risk of being abused. </w:t>
      </w:r>
    </w:p>
    <w:p w14:paraId="4E043C39" w14:textId="77777777" w:rsidR="0072636D" w:rsidRPr="008C6AB2" w:rsidRDefault="0072636D" w:rsidP="008C6AB2">
      <w:pPr>
        <w:pStyle w:val="Heading1"/>
        <w:tabs>
          <w:tab w:val="center" w:pos="1435"/>
          <w:tab w:val="center" w:pos="3145"/>
        </w:tabs>
        <w:ind w:left="0"/>
        <w:rPr>
          <w:sz w:val="24"/>
          <w:szCs w:val="24"/>
        </w:rPr>
      </w:pPr>
      <w:r w:rsidRPr="008C6AB2">
        <w:rPr>
          <w:sz w:val="24"/>
          <w:szCs w:val="24"/>
        </w:rPr>
        <w:t>5</w:t>
      </w:r>
      <w:r w:rsidRPr="008C6AB2">
        <w:rPr>
          <w:rFonts w:eastAsia="Arial"/>
          <w:sz w:val="24"/>
          <w:szCs w:val="24"/>
        </w:rPr>
        <w:t xml:space="preserve"> </w:t>
      </w:r>
      <w:r w:rsidRPr="008C6AB2">
        <w:rPr>
          <w:rFonts w:eastAsia="Arial"/>
          <w:sz w:val="24"/>
          <w:szCs w:val="24"/>
        </w:rPr>
        <w:tab/>
      </w:r>
      <w:r w:rsidRPr="008C6AB2">
        <w:rPr>
          <w:sz w:val="24"/>
          <w:szCs w:val="24"/>
        </w:rPr>
        <w:t xml:space="preserve">Implementation  </w:t>
      </w:r>
    </w:p>
    <w:p w14:paraId="138739FD" w14:textId="77777777" w:rsidR="0072636D" w:rsidRPr="008C6AB2" w:rsidRDefault="0072636D" w:rsidP="008C6AB2">
      <w:pPr>
        <w:ind w:left="0" w:right="30"/>
        <w:rPr>
          <w:sz w:val="24"/>
          <w:szCs w:val="24"/>
        </w:rPr>
      </w:pPr>
      <w:r w:rsidRPr="008C6AB2">
        <w:rPr>
          <w:sz w:val="24"/>
          <w:szCs w:val="24"/>
        </w:rPr>
        <w:t xml:space="preserve">Malaria Consortium will work to reduce the risk of abuse and exploitation of children and vulnerable adults by staff and partners by following the procedures outlined below. </w:t>
      </w:r>
    </w:p>
    <w:p w14:paraId="45C86C3C" w14:textId="77777777" w:rsidR="0072636D" w:rsidRPr="008C6AB2" w:rsidRDefault="0072636D" w:rsidP="008C6AB2">
      <w:pPr>
        <w:spacing w:after="389"/>
        <w:ind w:left="0" w:right="136"/>
        <w:rPr>
          <w:sz w:val="24"/>
          <w:szCs w:val="24"/>
        </w:rPr>
      </w:pPr>
    </w:p>
    <w:p w14:paraId="34ED2505" w14:textId="77777777" w:rsidR="0072636D" w:rsidRPr="008C6AB2" w:rsidRDefault="0072636D" w:rsidP="008C6AB2">
      <w:pPr>
        <w:spacing w:after="389"/>
        <w:ind w:left="0" w:right="136"/>
        <w:rPr>
          <w:sz w:val="24"/>
          <w:szCs w:val="24"/>
        </w:rPr>
      </w:pPr>
      <w:r w:rsidRPr="008C6AB2">
        <w:rPr>
          <w:sz w:val="24"/>
          <w:szCs w:val="24"/>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8C6AB2" w:rsidRDefault="0072636D" w:rsidP="008C6AB2">
      <w:pPr>
        <w:pStyle w:val="Heading2"/>
        <w:numPr>
          <w:ilvl w:val="1"/>
          <w:numId w:val="6"/>
        </w:numPr>
        <w:rPr>
          <w:sz w:val="24"/>
          <w:szCs w:val="24"/>
        </w:rPr>
      </w:pPr>
      <w:r w:rsidRPr="008C6AB2">
        <w:rPr>
          <w:sz w:val="24"/>
          <w:szCs w:val="24"/>
        </w:rPr>
        <w:lastRenderedPageBreak/>
        <w:t xml:space="preserve">Prevention </w:t>
      </w:r>
    </w:p>
    <w:p w14:paraId="30E5457D" w14:textId="77777777" w:rsidR="0072636D" w:rsidRPr="008C6AB2" w:rsidRDefault="0072636D" w:rsidP="008C6AB2">
      <w:pPr>
        <w:pStyle w:val="Heading3"/>
        <w:numPr>
          <w:ilvl w:val="0"/>
          <w:numId w:val="0"/>
        </w:numPr>
        <w:rPr>
          <w:sz w:val="24"/>
          <w:szCs w:val="24"/>
        </w:rPr>
      </w:pPr>
    </w:p>
    <w:p w14:paraId="66A7A4D3"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5.1.1 Risk Assessment and Programme Design </w:t>
      </w:r>
    </w:p>
    <w:p w14:paraId="486B1961" w14:textId="77777777" w:rsidR="0072636D" w:rsidRPr="008C6AB2" w:rsidRDefault="0072636D" w:rsidP="008C6AB2">
      <w:pPr>
        <w:ind w:left="0" w:right="135"/>
        <w:rPr>
          <w:sz w:val="24"/>
          <w:szCs w:val="24"/>
        </w:rPr>
      </w:pPr>
      <w:r w:rsidRPr="008C6AB2">
        <w:rPr>
          <w:sz w:val="24"/>
          <w:szCs w:val="24"/>
        </w:rPr>
        <w:t xml:space="preserve">Malaria Consortium will design programmes in a way which </w:t>
      </w:r>
      <w:proofErr w:type="gramStart"/>
      <w:r w:rsidRPr="008C6AB2">
        <w:rPr>
          <w:sz w:val="24"/>
          <w:szCs w:val="24"/>
        </w:rPr>
        <w:t>takes into account</w:t>
      </w:r>
      <w:proofErr w:type="gramEnd"/>
      <w:r w:rsidRPr="008C6AB2">
        <w:rPr>
          <w:sz w:val="24"/>
          <w:szCs w:val="24"/>
        </w:rPr>
        <w:t xml:space="preserve"> potential risks to children and vulnerable </w:t>
      </w:r>
      <w:proofErr w:type="gramStart"/>
      <w:r w:rsidRPr="008C6AB2">
        <w:rPr>
          <w:sz w:val="24"/>
          <w:szCs w:val="24"/>
        </w:rPr>
        <w:t>adults, and</w:t>
      </w:r>
      <w:proofErr w:type="gramEnd"/>
      <w:r w:rsidRPr="008C6AB2">
        <w:rPr>
          <w:sz w:val="24"/>
          <w:szCs w:val="24"/>
        </w:rPr>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8C6AB2">
        <w:rPr>
          <w:rFonts w:ascii="Calibri" w:eastAsia="Calibri" w:hAnsi="Calibri" w:cs="Calibri"/>
          <w:b/>
          <w:sz w:val="24"/>
          <w:szCs w:val="24"/>
        </w:rPr>
        <w:t xml:space="preserve"> Appendix III, Safeguarding Risk Assessment Checklist</w:t>
      </w:r>
      <w:r w:rsidRPr="008C6AB2">
        <w:rPr>
          <w:sz w:val="24"/>
          <w:szCs w:val="24"/>
        </w:rPr>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proofErr w:type="gramStart"/>
      <w:r w:rsidRPr="008C6AB2">
        <w:rPr>
          <w:sz w:val="24"/>
          <w:szCs w:val="24"/>
        </w:rPr>
        <w:t>implemented at all times</w:t>
      </w:r>
      <w:proofErr w:type="gramEnd"/>
      <w:r w:rsidRPr="008C6AB2">
        <w:rPr>
          <w:sz w:val="24"/>
          <w:szCs w:val="24"/>
        </w:rPr>
        <w:t xml:space="preserve">.  </w:t>
      </w:r>
    </w:p>
    <w:p w14:paraId="4FB97933" w14:textId="77777777" w:rsidR="0072636D" w:rsidRPr="008C6AB2" w:rsidRDefault="0072636D" w:rsidP="008C6AB2">
      <w:pPr>
        <w:ind w:left="0" w:right="135"/>
        <w:rPr>
          <w:sz w:val="24"/>
          <w:szCs w:val="24"/>
        </w:rPr>
      </w:pPr>
    </w:p>
    <w:p w14:paraId="196B8700" w14:textId="77777777" w:rsidR="0072636D" w:rsidRPr="008C6AB2" w:rsidRDefault="0072636D" w:rsidP="008C6AB2">
      <w:pPr>
        <w:ind w:left="0" w:right="135"/>
        <w:rPr>
          <w:sz w:val="24"/>
          <w:szCs w:val="24"/>
        </w:rPr>
      </w:pPr>
      <w:r w:rsidRPr="008C6AB2">
        <w:rPr>
          <w:sz w:val="24"/>
          <w:szCs w:val="24"/>
        </w:rPr>
        <w:t xml:space="preserve">On completion of the </w:t>
      </w:r>
      <w:r w:rsidRPr="008C6AB2">
        <w:rPr>
          <w:rFonts w:ascii="Calibri" w:eastAsia="Calibri" w:hAnsi="Calibri" w:cs="Calibri"/>
          <w:b/>
          <w:sz w:val="24"/>
          <w:szCs w:val="24"/>
        </w:rPr>
        <w:t>Safeguarding Risk Assessment Checklist</w:t>
      </w:r>
      <w:r w:rsidRPr="008C6AB2">
        <w:rPr>
          <w:sz w:val="24"/>
          <w:szCs w:val="24"/>
        </w:rPr>
        <w:t xml:space="preserve"> (</w:t>
      </w:r>
      <w:r w:rsidRPr="008C6AB2">
        <w:rPr>
          <w:rFonts w:ascii="Calibri" w:eastAsia="Calibri" w:hAnsi="Calibri" w:cs="Calibri"/>
          <w:b/>
          <w:sz w:val="24"/>
          <w:szCs w:val="24"/>
        </w:rPr>
        <w:t>Appendix III</w:t>
      </w:r>
      <w:r w:rsidRPr="008C6AB2">
        <w:rPr>
          <w:sz w:val="24"/>
          <w:szCs w:val="24"/>
        </w:rPr>
        <w:t>), the project/programme manager must liaise with the Country or Regional Director (as Safeguarding Focal person) to discuss risks and scores and a risk level must be agreed for job descriptions, please see</w:t>
      </w:r>
      <w:r w:rsidRPr="008C6AB2">
        <w:rPr>
          <w:color w:val="007C71"/>
          <w:sz w:val="24"/>
          <w:szCs w:val="24"/>
        </w:rPr>
        <w:t xml:space="preserve"> </w:t>
      </w:r>
      <w:r w:rsidRPr="008C6AB2">
        <w:rPr>
          <w:rFonts w:ascii="Calibri" w:eastAsia="Calibri" w:hAnsi="Calibri" w:cs="Calibri"/>
          <w:b/>
          <w:sz w:val="24"/>
          <w:szCs w:val="24"/>
        </w:rPr>
        <w:t>Malaria Consortium Safeguarding Risk Levels (Appendix II).</w:t>
      </w:r>
      <w:r w:rsidRPr="008C6AB2">
        <w:rPr>
          <w:sz w:val="24"/>
          <w:szCs w:val="24"/>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8C6AB2" w:rsidRDefault="0072636D" w:rsidP="008C6AB2">
      <w:pPr>
        <w:pStyle w:val="Heading3"/>
        <w:numPr>
          <w:ilvl w:val="0"/>
          <w:numId w:val="0"/>
        </w:numPr>
        <w:ind w:left="360" w:hanging="360"/>
        <w:rPr>
          <w:sz w:val="24"/>
          <w:szCs w:val="24"/>
        </w:rPr>
      </w:pPr>
    </w:p>
    <w:p w14:paraId="6490E708"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5.1.2 Recruitment and Selection </w:t>
      </w:r>
    </w:p>
    <w:p w14:paraId="25FC0190" w14:textId="77777777" w:rsidR="0072636D" w:rsidRPr="008C6AB2" w:rsidRDefault="0072636D" w:rsidP="008C6AB2">
      <w:pPr>
        <w:ind w:left="0" w:right="137"/>
        <w:rPr>
          <w:sz w:val="24"/>
          <w:szCs w:val="24"/>
        </w:rPr>
      </w:pPr>
      <w:r w:rsidRPr="008C6AB2">
        <w:rPr>
          <w:sz w:val="24"/>
          <w:szCs w:val="24"/>
        </w:rPr>
        <w:t xml:space="preserve">The organisation has in place guidelines covering the recruitment process of all staff, which can be found in the </w:t>
      </w:r>
      <w:r w:rsidRPr="008C6AB2">
        <w:rPr>
          <w:color w:val="008080"/>
          <w:sz w:val="24"/>
          <w:szCs w:val="24"/>
        </w:rPr>
        <w:t>Recruitment Policy and Procedure</w:t>
      </w:r>
      <w:r w:rsidRPr="008C6AB2">
        <w:rPr>
          <w:sz w:val="24"/>
          <w:szCs w:val="24"/>
        </w:rPr>
        <w:t xml:space="preserve">. The recruitment guidelines will be reviewed and updated regularly to ensure that they accurately reflect ‘safe recruiting’ and screening standards. </w:t>
      </w:r>
    </w:p>
    <w:p w14:paraId="4FD4BB1E" w14:textId="77777777" w:rsidR="0072636D" w:rsidRPr="008C6AB2" w:rsidRDefault="0072636D" w:rsidP="008C6AB2">
      <w:pPr>
        <w:pStyle w:val="Heading3"/>
        <w:numPr>
          <w:ilvl w:val="0"/>
          <w:numId w:val="0"/>
        </w:numPr>
        <w:ind w:left="360" w:hanging="360"/>
        <w:rPr>
          <w:sz w:val="24"/>
          <w:szCs w:val="24"/>
        </w:rPr>
      </w:pPr>
    </w:p>
    <w:p w14:paraId="2F1B4484"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5.1.3 Checks </w:t>
      </w:r>
    </w:p>
    <w:p w14:paraId="442054E5" w14:textId="77777777" w:rsidR="0072636D" w:rsidRPr="008C6AB2" w:rsidRDefault="0072636D" w:rsidP="008C6AB2">
      <w:pPr>
        <w:ind w:left="0" w:right="135"/>
        <w:rPr>
          <w:sz w:val="24"/>
          <w:szCs w:val="24"/>
        </w:rPr>
      </w:pPr>
      <w:r w:rsidRPr="008C6AB2">
        <w:rPr>
          <w:sz w:val="24"/>
          <w:szCs w:val="24"/>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8C6AB2" w:rsidRDefault="0072636D" w:rsidP="008C6AB2">
      <w:pPr>
        <w:spacing w:line="259" w:lineRule="auto"/>
        <w:ind w:left="994"/>
        <w:rPr>
          <w:sz w:val="24"/>
          <w:szCs w:val="24"/>
        </w:rPr>
      </w:pPr>
      <w:r w:rsidRPr="008C6AB2">
        <w:rPr>
          <w:sz w:val="24"/>
          <w:szCs w:val="24"/>
        </w:rPr>
        <w:t xml:space="preserve"> </w:t>
      </w:r>
    </w:p>
    <w:p w14:paraId="00B6D194"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5.1.4 Induction and Training </w:t>
      </w:r>
    </w:p>
    <w:p w14:paraId="0092BE23" w14:textId="77777777" w:rsidR="0072636D" w:rsidRPr="008C6AB2" w:rsidRDefault="0072636D" w:rsidP="008C6AB2">
      <w:pPr>
        <w:ind w:left="0" w:right="134"/>
        <w:rPr>
          <w:sz w:val="24"/>
          <w:szCs w:val="24"/>
        </w:rPr>
      </w:pPr>
      <w:r w:rsidRPr="008C6AB2">
        <w:rPr>
          <w:sz w:val="24"/>
          <w:szCs w:val="24"/>
        </w:rPr>
        <w:t xml:space="preserve">The organisation includes Safeguarding as part of the Induction and provides training for all staff (and those associated with the organisation’s work) </w:t>
      </w:r>
      <w:proofErr w:type="gramStart"/>
      <w:r w:rsidRPr="008C6AB2">
        <w:rPr>
          <w:sz w:val="24"/>
          <w:szCs w:val="24"/>
        </w:rPr>
        <w:t>in order to</w:t>
      </w:r>
      <w:proofErr w:type="gramEnd"/>
      <w:r w:rsidRPr="008C6AB2">
        <w:rPr>
          <w:sz w:val="24"/>
          <w:szCs w:val="24"/>
        </w:rPr>
        <w:t xml:space="preserve"> ensure they are fully aware of their responsibilities </w:t>
      </w:r>
      <w:proofErr w:type="gramStart"/>
      <w:r w:rsidRPr="008C6AB2">
        <w:rPr>
          <w:sz w:val="24"/>
          <w:szCs w:val="24"/>
        </w:rPr>
        <w:t>to:</w:t>
      </w:r>
      <w:proofErr w:type="gramEnd"/>
      <w:r w:rsidRPr="008C6AB2">
        <w:rPr>
          <w:sz w:val="24"/>
          <w:szCs w:val="24"/>
        </w:rPr>
        <w:t xml:space="preserve"> protect children and vulnerable adults; behave appropriately; and report concerns or allegations about exploitation and abuse. Malaria Consortium will conduct refresher training for all staff in the </w:t>
      </w:r>
      <w:r w:rsidRPr="008C6AB2">
        <w:rPr>
          <w:color w:val="009999"/>
          <w:sz w:val="24"/>
          <w:szCs w:val="24"/>
        </w:rPr>
        <w:t>Safeguarding Policy</w:t>
      </w:r>
      <w:r w:rsidRPr="008C6AB2">
        <w:rPr>
          <w:sz w:val="24"/>
          <w:szCs w:val="24"/>
        </w:rPr>
        <w:t xml:space="preserve"> at least every two years. The Project or Programme Manager will be responsible for introducing the policy to beneficiary communities, both in writing and orally. </w:t>
      </w:r>
    </w:p>
    <w:p w14:paraId="1894EE01"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5.1.5 Informing Communities and receiving complaints </w:t>
      </w:r>
    </w:p>
    <w:p w14:paraId="247B5E90" w14:textId="77777777" w:rsidR="0072636D" w:rsidRPr="008C6AB2" w:rsidRDefault="0072636D" w:rsidP="008C6AB2">
      <w:pPr>
        <w:ind w:left="0" w:right="136"/>
        <w:rPr>
          <w:sz w:val="24"/>
          <w:szCs w:val="24"/>
        </w:rPr>
      </w:pPr>
      <w:r w:rsidRPr="008C6AB2">
        <w:rPr>
          <w:sz w:val="24"/>
          <w:szCs w:val="24"/>
        </w:rPr>
        <w:t xml:space="preserve">Each Malaria Consortium office location or project should inform communities on the conduct to expect of staff and partners of the Malaria Consortium. Considerations should be made as to how </w:t>
      </w:r>
      <w:r w:rsidRPr="008C6AB2">
        <w:rPr>
          <w:sz w:val="24"/>
          <w:szCs w:val="24"/>
        </w:rPr>
        <w:lastRenderedPageBreak/>
        <w:t xml:space="preserve">community members, including children, can raise concerns over inappropriate behaviour by staff. This could include comment boxes, regular announcements to communities in verbal, or written form, ensuring the </w:t>
      </w:r>
      <w:r w:rsidRPr="008C6AB2">
        <w:rPr>
          <w:rFonts w:ascii="Calibri" w:eastAsia="Calibri" w:hAnsi="Calibri" w:cs="Calibri"/>
          <w:b/>
          <w:sz w:val="24"/>
          <w:szCs w:val="24"/>
        </w:rPr>
        <w:t>Safeguarding Behavioural Guide (Appendix IV)</w:t>
      </w:r>
      <w:r w:rsidRPr="008C6AB2">
        <w:rPr>
          <w:sz w:val="24"/>
          <w:szCs w:val="24"/>
        </w:rPr>
        <w:t xml:space="preserve"> is translated into all relevant languages and available in illustrative, low-literacy and/or a child-friendly format where possible.  </w:t>
      </w:r>
    </w:p>
    <w:p w14:paraId="2BE77C5D" w14:textId="77777777" w:rsidR="0072636D" w:rsidRPr="008C6AB2" w:rsidRDefault="0072636D" w:rsidP="008C6AB2">
      <w:pPr>
        <w:ind w:left="0" w:right="136"/>
        <w:rPr>
          <w:sz w:val="24"/>
          <w:szCs w:val="24"/>
        </w:rPr>
      </w:pPr>
    </w:p>
    <w:p w14:paraId="6A9AC6E6"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5.1.6 Regulation of Communications – Use of Images and Children and Vulnerable Adults Information </w:t>
      </w:r>
    </w:p>
    <w:p w14:paraId="4ECD5635" w14:textId="77777777" w:rsidR="0072636D" w:rsidRPr="008C6AB2" w:rsidRDefault="0072636D" w:rsidP="008C6AB2">
      <w:pPr>
        <w:ind w:left="0" w:right="136"/>
        <w:rPr>
          <w:sz w:val="24"/>
          <w:szCs w:val="24"/>
        </w:rPr>
      </w:pPr>
      <w:r w:rsidRPr="008C6AB2">
        <w:rPr>
          <w:sz w:val="24"/>
          <w:szCs w:val="24"/>
        </w:rPr>
        <w:t xml:space="preserve">Malaria Consortium recognises that children and vulnerable adults can be unintentionally put at risk through images, video, or other documentation and images. </w:t>
      </w:r>
      <w:proofErr w:type="gramStart"/>
      <w:r w:rsidRPr="008C6AB2">
        <w:rPr>
          <w:sz w:val="24"/>
          <w:szCs w:val="24"/>
        </w:rPr>
        <w:t>In order to</w:t>
      </w:r>
      <w:proofErr w:type="gramEnd"/>
      <w:r w:rsidRPr="008C6AB2">
        <w:rPr>
          <w:sz w:val="24"/>
          <w:szCs w:val="24"/>
        </w:rPr>
        <w:t xml:space="preserve"> minimise any risk to children, Malaria Consortium will ensure that the organisation’s </w:t>
      </w:r>
      <w:r w:rsidRPr="008C6AB2">
        <w:rPr>
          <w:color w:val="007C71"/>
          <w:sz w:val="24"/>
          <w:szCs w:val="24"/>
        </w:rPr>
        <w:t>Photography and Film Guidelines</w:t>
      </w:r>
      <w:r w:rsidRPr="008C6AB2">
        <w:rPr>
          <w:sz w:val="24"/>
          <w:szCs w:val="24"/>
        </w:rPr>
        <w:t xml:space="preserve"> are strictly followed. All project managers are responsible for reviewing photography and film captured </w:t>
      </w:r>
      <w:proofErr w:type="gramStart"/>
      <w:r w:rsidRPr="008C6AB2">
        <w:rPr>
          <w:sz w:val="24"/>
          <w:szCs w:val="24"/>
        </w:rPr>
        <w:t>during the course of</w:t>
      </w:r>
      <w:proofErr w:type="gramEnd"/>
      <w:r w:rsidRPr="008C6AB2">
        <w:rPr>
          <w:sz w:val="24"/>
          <w:szCs w:val="24"/>
        </w:rPr>
        <w:t xml:space="preserve"> their project, before they are used in the public domain, for any potential breach of the </w:t>
      </w:r>
      <w:r w:rsidRPr="008C6AB2">
        <w:rPr>
          <w:color w:val="007C71"/>
          <w:sz w:val="24"/>
          <w:szCs w:val="24"/>
        </w:rPr>
        <w:t>Safeguarding Policy</w:t>
      </w:r>
      <w:r w:rsidRPr="008C6AB2">
        <w:rPr>
          <w:sz w:val="24"/>
          <w:szCs w:val="24"/>
        </w:rPr>
        <w:t xml:space="preserve">. If in doubt about a certain image, all staff should clear any materials involving children with the Head of External Relations.  </w:t>
      </w:r>
    </w:p>
    <w:p w14:paraId="36711FF2" w14:textId="77777777" w:rsidR="0072636D" w:rsidRPr="008C6AB2" w:rsidRDefault="0072636D" w:rsidP="008C6AB2">
      <w:pPr>
        <w:pStyle w:val="Heading3"/>
        <w:numPr>
          <w:ilvl w:val="0"/>
          <w:numId w:val="0"/>
        </w:numPr>
        <w:ind w:left="360" w:hanging="360"/>
        <w:rPr>
          <w:sz w:val="24"/>
          <w:szCs w:val="24"/>
        </w:rPr>
      </w:pPr>
    </w:p>
    <w:p w14:paraId="2CE367F3" w14:textId="77777777" w:rsidR="0072636D" w:rsidRPr="008C6AB2" w:rsidRDefault="0072636D" w:rsidP="008C6AB2">
      <w:pPr>
        <w:pStyle w:val="Heading3"/>
        <w:numPr>
          <w:ilvl w:val="0"/>
          <w:numId w:val="0"/>
        </w:numPr>
        <w:ind w:left="360" w:hanging="360"/>
        <w:rPr>
          <w:b w:val="0"/>
          <w:sz w:val="24"/>
          <w:szCs w:val="24"/>
        </w:rPr>
      </w:pPr>
      <w:r w:rsidRPr="008C6AB2">
        <w:rPr>
          <w:b w:val="0"/>
          <w:sz w:val="24"/>
          <w:szCs w:val="24"/>
        </w:rPr>
        <w:t xml:space="preserve">Social media </w:t>
      </w:r>
    </w:p>
    <w:p w14:paraId="2B17915F" w14:textId="77777777" w:rsidR="0072636D" w:rsidRPr="008C6AB2" w:rsidRDefault="0072636D" w:rsidP="008C6AB2">
      <w:pPr>
        <w:spacing w:after="388"/>
        <w:ind w:left="0" w:right="136"/>
        <w:rPr>
          <w:sz w:val="24"/>
          <w:szCs w:val="24"/>
        </w:rPr>
      </w:pPr>
      <w:r w:rsidRPr="008C6AB2">
        <w:rPr>
          <w:sz w:val="24"/>
          <w:szCs w:val="24"/>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8C6AB2">
        <w:rPr>
          <w:color w:val="007C71"/>
          <w:sz w:val="24"/>
          <w:szCs w:val="24"/>
        </w:rPr>
        <w:t>Photography and Film Guidelines</w:t>
      </w:r>
      <w:r w:rsidRPr="008C6AB2">
        <w:rPr>
          <w:sz w:val="24"/>
          <w:szCs w:val="24"/>
        </w:rPr>
        <w:t xml:space="preserve">. Any photo or film taken for promotional purposes or project reporting must have informed consent from the contributor/s, obtained and recorded using the organisation’s </w:t>
      </w:r>
      <w:r w:rsidRPr="008C6AB2">
        <w:rPr>
          <w:color w:val="007C71"/>
          <w:sz w:val="24"/>
          <w:szCs w:val="24"/>
        </w:rPr>
        <w:t>Media Consent Form</w:t>
      </w:r>
      <w:r w:rsidRPr="008C6AB2">
        <w:rPr>
          <w:sz w:val="24"/>
          <w:szCs w:val="24"/>
        </w:rPr>
        <w:t xml:space="preserve">. </w:t>
      </w:r>
    </w:p>
    <w:p w14:paraId="4230B6EA" w14:textId="77777777" w:rsidR="0072636D" w:rsidRPr="008C6AB2" w:rsidRDefault="0072636D" w:rsidP="008C6AB2">
      <w:pPr>
        <w:pStyle w:val="Heading2"/>
        <w:numPr>
          <w:ilvl w:val="1"/>
          <w:numId w:val="6"/>
        </w:numPr>
        <w:rPr>
          <w:sz w:val="24"/>
          <w:szCs w:val="24"/>
        </w:rPr>
      </w:pPr>
      <w:r w:rsidRPr="008C6AB2">
        <w:rPr>
          <w:sz w:val="24"/>
          <w:szCs w:val="24"/>
        </w:rPr>
        <w:t xml:space="preserve">Responsibilities </w:t>
      </w:r>
    </w:p>
    <w:p w14:paraId="61E5FAD5" w14:textId="77777777" w:rsidR="0072636D" w:rsidRPr="008C6AB2" w:rsidRDefault="0072636D" w:rsidP="008C6AB2">
      <w:pPr>
        <w:pStyle w:val="Heading3"/>
        <w:numPr>
          <w:ilvl w:val="0"/>
          <w:numId w:val="0"/>
        </w:numPr>
        <w:ind w:left="360"/>
        <w:rPr>
          <w:sz w:val="24"/>
          <w:szCs w:val="24"/>
        </w:rPr>
      </w:pPr>
    </w:p>
    <w:p w14:paraId="4ED4B6B0"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5.2.1 Staff and Partners </w:t>
      </w:r>
    </w:p>
    <w:p w14:paraId="51715AB3" w14:textId="77777777" w:rsidR="0072636D" w:rsidRPr="008C6AB2" w:rsidRDefault="0072636D" w:rsidP="008C6AB2">
      <w:pPr>
        <w:spacing w:after="218"/>
        <w:ind w:left="0" w:right="134"/>
        <w:rPr>
          <w:sz w:val="24"/>
          <w:szCs w:val="24"/>
        </w:rPr>
      </w:pPr>
      <w:r w:rsidRPr="008C6AB2">
        <w:rPr>
          <w:sz w:val="24"/>
          <w:szCs w:val="24"/>
        </w:rPr>
        <w:t xml:space="preserve">Part of safeguarding children and vulnerable adults is ensuring that all Malaria Consortium staff and partners understand clearly the behaviour that is expected of them when they </w:t>
      </w:r>
      <w:proofErr w:type="gramStart"/>
      <w:r w:rsidRPr="008C6AB2">
        <w:rPr>
          <w:sz w:val="24"/>
          <w:szCs w:val="24"/>
        </w:rPr>
        <w:t>come into contact with</w:t>
      </w:r>
      <w:proofErr w:type="gramEnd"/>
      <w:r w:rsidRPr="008C6AB2">
        <w:rPr>
          <w:sz w:val="24"/>
          <w:szCs w:val="24"/>
        </w:rPr>
        <w:t xml:space="preserve"> children and vulnerable adults. All staff and partners working in or visiting Malaria Consortium Programmes are expected to read and adhere to the </w:t>
      </w:r>
      <w:r w:rsidRPr="008C6AB2">
        <w:rPr>
          <w:rFonts w:ascii="Calibri" w:eastAsia="Calibri" w:hAnsi="Calibri" w:cs="Calibri"/>
          <w:b/>
          <w:sz w:val="24"/>
          <w:szCs w:val="24"/>
        </w:rPr>
        <w:t xml:space="preserve">Safeguarding Behavioural Guide </w:t>
      </w:r>
      <w:r w:rsidRPr="008C6AB2">
        <w:rPr>
          <w:sz w:val="24"/>
          <w:szCs w:val="24"/>
        </w:rPr>
        <w:t>in</w:t>
      </w:r>
      <w:r w:rsidRPr="008C6AB2">
        <w:rPr>
          <w:rFonts w:ascii="Calibri" w:eastAsia="Calibri" w:hAnsi="Calibri" w:cs="Calibri"/>
          <w:b/>
          <w:sz w:val="24"/>
          <w:szCs w:val="24"/>
        </w:rPr>
        <w:t xml:space="preserve"> Appendix IV</w:t>
      </w:r>
      <w:r w:rsidRPr="008C6AB2">
        <w:rPr>
          <w:sz w:val="24"/>
          <w:szCs w:val="24"/>
        </w:rPr>
        <w:t xml:space="preserve">. </w:t>
      </w:r>
    </w:p>
    <w:p w14:paraId="04B159ED" w14:textId="77777777" w:rsidR="0072636D" w:rsidRPr="008C6AB2" w:rsidRDefault="0072636D" w:rsidP="008C6AB2">
      <w:pPr>
        <w:spacing w:after="131"/>
        <w:ind w:left="0" w:right="30"/>
        <w:rPr>
          <w:sz w:val="24"/>
          <w:szCs w:val="24"/>
        </w:rPr>
      </w:pPr>
      <w:r w:rsidRPr="008C6AB2">
        <w:rPr>
          <w:sz w:val="24"/>
          <w:szCs w:val="24"/>
        </w:rPr>
        <w:t xml:space="preserve">As well as adhering to the organisations </w:t>
      </w:r>
      <w:r w:rsidRPr="008C6AB2">
        <w:rPr>
          <w:color w:val="007C71"/>
          <w:sz w:val="24"/>
          <w:szCs w:val="24"/>
        </w:rPr>
        <w:t>Code of Conduct</w:t>
      </w:r>
      <w:r w:rsidRPr="008C6AB2">
        <w:rPr>
          <w:sz w:val="24"/>
          <w:szCs w:val="24"/>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8C6AB2" w:rsidRDefault="0072636D" w:rsidP="008C6AB2">
      <w:pPr>
        <w:numPr>
          <w:ilvl w:val="0"/>
          <w:numId w:val="17"/>
        </w:numPr>
        <w:spacing w:after="50" w:line="269" w:lineRule="auto"/>
        <w:ind w:left="426" w:right="30" w:hanging="360"/>
        <w:jc w:val="both"/>
        <w:rPr>
          <w:sz w:val="24"/>
          <w:szCs w:val="24"/>
        </w:rPr>
      </w:pPr>
      <w:r w:rsidRPr="008C6AB2">
        <w:rPr>
          <w:sz w:val="24"/>
          <w:szCs w:val="24"/>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8C6AB2" w:rsidRDefault="0072636D" w:rsidP="008C6AB2">
      <w:pPr>
        <w:numPr>
          <w:ilvl w:val="0"/>
          <w:numId w:val="17"/>
        </w:numPr>
        <w:spacing w:after="188" w:line="269" w:lineRule="auto"/>
        <w:ind w:left="426" w:right="30" w:hanging="360"/>
        <w:jc w:val="both"/>
        <w:rPr>
          <w:sz w:val="24"/>
          <w:szCs w:val="24"/>
        </w:rPr>
      </w:pPr>
      <w:r w:rsidRPr="008C6AB2">
        <w:rPr>
          <w:sz w:val="24"/>
          <w:szCs w:val="24"/>
        </w:rPr>
        <w:t xml:space="preserve">Act in a way that seeks to care for and protect the rights of children &amp; vulnerable adults and ensure that their best interests are paramount. </w:t>
      </w:r>
    </w:p>
    <w:p w14:paraId="3F0ED88E" w14:textId="77777777" w:rsidR="0072636D" w:rsidRPr="008C6AB2" w:rsidRDefault="0072636D" w:rsidP="008C6AB2">
      <w:pPr>
        <w:numPr>
          <w:ilvl w:val="0"/>
          <w:numId w:val="17"/>
        </w:numPr>
        <w:spacing w:after="50" w:line="269" w:lineRule="auto"/>
        <w:ind w:left="426" w:right="30" w:hanging="360"/>
        <w:jc w:val="both"/>
        <w:rPr>
          <w:sz w:val="24"/>
          <w:szCs w:val="24"/>
        </w:rPr>
      </w:pPr>
      <w:r w:rsidRPr="008C6AB2">
        <w:rPr>
          <w:sz w:val="24"/>
          <w:szCs w:val="24"/>
        </w:rPr>
        <w:lastRenderedPageBreak/>
        <w:t xml:space="preserve">Safeguard and make responsible use of information and resources. This includes the exercise of due care in all matters of official </w:t>
      </w:r>
      <w:proofErr w:type="gramStart"/>
      <w:r w:rsidRPr="008C6AB2">
        <w:rPr>
          <w:sz w:val="24"/>
          <w:szCs w:val="24"/>
        </w:rPr>
        <w:t>business, and</w:t>
      </w:r>
      <w:proofErr w:type="gramEnd"/>
      <w:r w:rsidRPr="008C6AB2">
        <w:rPr>
          <w:sz w:val="24"/>
          <w:szCs w:val="24"/>
        </w:rPr>
        <w:t xml:space="preserve"> not divulging confidential information about beneficiaries. </w:t>
      </w:r>
    </w:p>
    <w:p w14:paraId="37968D96" w14:textId="77777777" w:rsidR="0072636D" w:rsidRPr="008C6AB2" w:rsidRDefault="0072636D" w:rsidP="008C6AB2">
      <w:pPr>
        <w:numPr>
          <w:ilvl w:val="0"/>
          <w:numId w:val="17"/>
        </w:numPr>
        <w:spacing w:after="52" w:line="269" w:lineRule="auto"/>
        <w:ind w:left="426" w:right="30" w:hanging="360"/>
        <w:jc w:val="both"/>
        <w:rPr>
          <w:sz w:val="24"/>
          <w:szCs w:val="24"/>
        </w:rPr>
      </w:pPr>
      <w:r w:rsidRPr="008C6AB2">
        <w:rPr>
          <w:sz w:val="24"/>
          <w:szCs w:val="24"/>
        </w:rPr>
        <w:t xml:space="preserve">Uphold the integrity of the organisation, by ensuring that personal and professional conduct is, and is seen to be, of the highest standard. </w:t>
      </w:r>
    </w:p>
    <w:p w14:paraId="25C290B4" w14:textId="77777777" w:rsidR="0072636D" w:rsidRPr="008C6AB2" w:rsidRDefault="0072636D" w:rsidP="008C6AB2">
      <w:pPr>
        <w:numPr>
          <w:ilvl w:val="0"/>
          <w:numId w:val="17"/>
        </w:numPr>
        <w:spacing w:after="53" w:line="269" w:lineRule="auto"/>
        <w:ind w:left="426" w:right="30" w:hanging="360"/>
        <w:jc w:val="both"/>
        <w:rPr>
          <w:sz w:val="24"/>
          <w:szCs w:val="24"/>
        </w:rPr>
      </w:pPr>
      <w:r w:rsidRPr="008C6AB2">
        <w:rPr>
          <w:sz w:val="24"/>
          <w:szCs w:val="24"/>
        </w:rPr>
        <w:t xml:space="preserve">Report any abuse by a staff member, consultant, volunteer, intern or partner to the Director or Human Resources and other appropriate authorities. </w:t>
      </w:r>
    </w:p>
    <w:p w14:paraId="343621BB" w14:textId="77777777" w:rsidR="0072636D" w:rsidRPr="008C6AB2" w:rsidRDefault="0072636D" w:rsidP="008C6AB2">
      <w:pPr>
        <w:numPr>
          <w:ilvl w:val="0"/>
          <w:numId w:val="17"/>
        </w:numPr>
        <w:spacing w:after="53" w:line="269" w:lineRule="auto"/>
        <w:ind w:left="426" w:right="30" w:hanging="360"/>
        <w:jc w:val="both"/>
        <w:rPr>
          <w:sz w:val="24"/>
          <w:szCs w:val="24"/>
        </w:rPr>
      </w:pPr>
      <w:r w:rsidRPr="008C6AB2">
        <w:rPr>
          <w:sz w:val="24"/>
          <w:szCs w:val="24"/>
        </w:rPr>
        <w:t xml:space="preserve">Ensure that another appropriate adult is present when working in the proximity of children or vulnerable adults. </w:t>
      </w:r>
    </w:p>
    <w:p w14:paraId="1BB8E2B2" w14:textId="77777777" w:rsidR="0072636D" w:rsidRPr="008C6AB2" w:rsidRDefault="0072636D" w:rsidP="008C6AB2">
      <w:pPr>
        <w:numPr>
          <w:ilvl w:val="0"/>
          <w:numId w:val="17"/>
        </w:numPr>
        <w:spacing w:after="53" w:line="269" w:lineRule="auto"/>
        <w:ind w:left="426" w:right="30" w:hanging="360"/>
        <w:jc w:val="both"/>
        <w:rPr>
          <w:sz w:val="24"/>
          <w:szCs w:val="24"/>
        </w:rPr>
      </w:pPr>
      <w:r w:rsidRPr="008C6AB2">
        <w:rPr>
          <w:sz w:val="24"/>
          <w:szCs w:val="24"/>
        </w:rPr>
        <w:t xml:space="preserve">Never engage in any exploitative relationships – sexual, emotional, financial or </w:t>
      </w:r>
      <w:proofErr w:type="spellStart"/>
      <w:r w:rsidRPr="008C6AB2">
        <w:rPr>
          <w:sz w:val="24"/>
          <w:szCs w:val="24"/>
        </w:rPr>
        <w:t>employmentrelated</w:t>
      </w:r>
      <w:proofErr w:type="spellEnd"/>
      <w:r w:rsidRPr="008C6AB2">
        <w:rPr>
          <w:sz w:val="24"/>
          <w:szCs w:val="24"/>
        </w:rPr>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8C6AB2" w:rsidRDefault="0072636D" w:rsidP="008C6AB2">
      <w:pPr>
        <w:numPr>
          <w:ilvl w:val="0"/>
          <w:numId w:val="17"/>
        </w:numPr>
        <w:spacing w:after="27" w:line="269" w:lineRule="auto"/>
        <w:ind w:left="426" w:right="30" w:hanging="360"/>
        <w:jc w:val="both"/>
        <w:rPr>
          <w:sz w:val="24"/>
          <w:szCs w:val="24"/>
        </w:rPr>
      </w:pPr>
      <w:r w:rsidRPr="008C6AB2">
        <w:rPr>
          <w:sz w:val="24"/>
          <w:szCs w:val="24"/>
        </w:rPr>
        <w:t xml:space="preserve">Refrain from any involvement in criminal or unethical activities that contravene human rights. </w:t>
      </w:r>
    </w:p>
    <w:p w14:paraId="326CBFB3" w14:textId="77777777" w:rsidR="0072636D" w:rsidRPr="008C6AB2" w:rsidRDefault="0072636D" w:rsidP="008C6AB2">
      <w:pPr>
        <w:numPr>
          <w:ilvl w:val="0"/>
          <w:numId w:val="17"/>
        </w:numPr>
        <w:spacing w:after="30" w:line="269" w:lineRule="auto"/>
        <w:ind w:left="426" w:right="30" w:hanging="360"/>
        <w:jc w:val="both"/>
        <w:rPr>
          <w:sz w:val="24"/>
          <w:szCs w:val="24"/>
        </w:rPr>
      </w:pPr>
      <w:r w:rsidRPr="008C6AB2">
        <w:rPr>
          <w:sz w:val="24"/>
          <w:szCs w:val="24"/>
        </w:rPr>
        <w:t xml:space="preserve">Follow the guidelines when photographing or filming a child or vulnerable adults.  </w:t>
      </w:r>
    </w:p>
    <w:p w14:paraId="1102FB7D" w14:textId="77777777" w:rsidR="0072636D" w:rsidRPr="008C6AB2" w:rsidRDefault="0072636D" w:rsidP="008C6AB2">
      <w:pPr>
        <w:numPr>
          <w:ilvl w:val="0"/>
          <w:numId w:val="17"/>
        </w:numPr>
        <w:spacing w:after="342" w:line="269" w:lineRule="auto"/>
        <w:ind w:left="426" w:right="30" w:hanging="360"/>
        <w:jc w:val="both"/>
        <w:rPr>
          <w:sz w:val="24"/>
          <w:szCs w:val="24"/>
        </w:rPr>
      </w:pPr>
      <w:r w:rsidRPr="008C6AB2">
        <w:rPr>
          <w:sz w:val="24"/>
          <w:szCs w:val="24"/>
        </w:rPr>
        <w:t xml:space="preserve">Never shortcut safe recruitment procedures </w:t>
      </w:r>
    </w:p>
    <w:p w14:paraId="3A76AC7F"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5.2.2 Management responsibilities </w:t>
      </w:r>
    </w:p>
    <w:p w14:paraId="75C465EA" w14:textId="77777777" w:rsidR="0072636D" w:rsidRPr="008C6AB2" w:rsidRDefault="0072636D" w:rsidP="008C6AB2">
      <w:pPr>
        <w:spacing w:after="388"/>
        <w:ind w:left="0" w:right="135"/>
        <w:rPr>
          <w:sz w:val="24"/>
          <w:szCs w:val="24"/>
        </w:rPr>
      </w:pPr>
      <w:r w:rsidRPr="008C6AB2">
        <w:rPr>
          <w:sz w:val="24"/>
          <w:szCs w:val="24"/>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8C6AB2" w:rsidRDefault="0072636D" w:rsidP="008C6AB2">
      <w:pPr>
        <w:pStyle w:val="Heading2"/>
        <w:rPr>
          <w:sz w:val="24"/>
          <w:szCs w:val="24"/>
        </w:rPr>
      </w:pPr>
      <w:r w:rsidRPr="008C6AB2">
        <w:rPr>
          <w:sz w:val="24"/>
          <w:szCs w:val="24"/>
        </w:rPr>
        <w:t xml:space="preserve">5.3 Reporting </w:t>
      </w:r>
    </w:p>
    <w:p w14:paraId="6F11C092" w14:textId="77777777" w:rsidR="0072636D" w:rsidRPr="008C6AB2" w:rsidRDefault="0072636D" w:rsidP="008C6AB2">
      <w:pPr>
        <w:pStyle w:val="Heading3"/>
        <w:numPr>
          <w:ilvl w:val="0"/>
          <w:numId w:val="0"/>
        </w:numPr>
        <w:rPr>
          <w:sz w:val="24"/>
          <w:szCs w:val="24"/>
        </w:rPr>
      </w:pPr>
      <w:r w:rsidRPr="008C6AB2">
        <w:rPr>
          <w:sz w:val="24"/>
          <w:szCs w:val="24"/>
        </w:rPr>
        <w:t xml:space="preserve">5.3.1 Incident Reporting </w:t>
      </w:r>
    </w:p>
    <w:p w14:paraId="171596FB" w14:textId="77777777" w:rsidR="0072636D" w:rsidRPr="008C6AB2" w:rsidRDefault="0072636D" w:rsidP="008C6AB2">
      <w:pPr>
        <w:ind w:left="0" w:right="135"/>
        <w:rPr>
          <w:sz w:val="24"/>
          <w:szCs w:val="24"/>
        </w:rPr>
      </w:pPr>
      <w:r w:rsidRPr="008C6AB2">
        <w:rPr>
          <w:sz w:val="24"/>
          <w:szCs w:val="24"/>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8C6AB2" w:rsidRDefault="0072636D" w:rsidP="008C6AB2">
      <w:pPr>
        <w:ind w:left="0" w:right="137"/>
        <w:rPr>
          <w:sz w:val="24"/>
          <w:szCs w:val="24"/>
        </w:rPr>
      </w:pPr>
    </w:p>
    <w:p w14:paraId="6D740146" w14:textId="77777777" w:rsidR="0072636D" w:rsidRPr="008C6AB2" w:rsidRDefault="0072636D" w:rsidP="008C6AB2">
      <w:pPr>
        <w:ind w:left="0" w:right="137"/>
        <w:rPr>
          <w:sz w:val="24"/>
          <w:szCs w:val="24"/>
        </w:rPr>
      </w:pPr>
      <w:r w:rsidRPr="008C6AB2">
        <w:rPr>
          <w:sz w:val="24"/>
          <w:szCs w:val="24"/>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8C6AB2" w:rsidRDefault="0072636D" w:rsidP="008C6AB2">
      <w:pPr>
        <w:ind w:left="0" w:right="134"/>
        <w:rPr>
          <w:sz w:val="24"/>
          <w:szCs w:val="24"/>
        </w:rPr>
      </w:pPr>
    </w:p>
    <w:p w14:paraId="3E22433E" w14:textId="77777777" w:rsidR="0072636D" w:rsidRPr="008C6AB2" w:rsidRDefault="0072636D" w:rsidP="008C6AB2">
      <w:pPr>
        <w:ind w:left="0" w:right="134"/>
        <w:rPr>
          <w:sz w:val="24"/>
          <w:szCs w:val="24"/>
        </w:rPr>
      </w:pPr>
      <w:r w:rsidRPr="008C6AB2">
        <w:rPr>
          <w:sz w:val="24"/>
          <w:szCs w:val="24"/>
        </w:rPr>
        <w:t xml:space="preserve">The procedure for reporting concerns can be found in section 6 of this document. Incidents should be detailed in the </w:t>
      </w:r>
      <w:r w:rsidRPr="008C6AB2">
        <w:rPr>
          <w:rFonts w:ascii="Calibri" w:eastAsia="Calibri" w:hAnsi="Calibri" w:cs="Calibri"/>
          <w:b/>
          <w:sz w:val="24"/>
          <w:szCs w:val="24"/>
        </w:rPr>
        <w:t>Safeguarding Children and Vulnerable Adults Incident Reporting Form</w:t>
      </w:r>
      <w:r w:rsidRPr="008C6AB2">
        <w:rPr>
          <w:sz w:val="24"/>
          <w:szCs w:val="24"/>
        </w:rPr>
        <w:t xml:space="preserve"> (</w:t>
      </w:r>
      <w:r w:rsidRPr="008C6AB2">
        <w:rPr>
          <w:rFonts w:ascii="Calibri" w:eastAsia="Calibri" w:hAnsi="Calibri" w:cs="Calibri"/>
          <w:b/>
          <w:sz w:val="24"/>
          <w:szCs w:val="24"/>
        </w:rPr>
        <w:t>Appendix V</w:t>
      </w:r>
      <w:r w:rsidRPr="008C6AB2">
        <w:rPr>
          <w:sz w:val="24"/>
          <w:szCs w:val="24"/>
        </w:rPr>
        <w:t xml:space="preserve">). Beneficiaries should report their concern to a representative of the </w:t>
      </w:r>
      <w:proofErr w:type="gramStart"/>
      <w:r w:rsidRPr="008C6AB2">
        <w:rPr>
          <w:sz w:val="24"/>
          <w:szCs w:val="24"/>
        </w:rPr>
        <w:t>organisation</w:t>
      </w:r>
      <w:proofErr w:type="gramEnd"/>
      <w:r w:rsidRPr="008C6AB2">
        <w:rPr>
          <w:sz w:val="24"/>
          <w:szCs w:val="24"/>
        </w:rPr>
        <w:t xml:space="preserve"> and this employee will follow the internal procedure as stated in section 6. </w:t>
      </w:r>
    </w:p>
    <w:p w14:paraId="437A83D4" w14:textId="77777777" w:rsidR="0072636D" w:rsidRPr="008C6AB2" w:rsidRDefault="0072636D" w:rsidP="008C6AB2">
      <w:pPr>
        <w:pStyle w:val="Heading3"/>
        <w:numPr>
          <w:ilvl w:val="0"/>
          <w:numId w:val="0"/>
        </w:numPr>
        <w:ind w:left="360" w:hanging="360"/>
        <w:rPr>
          <w:sz w:val="24"/>
          <w:szCs w:val="24"/>
        </w:rPr>
      </w:pPr>
    </w:p>
    <w:p w14:paraId="4E2041D8"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5.3.2 Confidentiality of reporting </w:t>
      </w:r>
    </w:p>
    <w:p w14:paraId="468ACF8A" w14:textId="77777777" w:rsidR="0072636D" w:rsidRPr="008C6AB2" w:rsidRDefault="0072636D" w:rsidP="008C6AB2">
      <w:pPr>
        <w:spacing w:after="366"/>
        <w:ind w:left="0" w:right="135"/>
        <w:rPr>
          <w:sz w:val="24"/>
          <w:szCs w:val="24"/>
        </w:rPr>
      </w:pPr>
      <w:r w:rsidRPr="008C6AB2">
        <w:rPr>
          <w:sz w:val="24"/>
          <w:szCs w:val="24"/>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8C6AB2">
        <w:rPr>
          <w:color w:val="008080"/>
          <w:sz w:val="24"/>
          <w:szCs w:val="24"/>
        </w:rPr>
        <w:t>Whistleblowing Policy</w:t>
      </w:r>
      <w:r w:rsidRPr="008C6AB2">
        <w:rPr>
          <w:sz w:val="24"/>
          <w:szCs w:val="24"/>
        </w:rPr>
        <w:t xml:space="preserve">, the name of the child or vulnerable adult, their family, and community involved will be kept strictly confidential, and divulged only when </w:t>
      </w:r>
      <w:proofErr w:type="gramStart"/>
      <w:r w:rsidRPr="008C6AB2">
        <w:rPr>
          <w:sz w:val="24"/>
          <w:szCs w:val="24"/>
        </w:rPr>
        <w:t>absolutely necessary</w:t>
      </w:r>
      <w:proofErr w:type="gramEnd"/>
      <w:r w:rsidRPr="008C6AB2">
        <w:rPr>
          <w:sz w:val="24"/>
          <w:szCs w:val="24"/>
        </w:rPr>
        <w:t xml:space="preserve">, and then only to relevant individuals.  </w:t>
      </w:r>
    </w:p>
    <w:p w14:paraId="5648B354"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5.3.3 External incidents </w:t>
      </w:r>
    </w:p>
    <w:p w14:paraId="3E148152" w14:textId="77777777" w:rsidR="0072636D" w:rsidRPr="008C6AB2" w:rsidRDefault="0072636D" w:rsidP="008C6AB2">
      <w:pPr>
        <w:spacing w:after="388"/>
        <w:ind w:left="0" w:right="134"/>
        <w:rPr>
          <w:sz w:val="24"/>
          <w:szCs w:val="24"/>
        </w:rPr>
      </w:pPr>
      <w:r w:rsidRPr="008C6AB2">
        <w:rPr>
          <w:sz w:val="24"/>
          <w:szCs w:val="24"/>
        </w:rPr>
        <w:t>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8C6AB2">
        <w:rPr>
          <w:rFonts w:ascii="Calibri" w:eastAsia="Calibri" w:hAnsi="Calibri" w:cs="Calibri"/>
          <w:b/>
          <w:i/>
          <w:sz w:val="24"/>
          <w:szCs w:val="24"/>
        </w:rPr>
        <w:t xml:space="preserve"> </w:t>
      </w:r>
      <w:r w:rsidRPr="008C6AB2">
        <w:rPr>
          <w:sz w:val="24"/>
          <w:szCs w:val="24"/>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8C6AB2" w:rsidRDefault="0072636D" w:rsidP="008C6AB2">
      <w:pPr>
        <w:pStyle w:val="Heading2"/>
        <w:spacing w:after="195"/>
        <w:rPr>
          <w:sz w:val="24"/>
          <w:szCs w:val="24"/>
        </w:rPr>
      </w:pPr>
      <w:r w:rsidRPr="008C6AB2">
        <w:rPr>
          <w:sz w:val="24"/>
          <w:szCs w:val="24"/>
        </w:rPr>
        <w:t xml:space="preserve">5.4 Breaches  </w:t>
      </w:r>
    </w:p>
    <w:p w14:paraId="4E7E75C8" w14:textId="77777777" w:rsidR="0072636D" w:rsidRPr="008C6AB2" w:rsidRDefault="0072636D" w:rsidP="008C6AB2">
      <w:pPr>
        <w:spacing w:after="366"/>
        <w:ind w:left="0" w:right="30"/>
        <w:rPr>
          <w:sz w:val="24"/>
          <w:szCs w:val="24"/>
        </w:rPr>
      </w:pPr>
      <w:r w:rsidRPr="008C6AB2">
        <w:rPr>
          <w:sz w:val="24"/>
          <w:szCs w:val="24"/>
        </w:rPr>
        <w:t xml:space="preserve">Any reported breaches of the Safeguarding policy will be ultimately reported to the Chief Executive who will then inform the Board of Trustees.  </w:t>
      </w:r>
    </w:p>
    <w:p w14:paraId="64795358"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5.4.1 Investigation </w:t>
      </w:r>
    </w:p>
    <w:p w14:paraId="1D7F4112" w14:textId="77777777" w:rsidR="0072636D" w:rsidRPr="008C6AB2" w:rsidRDefault="0072636D" w:rsidP="008C6AB2">
      <w:pPr>
        <w:ind w:left="0" w:right="30"/>
        <w:rPr>
          <w:sz w:val="24"/>
          <w:szCs w:val="24"/>
        </w:rPr>
      </w:pPr>
      <w:r w:rsidRPr="008C6AB2">
        <w:rPr>
          <w:sz w:val="24"/>
          <w:szCs w:val="24"/>
        </w:rPr>
        <w:t xml:space="preserve">Any alleged breach of the Safeguarding policy will be investigated and dealt with under the Malaria Consortium </w:t>
      </w:r>
      <w:r w:rsidRPr="008C6AB2">
        <w:rPr>
          <w:color w:val="008080"/>
          <w:sz w:val="24"/>
          <w:szCs w:val="24"/>
        </w:rPr>
        <w:t>Disciplinary Policy and Procedure</w:t>
      </w:r>
      <w:r w:rsidRPr="008C6AB2">
        <w:rPr>
          <w:sz w:val="24"/>
          <w:szCs w:val="24"/>
        </w:rPr>
        <w:t>. Investigations will differ depending on the type and severity of the concern, but at a minimum will:</w:t>
      </w:r>
      <w:r w:rsidRPr="008C6AB2">
        <w:rPr>
          <w:rFonts w:ascii="Calibri" w:eastAsia="Calibri" w:hAnsi="Calibri" w:cs="Calibri"/>
          <w:b/>
          <w:sz w:val="24"/>
          <w:szCs w:val="24"/>
        </w:rPr>
        <w:t xml:space="preserve"> </w:t>
      </w:r>
    </w:p>
    <w:p w14:paraId="35F00ACF" w14:textId="77777777" w:rsidR="0072636D" w:rsidRPr="008C6AB2" w:rsidRDefault="0072636D" w:rsidP="008C6AB2">
      <w:pPr>
        <w:numPr>
          <w:ilvl w:val="0"/>
          <w:numId w:val="18"/>
        </w:numPr>
        <w:spacing w:after="53" w:line="269" w:lineRule="auto"/>
        <w:ind w:left="426" w:right="134" w:hanging="360"/>
        <w:jc w:val="both"/>
        <w:rPr>
          <w:sz w:val="24"/>
          <w:szCs w:val="24"/>
        </w:rPr>
      </w:pPr>
      <w:r w:rsidRPr="008C6AB2">
        <w:rPr>
          <w:sz w:val="24"/>
          <w:szCs w:val="24"/>
        </w:rPr>
        <w:t>Have one person who will receive and follow up on concerns (the Country Director or HR Director</w:t>
      </w:r>
      <w:proofErr w:type="gramStart"/>
      <w:r w:rsidRPr="008C6AB2">
        <w:rPr>
          <w:sz w:val="24"/>
          <w:szCs w:val="24"/>
        </w:rPr>
        <w:t>), and</w:t>
      </w:r>
      <w:proofErr w:type="gramEnd"/>
      <w:r w:rsidRPr="008C6AB2">
        <w:rPr>
          <w:sz w:val="24"/>
          <w:szCs w:val="24"/>
        </w:rPr>
        <w:t xml:space="preserve"> support the investigation.</w:t>
      </w:r>
      <w:r w:rsidRPr="008C6AB2">
        <w:rPr>
          <w:rFonts w:ascii="Calibri" w:eastAsia="Calibri" w:hAnsi="Calibri" w:cs="Calibri"/>
          <w:b/>
          <w:sz w:val="24"/>
          <w:szCs w:val="24"/>
        </w:rPr>
        <w:t xml:space="preserve"> </w:t>
      </w:r>
    </w:p>
    <w:p w14:paraId="54DB74AD" w14:textId="77777777" w:rsidR="0072636D" w:rsidRPr="008C6AB2" w:rsidRDefault="0072636D" w:rsidP="008C6AB2">
      <w:pPr>
        <w:numPr>
          <w:ilvl w:val="0"/>
          <w:numId w:val="18"/>
        </w:numPr>
        <w:spacing w:after="53" w:line="269" w:lineRule="auto"/>
        <w:ind w:left="426" w:right="134" w:hanging="360"/>
        <w:jc w:val="both"/>
        <w:rPr>
          <w:sz w:val="24"/>
          <w:szCs w:val="24"/>
        </w:rPr>
      </w:pPr>
      <w:r w:rsidRPr="008C6AB2">
        <w:rPr>
          <w:sz w:val="24"/>
          <w:szCs w:val="24"/>
        </w:rPr>
        <w:t>Ensure that the Country or Regional Director / HR Director receives the report within 24 hours of the incident occurring or being raised.</w:t>
      </w:r>
      <w:r w:rsidRPr="008C6AB2">
        <w:rPr>
          <w:rFonts w:ascii="Calibri" w:eastAsia="Calibri" w:hAnsi="Calibri" w:cs="Calibri"/>
          <w:b/>
          <w:sz w:val="24"/>
          <w:szCs w:val="24"/>
        </w:rPr>
        <w:t xml:space="preserve"> </w:t>
      </w:r>
    </w:p>
    <w:p w14:paraId="0217E3A6" w14:textId="77777777" w:rsidR="0072636D" w:rsidRPr="008C6AB2" w:rsidRDefault="0072636D" w:rsidP="008C6AB2">
      <w:pPr>
        <w:numPr>
          <w:ilvl w:val="0"/>
          <w:numId w:val="18"/>
        </w:numPr>
        <w:spacing w:after="188" w:line="269" w:lineRule="auto"/>
        <w:ind w:left="426" w:right="134" w:hanging="360"/>
        <w:jc w:val="both"/>
        <w:rPr>
          <w:sz w:val="24"/>
          <w:szCs w:val="24"/>
        </w:rPr>
      </w:pPr>
      <w:proofErr w:type="gramStart"/>
      <w:r w:rsidRPr="008C6AB2">
        <w:rPr>
          <w:sz w:val="24"/>
          <w:szCs w:val="24"/>
        </w:rPr>
        <w:t>Maintain at all times</w:t>
      </w:r>
      <w:proofErr w:type="gramEnd"/>
      <w:r w:rsidRPr="008C6AB2">
        <w:rPr>
          <w:sz w:val="24"/>
          <w:szCs w:val="24"/>
        </w:rPr>
        <w:t xml:space="preserve"> confidentiality of the alleged offender, the whistle blower, the child or vulnerable adult, their family and community (refer to Malaria Consortium </w:t>
      </w:r>
      <w:r w:rsidRPr="008C6AB2">
        <w:rPr>
          <w:color w:val="008080"/>
          <w:sz w:val="24"/>
          <w:szCs w:val="24"/>
        </w:rPr>
        <w:t>Whistleblowing Policy</w:t>
      </w:r>
      <w:r w:rsidRPr="008C6AB2">
        <w:rPr>
          <w:sz w:val="24"/>
          <w:szCs w:val="24"/>
        </w:rPr>
        <w:t>).</w:t>
      </w:r>
      <w:r w:rsidRPr="008C6AB2">
        <w:rPr>
          <w:rFonts w:ascii="Calibri" w:eastAsia="Calibri" w:hAnsi="Calibri" w:cs="Calibri"/>
          <w:b/>
          <w:sz w:val="24"/>
          <w:szCs w:val="24"/>
        </w:rPr>
        <w:t xml:space="preserve"> </w:t>
      </w:r>
    </w:p>
    <w:p w14:paraId="6984FFC4" w14:textId="77777777" w:rsidR="0072636D" w:rsidRPr="008C6AB2" w:rsidRDefault="0072636D" w:rsidP="008C6AB2">
      <w:pPr>
        <w:numPr>
          <w:ilvl w:val="0"/>
          <w:numId w:val="18"/>
        </w:numPr>
        <w:spacing w:after="364" w:line="269" w:lineRule="auto"/>
        <w:ind w:left="426" w:right="134" w:hanging="360"/>
        <w:jc w:val="both"/>
        <w:rPr>
          <w:sz w:val="24"/>
          <w:szCs w:val="24"/>
        </w:rPr>
      </w:pPr>
      <w:r w:rsidRPr="008C6AB2">
        <w:rPr>
          <w:sz w:val="24"/>
          <w:szCs w:val="24"/>
        </w:rPr>
        <w:t>Cooperate with local and international authorities, including but not limited to, police in any criminal investigation, keeping in mind the best interests of the child or vulnerable adult and their family.</w:t>
      </w:r>
      <w:r w:rsidRPr="008C6AB2">
        <w:rPr>
          <w:rFonts w:ascii="Calibri" w:eastAsia="Calibri" w:hAnsi="Calibri" w:cs="Calibri"/>
          <w:b/>
          <w:sz w:val="24"/>
          <w:szCs w:val="24"/>
        </w:rPr>
        <w:t xml:space="preserve"> </w:t>
      </w:r>
    </w:p>
    <w:p w14:paraId="2E54DF58" w14:textId="77777777" w:rsidR="0072636D" w:rsidRPr="008C6AB2" w:rsidRDefault="0072636D" w:rsidP="008C6AB2">
      <w:pPr>
        <w:pStyle w:val="Heading3"/>
        <w:numPr>
          <w:ilvl w:val="0"/>
          <w:numId w:val="0"/>
        </w:numPr>
        <w:ind w:left="360" w:hanging="360"/>
        <w:rPr>
          <w:sz w:val="24"/>
          <w:szCs w:val="24"/>
        </w:rPr>
      </w:pPr>
      <w:r w:rsidRPr="008C6AB2">
        <w:rPr>
          <w:sz w:val="24"/>
          <w:szCs w:val="24"/>
        </w:rPr>
        <w:lastRenderedPageBreak/>
        <w:t xml:space="preserve">5.4.2 Disciplinary measures </w:t>
      </w:r>
    </w:p>
    <w:p w14:paraId="0908F4FC" w14:textId="77777777" w:rsidR="0072636D" w:rsidRPr="008C6AB2" w:rsidRDefault="0072636D" w:rsidP="008C6AB2">
      <w:pPr>
        <w:spacing w:after="367"/>
        <w:ind w:left="0" w:right="134"/>
        <w:rPr>
          <w:sz w:val="24"/>
          <w:szCs w:val="24"/>
        </w:rPr>
      </w:pPr>
      <w:r w:rsidRPr="008C6AB2">
        <w:rPr>
          <w:sz w:val="24"/>
          <w:szCs w:val="24"/>
        </w:rPr>
        <w:t xml:space="preserve">Where an investigation involving a member of staff finds there is a case to answer, the employee will be invited to a disciplinary hearing in line with the </w:t>
      </w:r>
      <w:r w:rsidRPr="008C6AB2">
        <w:rPr>
          <w:color w:val="008080"/>
          <w:sz w:val="24"/>
          <w:szCs w:val="24"/>
        </w:rPr>
        <w:t>Disciplinary Policy and Procedure</w:t>
      </w:r>
      <w:r w:rsidRPr="008C6AB2">
        <w:rPr>
          <w:sz w:val="24"/>
          <w:szCs w:val="24"/>
        </w:rPr>
        <w:t xml:space="preserve">. If upheld, the disciplinary sanction will vary with the severity of the </w:t>
      </w:r>
      <w:proofErr w:type="gramStart"/>
      <w:r w:rsidRPr="008C6AB2">
        <w:rPr>
          <w:sz w:val="24"/>
          <w:szCs w:val="24"/>
        </w:rPr>
        <w:t>breach, and</w:t>
      </w:r>
      <w:proofErr w:type="gramEnd"/>
      <w:r w:rsidRPr="008C6AB2">
        <w:rPr>
          <w:sz w:val="24"/>
          <w:szCs w:val="24"/>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5.4.3 Procedures for criminal breaches </w:t>
      </w:r>
    </w:p>
    <w:p w14:paraId="3A5DE52C" w14:textId="77777777" w:rsidR="0072636D" w:rsidRPr="008C6AB2" w:rsidRDefault="0072636D" w:rsidP="008C6AB2">
      <w:pPr>
        <w:ind w:left="0" w:right="136"/>
        <w:rPr>
          <w:sz w:val="24"/>
          <w:szCs w:val="24"/>
        </w:rPr>
      </w:pPr>
      <w:r w:rsidRPr="008C6AB2">
        <w:rPr>
          <w:sz w:val="24"/>
          <w:szCs w:val="24"/>
        </w:rPr>
        <w:t xml:space="preserve">If it is suspected that the breach is criminal in nature, local authorities will be contacted by the Country Director, </w:t>
      </w:r>
      <w:proofErr w:type="gramStart"/>
      <w:r w:rsidRPr="008C6AB2">
        <w:rPr>
          <w:sz w:val="24"/>
          <w:szCs w:val="24"/>
        </w:rPr>
        <w:t>taking into account</w:t>
      </w:r>
      <w:proofErr w:type="gramEnd"/>
      <w:r w:rsidRPr="008C6AB2">
        <w:rPr>
          <w:sz w:val="24"/>
          <w:szCs w:val="24"/>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8C6AB2">
        <w:rPr>
          <w:sz w:val="24"/>
          <w:szCs w:val="24"/>
        </w:rPr>
        <w:t>time-frame</w:t>
      </w:r>
      <w:proofErr w:type="gramEnd"/>
      <w:r w:rsidRPr="008C6AB2">
        <w:rPr>
          <w:sz w:val="24"/>
          <w:szCs w:val="24"/>
        </w:rPr>
        <w:t xml:space="preserve"> specified. </w:t>
      </w:r>
    </w:p>
    <w:p w14:paraId="3F2D932A" w14:textId="77777777" w:rsidR="0072636D" w:rsidRPr="008C6AB2" w:rsidRDefault="0072636D" w:rsidP="008C6AB2">
      <w:pPr>
        <w:pStyle w:val="Heading2"/>
        <w:spacing w:after="195"/>
        <w:rPr>
          <w:sz w:val="24"/>
          <w:szCs w:val="24"/>
        </w:rPr>
      </w:pPr>
    </w:p>
    <w:p w14:paraId="5273855A" w14:textId="77777777" w:rsidR="0072636D" w:rsidRPr="008C6AB2" w:rsidRDefault="0072636D" w:rsidP="008C6AB2">
      <w:pPr>
        <w:pStyle w:val="Heading2"/>
        <w:spacing w:after="195"/>
        <w:rPr>
          <w:sz w:val="24"/>
          <w:szCs w:val="24"/>
        </w:rPr>
      </w:pPr>
      <w:r w:rsidRPr="008C6AB2">
        <w:rPr>
          <w:sz w:val="24"/>
          <w:szCs w:val="24"/>
        </w:rPr>
        <w:t xml:space="preserve">5.5 Monitoring and Review </w:t>
      </w:r>
    </w:p>
    <w:p w14:paraId="34CFB865" w14:textId="77777777" w:rsidR="0072636D" w:rsidRPr="008C6AB2" w:rsidRDefault="0072636D" w:rsidP="008C6AB2">
      <w:pPr>
        <w:ind w:left="0" w:right="134"/>
        <w:rPr>
          <w:sz w:val="24"/>
          <w:szCs w:val="24"/>
        </w:rPr>
      </w:pPr>
      <w:r w:rsidRPr="008C6AB2">
        <w:rPr>
          <w:sz w:val="24"/>
          <w:szCs w:val="24"/>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8C6AB2" w:rsidRDefault="0072636D" w:rsidP="008C6AB2">
      <w:pPr>
        <w:spacing w:after="285"/>
        <w:ind w:left="0" w:right="135"/>
        <w:rPr>
          <w:sz w:val="24"/>
          <w:szCs w:val="24"/>
        </w:rPr>
      </w:pPr>
    </w:p>
    <w:p w14:paraId="33A94DD7" w14:textId="77777777" w:rsidR="0072636D" w:rsidRPr="008C6AB2" w:rsidRDefault="0072636D" w:rsidP="008C6AB2">
      <w:pPr>
        <w:spacing w:after="285"/>
        <w:ind w:left="0" w:right="135"/>
        <w:rPr>
          <w:sz w:val="24"/>
          <w:szCs w:val="24"/>
        </w:rPr>
      </w:pPr>
      <w:r w:rsidRPr="008C6AB2">
        <w:rPr>
          <w:sz w:val="24"/>
          <w:szCs w:val="24"/>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8C6AB2">
        <w:rPr>
          <w:color w:val="303B44"/>
          <w:sz w:val="24"/>
          <w:szCs w:val="24"/>
        </w:rPr>
        <w:t xml:space="preserve"> </w:t>
      </w:r>
      <w:r w:rsidRPr="008C6AB2">
        <w:rPr>
          <w:sz w:val="24"/>
          <w:szCs w:val="24"/>
        </w:rPr>
        <w:t xml:space="preserve"> </w:t>
      </w:r>
    </w:p>
    <w:p w14:paraId="011C06E7" w14:textId="77777777" w:rsidR="0072636D" w:rsidRPr="008C6AB2" w:rsidRDefault="0072636D" w:rsidP="008C6AB2">
      <w:pPr>
        <w:pStyle w:val="Heading2"/>
        <w:spacing w:after="125" w:line="249" w:lineRule="auto"/>
        <w:rPr>
          <w:b/>
          <w:sz w:val="24"/>
          <w:szCs w:val="24"/>
        </w:rPr>
      </w:pPr>
      <w:r w:rsidRPr="008C6AB2">
        <w:rPr>
          <w:b/>
          <w:sz w:val="24"/>
          <w:szCs w:val="24"/>
        </w:rPr>
        <w:t xml:space="preserve">Appendix I: Safeguarding Definitions </w:t>
      </w:r>
    </w:p>
    <w:p w14:paraId="2B417E92" w14:textId="77777777" w:rsidR="0072636D" w:rsidRPr="008C6AB2" w:rsidRDefault="0072636D" w:rsidP="008C6AB2">
      <w:pPr>
        <w:ind w:left="0" w:right="30"/>
        <w:rPr>
          <w:sz w:val="24"/>
          <w:szCs w:val="24"/>
        </w:rPr>
      </w:pPr>
      <w:r w:rsidRPr="008C6AB2">
        <w:rPr>
          <w:sz w:val="24"/>
          <w:szCs w:val="24"/>
        </w:rPr>
        <w:t xml:space="preserve">The following definitions explain terms used throughout the policy. </w:t>
      </w:r>
    </w:p>
    <w:p w14:paraId="0AA178CA" w14:textId="77777777" w:rsidR="0072636D" w:rsidRPr="008C6AB2" w:rsidRDefault="0072636D" w:rsidP="008C6AB2">
      <w:pPr>
        <w:spacing w:after="220"/>
        <w:ind w:left="0" w:right="30"/>
        <w:rPr>
          <w:rFonts w:ascii="Calibri" w:eastAsia="Calibri" w:hAnsi="Calibri" w:cs="Calibri"/>
          <w:b/>
          <w:sz w:val="24"/>
          <w:szCs w:val="24"/>
        </w:rPr>
      </w:pPr>
    </w:p>
    <w:p w14:paraId="6FA3A2E0" w14:textId="77777777" w:rsidR="0072636D" w:rsidRPr="008C6AB2" w:rsidRDefault="0072636D" w:rsidP="008C6AB2">
      <w:pPr>
        <w:spacing w:after="220"/>
        <w:ind w:left="0" w:right="30"/>
        <w:rPr>
          <w:sz w:val="24"/>
          <w:szCs w:val="24"/>
        </w:rPr>
      </w:pPr>
      <w:r w:rsidRPr="008C6AB2">
        <w:rPr>
          <w:rFonts w:ascii="Calibri" w:eastAsia="Calibri" w:hAnsi="Calibri" w:cs="Calibri"/>
          <w:b/>
          <w:sz w:val="24"/>
          <w:szCs w:val="24"/>
        </w:rPr>
        <w:t xml:space="preserve">Child labour: </w:t>
      </w:r>
      <w:r w:rsidRPr="008C6AB2">
        <w:rPr>
          <w:sz w:val="24"/>
          <w:szCs w:val="24"/>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8C6AB2" w:rsidRDefault="0072636D" w:rsidP="008C6AB2">
      <w:pPr>
        <w:numPr>
          <w:ilvl w:val="0"/>
          <w:numId w:val="19"/>
        </w:numPr>
        <w:spacing w:after="259" w:line="269" w:lineRule="auto"/>
        <w:ind w:right="30" w:hanging="360"/>
        <w:jc w:val="both"/>
        <w:rPr>
          <w:sz w:val="24"/>
          <w:szCs w:val="24"/>
        </w:rPr>
      </w:pPr>
      <w:r w:rsidRPr="008C6AB2">
        <w:rPr>
          <w:sz w:val="24"/>
          <w:szCs w:val="24"/>
        </w:rPr>
        <w:t xml:space="preserve">Is mentally, physically, socially or morally dangerous and harmful to children; and </w:t>
      </w:r>
    </w:p>
    <w:p w14:paraId="387E306D" w14:textId="77777777" w:rsidR="0072636D" w:rsidRPr="008C6AB2" w:rsidRDefault="0072636D" w:rsidP="008C6AB2">
      <w:pPr>
        <w:numPr>
          <w:ilvl w:val="0"/>
          <w:numId w:val="19"/>
        </w:numPr>
        <w:spacing w:after="217" w:line="269" w:lineRule="auto"/>
        <w:ind w:right="30" w:hanging="360"/>
        <w:jc w:val="both"/>
        <w:rPr>
          <w:sz w:val="24"/>
          <w:szCs w:val="24"/>
        </w:rPr>
      </w:pPr>
      <w:r w:rsidRPr="008C6AB2">
        <w:rPr>
          <w:sz w:val="24"/>
          <w:szCs w:val="24"/>
        </w:rPr>
        <w:t xml:space="preserve">Interferes with their schooling by: </w:t>
      </w:r>
    </w:p>
    <w:p w14:paraId="5C14988B" w14:textId="77777777" w:rsidR="0072636D" w:rsidRPr="008C6AB2" w:rsidRDefault="0072636D" w:rsidP="008C6AB2">
      <w:pPr>
        <w:numPr>
          <w:ilvl w:val="1"/>
          <w:numId w:val="19"/>
        </w:numPr>
        <w:spacing w:after="188" w:line="269" w:lineRule="auto"/>
        <w:ind w:right="30" w:hanging="360"/>
        <w:jc w:val="both"/>
        <w:rPr>
          <w:sz w:val="24"/>
          <w:szCs w:val="24"/>
        </w:rPr>
      </w:pPr>
      <w:r w:rsidRPr="008C6AB2">
        <w:rPr>
          <w:sz w:val="24"/>
          <w:szCs w:val="24"/>
        </w:rPr>
        <w:t xml:space="preserve">Depriving them of the opportunity to attend </w:t>
      </w:r>
      <w:proofErr w:type="gramStart"/>
      <w:r w:rsidRPr="008C6AB2">
        <w:rPr>
          <w:sz w:val="24"/>
          <w:szCs w:val="24"/>
        </w:rPr>
        <w:t>school;</w:t>
      </w:r>
      <w:proofErr w:type="gramEnd"/>
      <w:r w:rsidRPr="008C6AB2">
        <w:rPr>
          <w:sz w:val="24"/>
          <w:szCs w:val="24"/>
        </w:rPr>
        <w:t xml:space="preserve"> </w:t>
      </w:r>
    </w:p>
    <w:p w14:paraId="1D2CE943" w14:textId="77777777" w:rsidR="0072636D" w:rsidRPr="008C6AB2" w:rsidRDefault="0072636D" w:rsidP="008C6AB2">
      <w:pPr>
        <w:numPr>
          <w:ilvl w:val="1"/>
          <w:numId w:val="19"/>
        </w:numPr>
        <w:spacing w:after="188" w:line="269" w:lineRule="auto"/>
        <w:ind w:right="30" w:hanging="360"/>
        <w:jc w:val="both"/>
        <w:rPr>
          <w:sz w:val="24"/>
          <w:szCs w:val="24"/>
        </w:rPr>
      </w:pPr>
      <w:r w:rsidRPr="008C6AB2">
        <w:rPr>
          <w:sz w:val="24"/>
          <w:szCs w:val="24"/>
        </w:rPr>
        <w:t xml:space="preserve">Obliging them to leave school prematurely; or </w:t>
      </w:r>
    </w:p>
    <w:p w14:paraId="5EFD5DDE" w14:textId="77777777" w:rsidR="0072636D" w:rsidRPr="008C6AB2" w:rsidRDefault="0072636D" w:rsidP="008C6AB2">
      <w:pPr>
        <w:numPr>
          <w:ilvl w:val="1"/>
          <w:numId w:val="19"/>
        </w:numPr>
        <w:spacing w:after="147" w:line="269" w:lineRule="auto"/>
        <w:ind w:right="30" w:hanging="360"/>
        <w:jc w:val="both"/>
        <w:rPr>
          <w:sz w:val="24"/>
          <w:szCs w:val="24"/>
        </w:rPr>
      </w:pPr>
      <w:r w:rsidRPr="008C6AB2">
        <w:rPr>
          <w:sz w:val="24"/>
          <w:szCs w:val="24"/>
        </w:rPr>
        <w:lastRenderedPageBreak/>
        <w:t xml:space="preserve">Requiring them to attempt to combine school attendance with excessively long and heavy work. </w:t>
      </w:r>
    </w:p>
    <w:p w14:paraId="39070622"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Child Pornography: </w:t>
      </w:r>
      <w:r w:rsidRPr="008C6AB2">
        <w:rPr>
          <w:sz w:val="24"/>
          <w:szCs w:val="24"/>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8C6AB2" w:rsidRDefault="0072636D" w:rsidP="008C6AB2">
      <w:pPr>
        <w:ind w:left="0" w:right="30"/>
        <w:rPr>
          <w:sz w:val="24"/>
          <w:szCs w:val="24"/>
        </w:rPr>
      </w:pPr>
      <w:r w:rsidRPr="008C6AB2">
        <w:rPr>
          <w:rFonts w:ascii="Calibri" w:eastAsia="Calibri" w:hAnsi="Calibri" w:cs="Calibri"/>
          <w:b/>
          <w:sz w:val="24"/>
          <w:szCs w:val="24"/>
        </w:rPr>
        <w:t>Child Protection:</w:t>
      </w:r>
      <w:r w:rsidRPr="008C6AB2">
        <w:rPr>
          <w:sz w:val="24"/>
          <w:szCs w:val="24"/>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8C6AB2">
        <w:rPr>
          <w:sz w:val="24"/>
          <w:szCs w:val="24"/>
        </w:rPr>
        <w:t>in particular communities</w:t>
      </w:r>
      <w:proofErr w:type="gramEnd"/>
      <w:r w:rsidRPr="008C6AB2">
        <w:rPr>
          <w:sz w:val="24"/>
          <w:szCs w:val="24"/>
        </w:rPr>
        <w:t xml:space="preserve">, environments or programmes that protect children from the risk of harm due to the situation in which they are living.  </w:t>
      </w:r>
    </w:p>
    <w:p w14:paraId="0AE9C44E"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Discrimination: </w:t>
      </w:r>
      <w:r w:rsidRPr="008C6AB2">
        <w:rPr>
          <w:sz w:val="24"/>
          <w:szCs w:val="24"/>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8C6AB2">
        <w:rPr>
          <w:rFonts w:ascii="Calibri" w:eastAsia="Calibri" w:hAnsi="Calibri" w:cs="Calibri"/>
          <w:b/>
          <w:sz w:val="24"/>
          <w:szCs w:val="24"/>
        </w:rPr>
        <w:t xml:space="preserve">  </w:t>
      </w:r>
    </w:p>
    <w:p w14:paraId="451C8BF9"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Duty of Care: </w:t>
      </w:r>
      <w:r w:rsidRPr="008C6AB2">
        <w:rPr>
          <w:sz w:val="24"/>
          <w:szCs w:val="24"/>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Emotional abuse: </w:t>
      </w:r>
      <w:r w:rsidRPr="008C6AB2">
        <w:rPr>
          <w:sz w:val="24"/>
          <w:szCs w:val="24"/>
        </w:rPr>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8C6AB2">
        <w:rPr>
          <w:sz w:val="24"/>
          <w:szCs w:val="24"/>
        </w:rPr>
        <w:t>from parent or caregiver,</w:t>
      </w:r>
      <w:proofErr w:type="gramEnd"/>
      <w:r w:rsidRPr="008C6AB2">
        <w:rPr>
          <w:sz w:val="24"/>
          <w:szCs w:val="24"/>
        </w:rPr>
        <w:t xml:space="preserve"> to the extent that it affects the child’s physical and emotional growth. </w:t>
      </w:r>
    </w:p>
    <w:p w14:paraId="7A16F475"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Gender Based Violence: </w:t>
      </w:r>
      <w:r w:rsidRPr="008C6AB2">
        <w:rPr>
          <w:sz w:val="24"/>
          <w:szCs w:val="24"/>
        </w:rPr>
        <w:t xml:space="preserve">The term “gender-based violence” refers to violence that targets individuals or groups </w:t>
      </w:r>
      <w:proofErr w:type="gramStart"/>
      <w:r w:rsidRPr="008C6AB2">
        <w:rPr>
          <w:sz w:val="24"/>
          <w:szCs w:val="24"/>
        </w:rPr>
        <w:t>on the basis of</w:t>
      </w:r>
      <w:proofErr w:type="gramEnd"/>
      <w:r w:rsidRPr="008C6AB2">
        <w:rPr>
          <w:sz w:val="24"/>
          <w:szCs w:val="24"/>
        </w:rPr>
        <w:t xml:space="preserve"> their gender. The United Nations’ Office of the High Commissioner for Human Rights’ </w:t>
      </w:r>
      <w:hyperlink r:id="rId17">
        <w:r w:rsidRPr="008C6AB2">
          <w:rPr>
            <w:sz w:val="24"/>
            <w:szCs w:val="24"/>
          </w:rPr>
          <w:t>Committee on the Elimination of Discrimination against Women</w:t>
        </w:r>
      </w:hyperlink>
      <w:hyperlink r:id="rId18">
        <w:r w:rsidRPr="008C6AB2">
          <w:rPr>
            <w:sz w:val="24"/>
            <w:szCs w:val="24"/>
          </w:rPr>
          <w:t xml:space="preserve"> </w:t>
        </w:r>
      </w:hyperlink>
      <w:r w:rsidRPr="008C6AB2">
        <w:rPr>
          <w:sz w:val="24"/>
          <w:szCs w:val="24"/>
        </w:rPr>
        <w:t xml:space="preserve">(CEDAW) defines it as “violence that is directed against a woman because she is a woman or that affects women disproportionately”, in its </w:t>
      </w:r>
      <w:hyperlink r:id="rId19">
        <w:r w:rsidRPr="008C6AB2">
          <w:rPr>
            <w:sz w:val="24"/>
            <w:szCs w:val="24"/>
          </w:rPr>
          <w:t>General Recommendation 19.</w:t>
        </w:r>
      </w:hyperlink>
      <w:r w:rsidRPr="008C6AB2">
        <w:rPr>
          <w:sz w:val="24"/>
          <w:szCs w:val="24"/>
        </w:rPr>
        <w:t xml:space="preserve"> This does not mean that all acts of violence against a woman or a girl child are gender-based violence, or that all victims of gender-based violence are female.  </w:t>
      </w:r>
    </w:p>
    <w:p w14:paraId="5DAD32B3" w14:textId="77777777" w:rsidR="0072636D" w:rsidRPr="008C6AB2" w:rsidRDefault="0072636D" w:rsidP="008C6AB2">
      <w:pPr>
        <w:ind w:left="0" w:right="30"/>
        <w:rPr>
          <w:sz w:val="24"/>
          <w:szCs w:val="24"/>
        </w:rPr>
      </w:pPr>
      <w:r w:rsidRPr="008C6AB2">
        <w:rPr>
          <w:rFonts w:ascii="Calibri" w:eastAsia="Calibri" w:hAnsi="Calibri" w:cs="Calibri"/>
          <w:b/>
          <w:sz w:val="24"/>
          <w:szCs w:val="24"/>
        </w:rPr>
        <w:t>Grooming</w:t>
      </w:r>
      <w:r w:rsidRPr="008C6AB2">
        <w:rPr>
          <w:sz w:val="24"/>
          <w:szCs w:val="24"/>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8C6AB2" w:rsidRDefault="0072636D" w:rsidP="008C6AB2">
      <w:pPr>
        <w:ind w:left="0" w:right="30"/>
        <w:rPr>
          <w:sz w:val="24"/>
          <w:szCs w:val="24"/>
        </w:rPr>
      </w:pPr>
      <w:r w:rsidRPr="008C6AB2">
        <w:rPr>
          <w:rFonts w:ascii="Calibri" w:eastAsia="Calibri" w:hAnsi="Calibri" w:cs="Calibri"/>
          <w:b/>
          <w:sz w:val="24"/>
          <w:szCs w:val="24"/>
        </w:rPr>
        <w:t>Internal concerns:</w:t>
      </w:r>
      <w:r w:rsidRPr="008C6AB2">
        <w:rPr>
          <w:sz w:val="24"/>
          <w:szCs w:val="24"/>
        </w:rPr>
        <w:t xml:space="preserve"> are those where persons covered by the policy are the alleged perpetrators. External concerns are abuses which would usually be considered criminal under local </w:t>
      </w:r>
      <w:proofErr w:type="gramStart"/>
      <w:r w:rsidRPr="008C6AB2">
        <w:rPr>
          <w:sz w:val="24"/>
          <w:szCs w:val="24"/>
        </w:rPr>
        <w:t>legislation, and</w:t>
      </w:r>
      <w:proofErr w:type="gramEnd"/>
      <w:r w:rsidRPr="008C6AB2">
        <w:rPr>
          <w:sz w:val="24"/>
          <w:szCs w:val="24"/>
        </w:rPr>
        <w:t xml:space="preserve"> perpetrated by persons not described in the scope of this policy. In situations where local legislation may be weaker than this policy and the </w:t>
      </w:r>
      <w:r w:rsidRPr="008C6AB2">
        <w:rPr>
          <w:rFonts w:ascii="Calibri" w:eastAsia="Calibri" w:hAnsi="Calibri" w:cs="Calibri"/>
          <w:b/>
          <w:sz w:val="24"/>
          <w:szCs w:val="24"/>
        </w:rPr>
        <w:t>Safeguarding Behavioural Guide (Appendix IV),</w:t>
      </w:r>
      <w:r w:rsidRPr="008C6AB2">
        <w:rPr>
          <w:sz w:val="24"/>
          <w:szCs w:val="24"/>
        </w:rPr>
        <w:t xml:space="preserve"> staff are obliged to abide by this policy, </w:t>
      </w:r>
      <w:proofErr w:type="gramStart"/>
      <w:r w:rsidRPr="008C6AB2">
        <w:rPr>
          <w:sz w:val="24"/>
          <w:szCs w:val="24"/>
        </w:rPr>
        <w:t>keeping in mind at all times</w:t>
      </w:r>
      <w:proofErr w:type="gramEnd"/>
      <w:r w:rsidRPr="008C6AB2">
        <w:rPr>
          <w:sz w:val="24"/>
          <w:szCs w:val="24"/>
        </w:rPr>
        <w:t xml:space="preserve"> the best interests of the child or vulnerable adult. </w:t>
      </w:r>
    </w:p>
    <w:p w14:paraId="16DD3F1D" w14:textId="77777777" w:rsidR="0072636D" w:rsidRPr="008C6AB2" w:rsidRDefault="0072636D" w:rsidP="008C6AB2">
      <w:pPr>
        <w:ind w:left="0" w:right="30"/>
        <w:rPr>
          <w:sz w:val="24"/>
          <w:szCs w:val="24"/>
        </w:rPr>
      </w:pPr>
      <w:r w:rsidRPr="008C6AB2">
        <w:rPr>
          <w:rFonts w:ascii="Calibri" w:eastAsia="Calibri" w:hAnsi="Calibri" w:cs="Calibri"/>
          <w:b/>
          <w:sz w:val="24"/>
          <w:szCs w:val="24"/>
        </w:rPr>
        <w:t>Location</w:t>
      </w:r>
      <w:r w:rsidRPr="008C6AB2">
        <w:rPr>
          <w:sz w:val="24"/>
          <w:szCs w:val="24"/>
        </w:rPr>
        <w:t xml:space="preserve">: For the purposes of this policy, “location” refers to any office or place where three or more Malaria Consortium staff are permanently based. </w:t>
      </w:r>
    </w:p>
    <w:p w14:paraId="40CAFD3F" w14:textId="77777777" w:rsidR="0072636D" w:rsidRPr="008C6AB2" w:rsidRDefault="0072636D" w:rsidP="008C6AB2">
      <w:pPr>
        <w:ind w:left="0" w:right="30"/>
        <w:rPr>
          <w:sz w:val="24"/>
          <w:szCs w:val="24"/>
        </w:rPr>
      </w:pPr>
      <w:r w:rsidRPr="008C6AB2">
        <w:rPr>
          <w:rFonts w:ascii="Calibri" w:eastAsia="Calibri" w:hAnsi="Calibri" w:cs="Calibri"/>
          <w:b/>
          <w:sz w:val="24"/>
          <w:szCs w:val="24"/>
        </w:rPr>
        <w:lastRenderedPageBreak/>
        <w:t xml:space="preserve">Neglect: </w:t>
      </w:r>
      <w:r w:rsidRPr="008C6AB2">
        <w:rPr>
          <w:sz w:val="24"/>
          <w:szCs w:val="24"/>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8C6AB2" w:rsidRDefault="0072636D" w:rsidP="008C6AB2">
      <w:pPr>
        <w:ind w:left="0" w:right="30"/>
        <w:rPr>
          <w:sz w:val="24"/>
          <w:szCs w:val="24"/>
        </w:rPr>
      </w:pPr>
      <w:r w:rsidRPr="008C6AB2">
        <w:rPr>
          <w:rFonts w:ascii="Calibri" w:eastAsia="Calibri" w:hAnsi="Calibri" w:cs="Calibri"/>
          <w:b/>
          <w:sz w:val="24"/>
          <w:szCs w:val="24"/>
        </w:rPr>
        <w:t>Online grooming</w:t>
      </w:r>
      <w:r w:rsidRPr="008C6AB2">
        <w:rPr>
          <w:sz w:val="24"/>
          <w:szCs w:val="24"/>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8C6AB2" w:rsidRDefault="0072636D" w:rsidP="008C6AB2">
      <w:pPr>
        <w:ind w:left="0" w:right="30"/>
        <w:rPr>
          <w:sz w:val="24"/>
          <w:szCs w:val="24"/>
        </w:rPr>
      </w:pPr>
      <w:r w:rsidRPr="008C6AB2">
        <w:rPr>
          <w:rFonts w:ascii="Calibri" w:eastAsia="Calibri" w:hAnsi="Calibri" w:cs="Calibri"/>
          <w:b/>
          <w:sz w:val="24"/>
          <w:szCs w:val="24"/>
        </w:rPr>
        <w:t>Partners</w:t>
      </w:r>
      <w:r w:rsidRPr="008C6AB2">
        <w:rPr>
          <w:sz w:val="24"/>
          <w:szCs w:val="24"/>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Physical abuse: </w:t>
      </w:r>
      <w:r w:rsidRPr="008C6AB2">
        <w:rPr>
          <w:sz w:val="24"/>
          <w:szCs w:val="24"/>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8C6AB2" w:rsidRDefault="0072636D" w:rsidP="008C6AB2">
      <w:pPr>
        <w:ind w:left="0" w:right="30"/>
        <w:rPr>
          <w:sz w:val="24"/>
          <w:szCs w:val="24"/>
        </w:rPr>
      </w:pPr>
      <w:r w:rsidRPr="008C6AB2">
        <w:rPr>
          <w:rFonts w:ascii="Calibri" w:eastAsia="Calibri" w:hAnsi="Calibri" w:cs="Calibri"/>
          <w:b/>
          <w:sz w:val="24"/>
          <w:szCs w:val="24"/>
        </w:rPr>
        <w:t>Safe Environment</w:t>
      </w:r>
      <w:r w:rsidRPr="008C6AB2">
        <w:rPr>
          <w:sz w:val="24"/>
          <w:szCs w:val="24"/>
        </w:rPr>
        <w:t xml:space="preserve">: A child/vulnerable adult-safe environment is one where active </w:t>
      </w:r>
      <w:proofErr w:type="gramStart"/>
      <w:r w:rsidRPr="008C6AB2">
        <w:rPr>
          <w:sz w:val="24"/>
          <w:szCs w:val="24"/>
        </w:rPr>
        <w:t>steps</w:t>
      </w:r>
      <w:proofErr w:type="gramEnd"/>
      <w:r w:rsidRPr="008C6AB2">
        <w:rPr>
          <w:sz w:val="24"/>
          <w:szCs w:val="24"/>
        </w:rPr>
        <w:t xml:space="preserve"> are taken to reduce risks of harm against, and there </w:t>
      </w:r>
      <w:proofErr w:type="gramStart"/>
      <w:r w:rsidRPr="008C6AB2">
        <w:rPr>
          <w:sz w:val="24"/>
          <w:szCs w:val="24"/>
        </w:rPr>
        <w:t>are</w:t>
      </w:r>
      <w:proofErr w:type="gramEnd"/>
      <w:r w:rsidRPr="008C6AB2">
        <w:rPr>
          <w:sz w:val="24"/>
          <w:szCs w:val="24"/>
        </w:rPr>
        <w:t xml:space="preserve"> clear, established guidelines and procedures for conduct, reporting abuse and follow-up. </w:t>
      </w:r>
    </w:p>
    <w:p w14:paraId="53B11701"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Safeguarding Focal Person: </w:t>
      </w:r>
      <w:r w:rsidRPr="008C6AB2">
        <w:rPr>
          <w:sz w:val="24"/>
          <w:szCs w:val="24"/>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Sexual abuse: </w:t>
      </w:r>
      <w:r w:rsidRPr="008C6AB2">
        <w:rPr>
          <w:sz w:val="24"/>
          <w:szCs w:val="24"/>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8C6AB2" w:rsidRDefault="0072636D" w:rsidP="008C6AB2">
      <w:pPr>
        <w:ind w:left="0" w:right="30"/>
        <w:rPr>
          <w:sz w:val="24"/>
          <w:szCs w:val="24"/>
        </w:rPr>
      </w:pPr>
      <w:r w:rsidRPr="008C6AB2">
        <w:rPr>
          <w:rFonts w:ascii="Calibri" w:eastAsia="Calibri" w:hAnsi="Calibri" w:cs="Calibri"/>
          <w:b/>
          <w:sz w:val="24"/>
          <w:szCs w:val="24"/>
        </w:rPr>
        <w:t>Sex tourism:</w:t>
      </w:r>
      <w:r w:rsidRPr="008C6AB2">
        <w:rPr>
          <w:sz w:val="24"/>
          <w:szCs w:val="24"/>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Sex trafficking: </w:t>
      </w:r>
      <w:r w:rsidRPr="008C6AB2">
        <w:rPr>
          <w:sz w:val="24"/>
          <w:szCs w:val="24"/>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8C6AB2" w:rsidRDefault="0072636D" w:rsidP="008C6AB2">
      <w:pPr>
        <w:spacing w:after="306"/>
        <w:ind w:left="0" w:right="30"/>
        <w:rPr>
          <w:sz w:val="24"/>
          <w:szCs w:val="24"/>
        </w:rPr>
      </w:pPr>
      <w:r w:rsidRPr="008C6AB2">
        <w:rPr>
          <w:rFonts w:ascii="Calibri" w:eastAsia="Calibri" w:hAnsi="Calibri" w:cs="Calibri"/>
          <w:b/>
          <w:sz w:val="24"/>
          <w:szCs w:val="24"/>
        </w:rPr>
        <w:t>Survivor:</w:t>
      </w:r>
      <w:r w:rsidRPr="008C6AB2">
        <w:rPr>
          <w:sz w:val="24"/>
          <w:szCs w:val="24"/>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8C6AB2"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C1224C" w14:textId="77777777" w:rsidR="00FF6A66" w:rsidRDefault="00FF6A66">
      <w:r>
        <w:separator/>
      </w:r>
    </w:p>
  </w:endnote>
  <w:endnote w:type="continuationSeparator" w:id="0">
    <w:p w14:paraId="7EF77C9F" w14:textId="77777777" w:rsidR="00FF6A66" w:rsidRDefault="00FF6A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7FA1A91C"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w:t>
    </w:r>
    <w:r w:rsidR="004930D1">
      <w:rPr>
        <w:sz w:val="18"/>
      </w:rPr>
      <w:t>3</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D089B" w14:textId="77777777" w:rsidR="00FF6A66" w:rsidRDefault="00FF6A66">
      <w:r>
        <w:separator/>
      </w:r>
    </w:p>
  </w:footnote>
  <w:footnote w:type="continuationSeparator" w:id="0">
    <w:p w14:paraId="545F87A9" w14:textId="77777777" w:rsidR="00FF6A66" w:rsidRDefault="00FF6A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1CF7640"/>
    <w:multiLevelType w:val="hybridMultilevel"/>
    <w:tmpl w:val="B1DCDBC4"/>
    <w:lvl w:ilvl="0" w:tplc="94589AA4">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3"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6" w15:restartNumberingAfterBreak="0">
    <w:nsid w:val="641D6B0C"/>
    <w:multiLevelType w:val="multilevel"/>
    <w:tmpl w:val="0E52AC40"/>
    <w:lvl w:ilvl="0">
      <w:start w:val="1"/>
      <w:numFmt w:val="decimal"/>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7" w15:restartNumberingAfterBreak="0">
    <w:nsid w:val="64F14E5F"/>
    <w:multiLevelType w:val="hybridMultilevel"/>
    <w:tmpl w:val="C61CB510"/>
    <w:lvl w:ilvl="0" w:tplc="9B94E8B6">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0"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3"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5"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1"/>
  </w:num>
  <w:num w:numId="2" w16cid:durableId="2055690301">
    <w:abstractNumId w:val="20"/>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4"/>
  </w:num>
  <w:num w:numId="5" w16cid:durableId="293290168">
    <w:abstractNumId w:val="35"/>
  </w:num>
  <w:num w:numId="6" w16cid:durableId="41058565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1"/>
  </w:num>
  <w:num w:numId="8" w16cid:durableId="1295939575">
    <w:abstractNumId w:val="18"/>
  </w:num>
  <w:num w:numId="9" w16cid:durableId="259141898">
    <w:abstractNumId w:val="15"/>
  </w:num>
  <w:num w:numId="10" w16cid:durableId="2079745390">
    <w:abstractNumId w:val="25"/>
  </w:num>
  <w:num w:numId="11" w16cid:durableId="62141722">
    <w:abstractNumId w:val="22"/>
  </w:num>
  <w:num w:numId="12" w16cid:durableId="1899171324">
    <w:abstractNumId w:val="17"/>
  </w:num>
  <w:num w:numId="13" w16cid:durableId="759718532">
    <w:abstractNumId w:val="13"/>
  </w:num>
  <w:num w:numId="14" w16cid:durableId="901676461">
    <w:abstractNumId w:val="9"/>
  </w:num>
  <w:num w:numId="15" w16cid:durableId="1004167223">
    <w:abstractNumId w:val="6"/>
  </w:num>
  <w:num w:numId="16" w16cid:durableId="1781678015">
    <w:abstractNumId w:val="19"/>
  </w:num>
  <w:num w:numId="17" w16cid:durableId="955408847">
    <w:abstractNumId w:val="24"/>
  </w:num>
  <w:num w:numId="18" w16cid:durableId="125634473">
    <w:abstractNumId w:val="7"/>
  </w:num>
  <w:num w:numId="19" w16cid:durableId="103617078">
    <w:abstractNumId w:val="21"/>
  </w:num>
  <w:num w:numId="20" w16cid:durableId="1328434833">
    <w:abstractNumId w:val="26"/>
  </w:num>
  <w:num w:numId="21" w16cid:durableId="1373924567">
    <w:abstractNumId w:val="36"/>
  </w:num>
  <w:num w:numId="22" w16cid:durableId="837231106">
    <w:abstractNumId w:val="0"/>
  </w:num>
  <w:num w:numId="23" w16cid:durableId="1906992503">
    <w:abstractNumId w:val="1"/>
  </w:num>
  <w:num w:numId="24" w16cid:durableId="1663435663">
    <w:abstractNumId w:val="2"/>
  </w:num>
  <w:num w:numId="25" w16cid:durableId="1028336885">
    <w:abstractNumId w:val="12"/>
  </w:num>
  <w:num w:numId="26" w16cid:durableId="1894853253">
    <w:abstractNumId w:val="30"/>
  </w:num>
  <w:num w:numId="27" w16cid:durableId="1929118580">
    <w:abstractNumId w:val="8"/>
  </w:num>
  <w:num w:numId="28" w16cid:durableId="931012916">
    <w:abstractNumId w:val="16"/>
  </w:num>
  <w:num w:numId="29" w16cid:durableId="1937594356">
    <w:abstractNumId w:val="33"/>
  </w:num>
  <w:num w:numId="30" w16cid:durableId="1774855737">
    <w:abstractNumId w:val="4"/>
  </w:num>
  <w:num w:numId="31" w16cid:durableId="1789281196">
    <w:abstractNumId w:val="29"/>
  </w:num>
  <w:num w:numId="32" w16cid:durableId="1872061687">
    <w:abstractNumId w:val="28"/>
  </w:num>
  <w:num w:numId="33" w16cid:durableId="1685355655">
    <w:abstractNumId w:val="3"/>
  </w:num>
  <w:num w:numId="34" w16cid:durableId="1475954417">
    <w:abstractNumId w:val="5"/>
  </w:num>
  <w:num w:numId="35" w16cid:durableId="1801147219">
    <w:abstractNumId w:val="10"/>
  </w:num>
  <w:num w:numId="36" w16cid:durableId="1531263468">
    <w:abstractNumId w:val="23"/>
  </w:num>
  <w:num w:numId="37" w16cid:durableId="212617212">
    <w:abstractNumId w:val="14"/>
  </w:num>
  <w:num w:numId="38" w16cid:durableId="1352950312">
    <w:abstractNumId w:val="2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4E3F"/>
    <w:rsid w:val="00007208"/>
    <w:rsid w:val="00007BC3"/>
    <w:rsid w:val="0001205E"/>
    <w:rsid w:val="00020BEB"/>
    <w:rsid w:val="000264F8"/>
    <w:rsid w:val="00034382"/>
    <w:rsid w:val="000348E2"/>
    <w:rsid w:val="000404AD"/>
    <w:rsid w:val="00042BB9"/>
    <w:rsid w:val="00043E2E"/>
    <w:rsid w:val="0004426B"/>
    <w:rsid w:val="00044C7D"/>
    <w:rsid w:val="0005431B"/>
    <w:rsid w:val="000627D3"/>
    <w:rsid w:val="00065ED8"/>
    <w:rsid w:val="000673A3"/>
    <w:rsid w:val="000746B7"/>
    <w:rsid w:val="00080001"/>
    <w:rsid w:val="00082FEA"/>
    <w:rsid w:val="000865F6"/>
    <w:rsid w:val="000A1924"/>
    <w:rsid w:val="000A52E9"/>
    <w:rsid w:val="000B2663"/>
    <w:rsid w:val="000B2F7C"/>
    <w:rsid w:val="000B52D5"/>
    <w:rsid w:val="000B7D01"/>
    <w:rsid w:val="000B7E68"/>
    <w:rsid w:val="000C014D"/>
    <w:rsid w:val="000C4F31"/>
    <w:rsid w:val="000C5A3A"/>
    <w:rsid w:val="000C6F09"/>
    <w:rsid w:val="000D2711"/>
    <w:rsid w:val="000D3F9A"/>
    <w:rsid w:val="000D50EB"/>
    <w:rsid w:val="000D77F0"/>
    <w:rsid w:val="000E5D9F"/>
    <w:rsid w:val="000F57FB"/>
    <w:rsid w:val="000F5CEA"/>
    <w:rsid w:val="0010459D"/>
    <w:rsid w:val="00104B9B"/>
    <w:rsid w:val="00106D28"/>
    <w:rsid w:val="00107713"/>
    <w:rsid w:val="00111AE9"/>
    <w:rsid w:val="001125F5"/>
    <w:rsid w:val="001272DA"/>
    <w:rsid w:val="00132D21"/>
    <w:rsid w:val="001407EC"/>
    <w:rsid w:val="001429B4"/>
    <w:rsid w:val="00147EAD"/>
    <w:rsid w:val="00152796"/>
    <w:rsid w:val="00152B37"/>
    <w:rsid w:val="00155285"/>
    <w:rsid w:val="00156360"/>
    <w:rsid w:val="00160430"/>
    <w:rsid w:val="001653C5"/>
    <w:rsid w:val="00166AE1"/>
    <w:rsid w:val="001803E0"/>
    <w:rsid w:val="00183CD2"/>
    <w:rsid w:val="00185EF2"/>
    <w:rsid w:val="00186D02"/>
    <w:rsid w:val="0019023B"/>
    <w:rsid w:val="00194A7C"/>
    <w:rsid w:val="00194C4B"/>
    <w:rsid w:val="001A444F"/>
    <w:rsid w:val="001B42A4"/>
    <w:rsid w:val="001B4617"/>
    <w:rsid w:val="001D0557"/>
    <w:rsid w:val="001D2660"/>
    <w:rsid w:val="001D5F0F"/>
    <w:rsid w:val="001D6814"/>
    <w:rsid w:val="001D6833"/>
    <w:rsid w:val="001E440E"/>
    <w:rsid w:val="001E5451"/>
    <w:rsid w:val="001F1ED9"/>
    <w:rsid w:val="001F480C"/>
    <w:rsid w:val="00207155"/>
    <w:rsid w:val="00212DCE"/>
    <w:rsid w:val="00217CB0"/>
    <w:rsid w:val="00224693"/>
    <w:rsid w:val="00224E4D"/>
    <w:rsid w:val="00226078"/>
    <w:rsid w:val="00234DAF"/>
    <w:rsid w:val="00234EC9"/>
    <w:rsid w:val="002355D0"/>
    <w:rsid w:val="00235AEC"/>
    <w:rsid w:val="00243839"/>
    <w:rsid w:val="0024493B"/>
    <w:rsid w:val="002470EC"/>
    <w:rsid w:val="002474D0"/>
    <w:rsid w:val="002502F6"/>
    <w:rsid w:val="00250D55"/>
    <w:rsid w:val="00253065"/>
    <w:rsid w:val="002623AD"/>
    <w:rsid w:val="00270598"/>
    <w:rsid w:val="00274944"/>
    <w:rsid w:val="00285B9D"/>
    <w:rsid w:val="00294800"/>
    <w:rsid w:val="002A1AA3"/>
    <w:rsid w:val="002A253A"/>
    <w:rsid w:val="002A482D"/>
    <w:rsid w:val="002A5463"/>
    <w:rsid w:val="002B4015"/>
    <w:rsid w:val="002B48B6"/>
    <w:rsid w:val="002C3B4E"/>
    <w:rsid w:val="002D441D"/>
    <w:rsid w:val="002D6EEB"/>
    <w:rsid w:val="002E181E"/>
    <w:rsid w:val="002E26A9"/>
    <w:rsid w:val="002F2547"/>
    <w:rsid w:val="002F3080"/>
    <w:rsid w:val="002F519E"/>
    <w:rsid w:val="002F594D"/>
    <w:rsid w:val="002F6395"/>
    <w:rsid w:val="00303195"/>
    <w:rsid w:val="00303298"/>
    <w:rsid w:val="00317592"/>
    <w:rsid w:val="003178F1"/>
    <w:rsid w:val="00322CAF"/>
    <w:rsid w:val="003274EE"/>
    <w:rsid w:val="00327692"/>
    <w:rsid w:val="003312A1"/>
    <w:rsid w:val="0033148D"/>
    <w:rsid w:val="003327FD"/>
    <w:rsid w:val="0033564F"/>
    <w:rsid w:val="00335CC3"/>
    <w:rsid w:val="00344168"/>
    <w:rsid w:val="003508EC"/>
    <w:rsid w:val="003536C9"/>
    <w:rsid w:val="003537D7"/>
    <w:rsid w:val="00363FB7"/>
    <w:rsid w:val="00370231"/>
    <w:rsid w:val="0037092C"/>
    <w:rsid w:val="00373D3B"/>
    <w:rsid w:val="003802DD"/>
    <w:rsid w:val="003862A6"/>
    <w:rsid w:val="0039068E"/>
    <w:rsid w:val="00390970"/>
    <w:rsid w:val="00393781"/>
    <w:rsid w:val="00393967"/>
    <w:rsid w:val="00395E7E"/>
    <w:rsid w:val="003A4EBB"/>
    <w:rsid w:val="003A5CE9"/>
    <w:rsid w:val="003A67AF"/>
    <w:rsid w:val="003B55DD"/>
    <w:rsid w:val="003C0F40"/>
    <w:rsid w:val="003D5732"/>
    <w:rsid w:val="003D6EA4"/>
    <w:rsid w:val="003E0355"/>
    <w:rsid w:val="003E2CDA"/>
    <w:rsid w:val="003E7222"/>
    <w:rsid w:val="003F0AC3"/>
    <w:rsid w:val="003F2A57"/>
    <w:rsid w:val="00413EE3"/>
    <w:rsid w:val="004260C9"/>
    <w:rsid w:val="00426C65"/>
    <w:rsid w:val="00430C3F"/>
    <w:rsid w:val="004345D6"/>
    <w:rsid w:val="004348E4"/>
    <w:rsid w:val="00434E14"/>
    <w:rsid w:val="0043530B"/>
    <w:rsid w:val="00435C46"/>
    <w:rsid w:val="0043680B"/>
    <w:rsid w:val="00444748"/>
    <w:rsid w:val="00445734"/>
    <w:rsid w:val="00457084"/>
    <w:rsid w:val="00457AA4"/>
    <w:rsid w:val="00461B22"/>
    <w:rsid w:val="00464AAE"/>
    <w:rsid w:val="004724C3"/>
    <w:rsid w:val="00472866"/>
    <w:rsid w:val="004728E3"/>
    <w:rsid w:val="0047457F"/>
    <w:rsid w:val="00476C1F"/>
    <w:rsid w:val="00477155"/>
    <w:rsid w:val="00480D7E"/>
    <w:rsid w:val="00481DF3"/>
    <w:rsid w:val="00483BCD"/>
    <w:rsid w:val="00485BBB"/>
    <w:rsid w:val="00486BA5"/>
    <w:rsid w:val="004930D1"/>
    <w:rsid w:val="00497189"/>
    <w:rsid w:val="004A3EF2"/>
    <w:rsid w:val="004A48BC"/>
    <w:rsid w:val="004B1A2F"/>
    <w:rsid w:val="004B4009"/>
    <w:rsid w:val="004B672E"/>
    <w:rsid w:val="004B70F4"/>
    <w:rsid w:val="004C0CDC"/>
    <w:rsid w:val="004C6C1F"/>
    <w:rsid w:val="004C7DE3"/>
    <w:rsid w:val="004D1B67"/>
    <w:rsid w:val="004D642F"/>
    <w:rsid w:val="004D697F"/>
    <w:rsid w:val="004E3252"/>
    <w:rsid w:val="004E3C08"/>
    <w:rsid w:val="004E475D"/>
    <w:rsid w:val="004E5556"/>
    <w:rsid w:val="004E7294"/>
    <w:rsid w:val="004F5643"/>
    <w:rsid w:val="004F7D1E"/>
    <w:rsid w:val="005074F7"/>
    <w:rsid w:val="00511AC4"/>
    <w:rsid w:val="0051712E"/>
    <w:rsid w:val="00520871"/>
    <w:rsid w:val="00521674"/>
    <w:rsid w:val="00525736"/>
    <w:rsid w:val="00526C9B"/>
    <w:rsid w:val="0053361F"/>
    <w:rsid w:val="00540CEC"/>
    <w:rsid w:val="00543BFF"/>
    <w:rsid w:val="00544891"/>
    <w:rsid w:val="0054661D"/>
    <w:rsid w:val="0054714E"/>
    <w:rsid w:val="00553BBB"/>
    <w:rsid w:val="00554392"/>
    <w:rsid w:val="00554F72"/>
    <w:rsid w:val="0055597C"/>
    <w:rsid w:val="00565945"/>
    <w:rsid w:val="00567A5C"/>
    <w:rsid w:val="005754D6"/>
    <w:rsid w:val="00580FCC"/>
    <w:rsid w:val="00582317"/>
    <w:rsid w:val="005941E0"/>
    <w:rsid w:val="005978EF"/>
    <w:rsid w:val="005B4E75"/>
    <w:rsid w:val="005B6704"/>
    <w:rsid w:val="005B789D"/>
    <w:rsid w:val="005B79ED"/>
    <w:rsid w:val="005C0579"/>
    <w:rsid w:val="005C1FAB"/>
    <w:rsid w:val="005C3413"/>
    <w:rsid w:val="005C4223"/>
    <w:rsid w:val="005C56FB"/>
    <w:rsid w:val="005D10F6"/>
    <w:rsid w:val="005D2942"/>
    <w:rsid w:val="005E20F6"/>
    <w:rsid w:val="005F26FD"/>
    <w:rsid w:val="005F2A07"/>
    <w:rsid w:val="005F2C18"/>
    <w:rsid w:val="005F3B7F"/>
    <w:rsid w:val="0060064F"/>
    <w:rsid w:val="006015CD"/>
    <w:rsid w:val="00606ABE"/>
    <w:rsid w:val="0061127B"/>
    <w:rsid w:val="006133BF"/>
    <w:rsid w:val="00617E62"/>
    <w:rsid w:val="00621ADB"/>
    <w:rsid w:val="00624813"/>
    <w:rsid w:val="00631D3E"/>
    <w:rsid w:val="00635611"/>
    <w:rsid w:val="00637B3E"/>
    <w:rsid w:val="00657997"/>
    <w:rsid w:val="0066115D"/>
    <w:rsid w:val="0066337B"/>
    <w:rsid w:val="00671263"/>
    <w:rsid w:val="006731ED"/>
    <w:rsid w:val="00673B41"/>
    <w:rsid w:val="00684DF2"/>
    <w:rsid w:val="00696508"/>
    <w:rsid w:val="00697054"/>
    <w:rsid w:val="006B1A9B"/>
    <w:rsid w:val="006B30C2"/>
    <w:rsid w:val="006B4AC7"/>
    <w:rsid w:val="006D1025"/>
    <w:rsid w:val="006D1091"/>
    <w:rsid w:val="006E2749"/>
    <w:rsid w:val="006E4296"/>
    <w:rsid w:val="006E55BF"/>
    <w:rsid w:val="006E7BC4"/>
    <w:rsid w:val="006F40C8"/>
    <w:rsid w:val="006F45FB"/>
    <w:rsid w:val="00703320"/>
    <w:rsid w:val="00715569"/>
    <w:rsid w:val="00722EB8"/>
    <w:rsid w:val="00723B68"/>
    <w:rsid w:val="0072636D"/>
    <w:rsid w:val="007366A7"/>
    <w:rsid w:val="00741094"/>
    <w:rsid w:val="00741CF8"/>
    <w:rsid w:val="00743895"/>
    <w:rsid w:val="0074489A"/>
    <w:rsid w:val="00746E2A"/>
    <w:rsid w:val="00747B7D"/>
    <w:rsid w:val="00762AE5"/>
    <w:rsid w:val="00764D0E"/>
    <w:rsid w:val="00767E64"/>
    <w:rsid w:val="00770FC3"/>
    <w:rsid w:val="00772640"/>
    <w:rsid w:val="00772A98"/>
    <w:rsid w:val="00774F92"/>
    <w:rsid w:val="00781C7A"/>
    <w:rsid w:val="00783D76"/>
    <w:rsid w:val="007865F9"/>
    <w:rsid w:val="00792986"/>
    <w:rsid w:val="00796306"/>
    <w:rsid w:val="007A31FE"/>
    <w:rsid w:val="007B14CE"/>
    <w:rsid w:val="007B1670"/>
    <w:rsid w:val="007B2F4C"/>
    <w:rsid w:val="007B3C81"/>
    <w:rsid w:val="007B7326"/>
    <w:rsid w:val="007B7F9B"/>
    <w:rsid w:val="007C3737"/>
    <w:rsid w:val="007C3B9E"/>
    <w:rsid w:val="007D3611"/>
    <w:rsid w:val="007D4C6F"/>
    <w:rsid w:val="007E4546"/>
    <w:rsid w:val="007F18A0"/>
    <w:rsid w:val="007F2488"/>
    <w:rsid w:val="007F3466"/>
    <w:rsid w:val="007F43E9"/>
    <w:rsid w:val="007F75D1"/>
    <w:rsid w:val="00803ED6"/>
    <w:rsid w:val="00805065"/>
    <w:rsid w:val="0080599D"/>
    <w:rsid w:val="00811BCE"/>
    <w:rsid w:val="00814763"/>
    <w:rsid w:val="00824136"/>
    <w:rsid w:val="00825B8B"/>
    <w:rsid w:val="0082621E"/>
    <w:rsid w:val="00826526"/>
    <w:rsid w:val="008266B1"/>
    <w:rsid w:val="00832C4B"/>
    <w:rsid w:val="0084259B"/>
    <w:rsid w:val="008470CB"/>
    <w:rsid w:val="008527FA"/>
    <w:rsid w:val="0085372B"/>
    <w:rsid w:val="008561D9"/>
    <w:rsid w:val="00862896"/>
    <w:rsid w:val="00862A42"/>
    <w:rsid w:val="008635CE"/>
    <w:rsid w:val="00864B8F"/>
    <w:rsid w:val="00866E33"/>
    <w:rsid w:val="00867078"/>
    <w:rsid w:val="008722D5"/>
    <w:rsid w:val="00872750"/>
    <w:rsid w:val="00877EB0"/>
    <w:rsid w:val="00882EE9"/>
    <w:rsid w:val="008834A1"/>
    <w:rsid w:val="0089223D"/>
    <w:rsid w:val="008A0D56"/>
    <w:rsid w:val="008A5246"/>
    <w:rsid w:val="008B0EB4"/>
    <w:rsid w:val="008B1C40"/>
    <w:rsid w:val="008B71A5"/>
    <w:rsid w:val="008C157A"/>
    <w:rsid w:val="008C6AB2"/>
    <w:rsid w:val="008D2C00"/>
    <w:rsid w:val="008D424E"/>
    <w:rsid w:val="008D5A43"/>
    <w:rsid w:val="008E33BA"/>
    <w:rsid w:val="008E3AB2"/>
    <w:rsid w:val="008E4D9A"/>
    <w:rsid w:val="008E4FA0"/>
    <w:rsid w:val="008E5536"/>
    <w:rsid w:val="008E6942"/>
    <w:rsid w:val="008E7FAA"/>
    <w:rsid w:val="008F568D"/>
    <w:rsid w:val="00901059"/>
    <w:rsid w:val="009041FC"/>
    <w:rsid w:val="009111FB"/>
    <w:rsid w:val="00912AF3"/>
    <w:rsid w:val="0091320D"/>
    <w:rsid w:val="009203FE"/>
    <w:rsid w:val="00920C52"/>
    <w:rsid w:val="00921604"/>
    <w:rsid w:val="0092393B"/>
    <w:rsid w:val="009249CD"/>
    <w:rsid w:val="00933D65"/>
    <w:rsid w:val="009379B0"/>
    <w:rsid w:val="0094093A"/>
    <w:rsid w:val="00942D45"/>
    <w:rsid w:val="00943C73"/>
    <w:rsid w:val="009454BF"/>
    <w:rsid w:val="009538C2"/>
    <w:rsid w:val="00954120"/>
    <w:rsid w:val="0095462F"/>
    <w:rsid w:val="009617F3"/>
    <w:rsid w:val="0096752C"/>
    <w:rsid w:val="0097246D"/>
    <w:rsid w:val="00974973"/>
    <w:rsid w:val="00976DB9"/>
    <w:rsid w:val="00977D02"/>
    <w:rsid w:val="00980002"/>
    <w:rsid w:val="009814AF"/>
    <w:rsid w:val="00981982"/>
    <w:rsid w:val="00985675"/>
    <w:rsid w:val="00986CD8"/>
    <w:rsid w:val="00994B05"/>
    <w:rsid w:val="00996B62"/>
    <w:rsid w:val="009A24A7"/>
    <w:rsid w:val="009A58BC"/>
    <w:rsid w:val="009A6C43"/>
    <w:rsid w:val="009B1519"/>
    <w:rsid w:val="009B5B17"/>
    <w:rsid w:val="009C564C"/>
    <w:rsid w:val="009C5947"/>
    <w:rsid w:val="009C7FAB"/>
    <w:rsid w:val="009D01B7"/>
    <w:rsid w:val="009D56EA"/>
    <w:rsid w:val="009E597C"/>
    <w:rsid w:val="009E5F8D"/>
    <w:rsid w:val="009F0746"/>
    <w:rsid w:val="009F5472"/>
    <w:rsid w:val="009F62B5"/>
    <w:rsid w:val="009F6F62"/>
    <w:rsid w:val="00A00B6E"/>
    <w:rsid w:val="00A01331"/>
    <w:rsid w:val="00A03022"/>
    <w:rsid w:val="00A11C16"/>
    <w:rsid w:val="00A11F06"/>
    <w:rsid w:val="00A15379"/>
    <w:rsid w:val="00A1543A"/>
    <w:rsid w:val="00A25B9B"/>
    <w:rsid w:val="00A2661F"/>
    <w:rsid w:val="00A32EDD"/>
    <w:rsid w:val="00A338A6"/>
    <w:rsid w:val="00A34BA9"/>
    <w:rsid w:val="00A35301"/>
    <w:rsid w:val="00A40872"/>
    <w:rsid w:val="00A41404"/>
    <w:rsid w:val="00A4470B"/>
    <w:rsid w:val="00A45BDB"/>
    <w:rsid w:val="00A47DBA"/>
    <w:rsid w:val="00A54A48"/>
    <w:rsid w:val="00A54D58"/>
    <w:rsid w:val="00A5648D"/>
    <w:rsid w:val="00A62D27"/>
    <w:rsid w:val="00A64E4C"/>
    <w:rsid w:val="00A7245E"/>
    <w:rsid w:val="00A724BB"/>
    <w:rsid w:val="00A72996"/>
    <w:rsid w:val="00A73D7E"/>
    <w:rsid w:val="00A77AB1"/>
    <w:rsid w:val="00A81461"/>
    <w:rsid w:val="00A82242"/>
    <w:rsid w:val="00A855AF"/>
    <w:rsid w:val="00A865F4"/>
    <w:rsid w:val="00A87BD0"/>
    <w:rsid w:val="00A91D38"/>
    <w:rsid w:val="00A93965"/>
    <w:rsid w:val="00A9658A"/>
    <w:rsid w:val="00A9673D"/>
    <w:rsid w:val="00A97507"/>
    <w:rsid w:val="00AA3758"/>
    <w:rsid w:val="00AB39D7"/>
    <w:rsid w:val="00AB6204"/>
    <w:rsid w:val="00AB7AAC"/>
    <w:rsid w:val="00AE3DCB"/>
    <w:rsid w:val="00AE49EC"/>
    <w:rsid w:val="00AE550F"/>
    <w:rsid w:val="00AE71E3"/>
    <w:rsid w:val="00AF0A82"/>
    <w:rsid w:val="00AF16E2"/>
    <w:rsid w:val="00AF32E6"/>
    <w:rsid w:val="00AF3C59"/>
    <w:rsid w:val="00AF4DEF"/>
    <w:rsid w:val="00B14004"/>
    <w:rsid w:val="00B17874"/>
    <w:rsid w:val="00B210EF"/>
    <w:rsid w:val="00B23B02"/>
    <w:rsid w:val="00B24912"/>
    <w:rsid w:val="00B270BE"/>
    <w:rsid w:val="00B32789"/>
    <w:rsid w:val="00B32E12"/>
    <w:rsid w:val="00B40448"/>
    <w:rsid w:val="00B450B4"/>
    <w:rsid w:val="00B472A4"/>
    <w:rsid w:val="00B47E40"/>
    <w:rsid w:val="00B5037F"/>
    <w:rsid w:val="00B50D21"/>
    <w:rsid w:val="00B531D5"/>
    <w:rsid w:val="00B57A88"/>
    <w:rsid w:val="00B611C0"/>
    <w:rsid w:val="00B6211C"/>
    <w:rsid w:val="00B63590"/>
    <w:rsid w:val="00B63B5E"/>
    <w:rsid w:val="00B647F5"/>
    <w:rsid w:val="00B70649"/>
    <w:rsid w:val="00B85EB3"/>
    <w:rsid w:val="00B90327"/>
    <w:rsid w:val="00B932F5"/>
    <w:rsid w:val="00B94106"/>
    <w:rsid w:val="00B96790"/>
    <w:rsid w:val="00B97B13"/>
    <w:rsid w:val="00BA26CD"/>
    <w:rsid w:val="00BA545C"/>
    <w:rsid w:val="00BA7830"/>
    <w:rsid w:val="00BB0952"/>
    <w:rsid w:val="00BB2A2A"/>
    <w:rsid w:val="00BB6CF8"/>
    <w:rsid w:val="00BC02EE"/>
    <w:rsid w:val="00BD6488"/>
    <w:rsid w:val="00BE70E5"/>
    <w:rsid w:val="00BF1FFB"/>
    <w:rsid w:val="00C0513B"/>
    <w:rsid w:val="00C06ADD"/>
    <w:rsid w:val="00C129C2"/>
    <w:rsid w:val="00C1462E"/>
    <w:rsid w:val="00C226B2"/>
    <w:rsid w:val="00C256AE"/>
    <w:rsid w:val="00C336D2"/>
    <w:rsid w:val="00C37543"/>
    <w:rsid w:val="00C41ED5"/>
    <w:rsid w:val="00C50A98"/>
    <w:rsid w:val="00C50E24"/>
    <w:rsid w:val="00C522B7"/>
    <w:rsid w:val="00C621B0"/>
    <w:rsid w:val="00C737E2"/>
    <w:rsid w:val="00C804E6"/>
    <w:rsid w:val="00C83E35"/>
    <w:rsid w:val="00C879D5"/>
    <w:rsid w:val="00CA1B48"/>
    <w:rsid w:val="00CB09B4"/>
    <w:rsid w:val="00CB0ABB"/>
    <w:rsid w:val="00CB5092"/>
    <w:rsid w:val="00CB67AC"/>
    <w:rsid w:val="00CC0B61"/>
    <w:rsid w:val="00CC1B00"/>
    <w:rsid w:val="00CC3736"/>
    <w:rsid w:val="00CD18AF"/>
    <w:rsid w:val="00CD4C31"/>
    <w:rsid w:val="00CD4C89"/>
    <w:rsid w:val="00CD548F"/>
    <w:rsid w:val="00CD62DF"/>
    <w:rsid w:val="00CD63A3"/>
    <w:rsid w:val="00CE0AB3"/>
    <w:rsid w:val="00CE1849"/>
    <w:rsid w:val="00CE73A0"/>
    <w:rsid w:val="00CE7750"/>
    <w:rsid w:val="00CF0903"/>
    <w:rsid w:val="00CF42AA"/>
    <w:rsid w:val="00CF5EA4"/>
    <w:rsid w:val="00D063A4"/>
    <w:rsid w:val="00D168BF"/>
    <w:rsid w:val="00D2007D"/>
    <w:rsid w:val="00D21871"/>
    <w:rsid w:val="00D22B49"/>
    <w:rsid w:val="00D2388E"/>
    <w:rsid w:val="00D249D6"/>
    <w:rsid w:val="00D2621D"/>
    <w:rsid w:val="00D30D23"/>
    <w:rsid w:val="00D32510"/>
    <w:rsid w:val="00D332FD"/>
    <w:rsid w:val="00D4100D"/>
    <w:rsid w:val="00D4215E"/>
    <w:rsid w:val="00D43FCB"/>
    <w:rsid w:val="00D453E2"/>
    <w:rsid w:val="00D574BC"/>
    <w:rsid w:val="00D614B6"/>
    <w:rsid w:val="00D6166A"/>
    <w:rsid w:val="00D62839"/>
    <w:rsid w:val="00D70008"/>
    <w:rsid w:val="00D71AF2"/>
    <w:rsid w:val="00D72A8F"/>
    <w:rsid w:val="00D77C44"/>
    <w:rsid w:val="00D812EE"/>
    <w:rsid w:val="00D8181C"/>
    <w:rsid w:val="00D84604"/>
    <w:rsid w:val="00D87FC2"/>
    <w:rsid w:val="00D918FE"/>
    <w:rsid w:val="00D93ABE"/>
    <w:rsid w:val="00D968AD"/>
    <w:rsid w:val="00D97F97"/>
    <w:rsid w:val="00DA06EC"/>
    <w:rsid w:val="00DA1589"/>
    <w:rsid w:val="00DA1D4F"/>
    <w:rsid w:val="00DA23F8"/>
    <w:rsid w:val="00DA37DE"/>
    <w:rsid w:val="00DA5A14"/>
    <w:rsid w:val="00DA7E3B"/>
    <w:rsid w:val="00DB09AF"/>
    <w:rsid w:val="00DB2A41"/>
    <w:rsid w:val="00DB31E8"/>
    <w:rsid w:val="00DC3BB8"/>
    <w:rsid w:val="00DC4B12"/>
    <w:rsid w:val="00DD2363"/>
    <w:rsid w:val="00DD33C7"/>
    <w:rsid w:val="00DD33D0"/>
    <w:rsid w:val="00DF1D00"/>
    <w:rsid w:val="00DF3A6E"/>
    <w:rsid w:val="00E00661"/>
    <w:rsid w:val="00E00788"/>
    <w:rsid w:val="00E00969"/>
    <w:rsid w:val="00E06AD0"/>
    <w:rsid w:val="00E263A2"/>
    <w:rsid w:val="00E32AAE"/>
    <w:rsid w:val="00E354A7"/>
    <w:rsid w:val="00E4220D"/>
    <w:rsid w:val="00E45A6E"/>
    <w:rsid w:val="00E50C28"/>
    <w:rsid w:val="00E55AB9"/>
    <w:rsid w:val="00E616E5"/>
    <w:rsid w:val="00E64AE1"/>
    <w:rsid w:val="00E66B5F"/>
    <w:rsid w:val="00E66F2E"/>
    <w:rsid w:val="00E71252"/>
    <w:rsid w:val="00E72BF7"/>
    <w:rsid w:val="00E72C8A"/>
    <w:rsid w:val="00E7393A"/>
    <w:rsid w:val="00E74B92"/>
    <w:rsid w:val="00E81B9F"/>
    <w:rsid w:val="00E82C4C"/>
    <w:rsid w:val="00E85719"/>
    <w:rsid w:val="00EA50C4"/>
    <w:rsid w:val="00EB2192"/>
    <w:rsid w:val="00EB4137"/>
    <w:rsid w:val="00EB602C"/>
    <w:rsid w:val="00EC5958"/>
    <w:rsid w:val="00ED0788"/>
    <w:rsid w:val="00ED3443"/>
    <w:rsid w:val="00EE52C3"/>
    <w:rsid w:val="00F04E81"/>
    <w:rsid w:val="00F06AA7"/>
    <w:rsid w:val="00F12EEF"/>
    <w:rsid w:val="00F15EB2"/>
    <w:rsid w:val="00F20097"/>
    <w:rsid w:val="00F20108"/>
    <w:rsid w:val="00F22B5C"/>
    <w:rsid w:val="00F2433F"/>
    <w:rsid w:val="00F24FBF"/>
    <w:rsid w:val="00F34A78"/>
    <w:rsid w:val="00F34DF9"/>
    <w:rsid w:val="00F41C71"/>
    <w:rsid w:val="00F44673"/>
    <w:rsid w:val="00F44C1D"/>
    <w:rsid w:val="00F461B6"/>
    <w:rsid w:val="00F52027"/>
    <w:rsid w:val="00F53A08"/>
    <w:rsid w:val="00F64A5A"/>
    <w:rsid w:val="00F71648"/>
    <w:rsid w:val="00F7562E"/>
    <w:rsid w:val="00F80529"/>
    <w:rsid w:val="00F81A2E"/>
    <w:rsid w:val="00F8739E"/>
    <w:rsid w:val="00F92B7D"/>
    <w:rsid w:val="00FA08BB"/>
    <w:rsid w:val="00FA0FF3"/>
    <w:rsid w:val="00FA461F"/>
    <w:rsid w:val="00FA5135"/>
    <w:rsid w:val="00FA6824"/>
    <w:rsid w:val="00FA73C9"/>
    <w:rsid w:val="00FB0404"/>
    <w:rsid w:val="00FB2FCB"/>
    <w:rsid w:val="00FB34C5"/>
    <w:rsid w:val="00FB3B01"/>
    <w:rsid w:val="00FB6A54"/>
    <w:rsid w:val="00FB7896"/>
    <w:rsid w:val="00FC0929"/>
    <w:rsid w:val="00FD0837"/>
    <w:rsid w:val="00FD0E3A"/>
    <w:rsid w:val="00FF6A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8C6AB2"/>
    <w:pPr>
      <w:numPr>
        <w:numId w:val="38"/>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 w:type="character" w:styleId="FollowedHyperlink">
    <w:name w:val="FollowedHyperlink"/>
    <w:basedOn w:val="DefaultParagraphFont"/>
    <w:uiPriority w:val="99"/>
    <w:unhideWhenUsed/>
    <w:rsid w:val="00D2007D"/>
    <w:rPr>
      <w:color w:val="96607D"/>
      <w:u w:val="single"/>
    </w:rPr>
  </w:style>
  <w:style w:type="paragraph" w:customStyle="1" w:styleId="msonormal0">
    <w:name w:val="msonormal"/>
    <w:basedOn w:val="Normal"/>
    <w:rsid w:val="00D2007D"/>
    <w:pPr>
      <w:spacing w:before="100" w:beforeAutospacing="1" w:after="100" w:afterAutospacing="1"/>
      <w:ind w:left="0"/>
    </w:pPr>
    <w:rPr>
      <w:rFonts w:ascii="Times New Roman" w:hAnsi="Times New Roman"/>
      <w:spacing w:val="0"/>
      <w:sz w:val="24"/>
      <w:szCs w:val="24"/>
      <w:lang w:val="en-US"/>
    </w:rPr>
  </w:style>
  <w:style w:type="paragraph" w:customStyle="1" w:styleId="xl65">
    <w:name w:val="xl65"/>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6">
    <w:name w:val="xl66"/>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67">
    <w:name w:val="xl67"/>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8">
    <w:name w:val="xl68"/>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69">
    <w:name w:val="xl69"/>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70">
    <w:name w:val="xl70"/>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71">
    <w:name w:val="xl71"/>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72">
    <w:name w:val="xl72"/>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73">
    <w:name w:val="xl73"/>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74">
    <w:name w:val="xl74"/>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75">
    <w:name w:val="xl75"/>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76">
    <w:name w:val="xl76"/>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77">
    <w:name w:val="xl77"/>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pPr>
    <w:rPr>
      <w:rFonts w:ascii="Times New Roman" w:hAnsi="Times New Roman"/>
      <w:spacing w:val="0"/>
      <w:sz w:val="24"/>
      <w:szCs w:val="24"/>
      <w:lang w:val="en-US"/>
    </w:rPr>
  </w:style>
  <w:style w:type="paragraph" w:customStyle="1" w:styleId="xl78">
    <w:name w:val="xl78"/>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pPr>
    <w:rPr>
      <w:rFonts w:ascii="Times New Roman" w:hAnsi="Times New Roman"/>
      <w:spacing w:val="0"/>
      <w:sz w:val="24"/>
      <w:szCs w:val="24"/>
      <w:lang w:val="en-US"/>
    </w:rPr>
  </w:style>
  <w:style w:type="paragraph" w:customStyle="1" w:styleId="xl79">
    <w:name w:val="xl79"/>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pPr>
    <w:rPr>
      <w:rFonts w:ascii="Times New Roman" w:hAnsi="Times New Roman"/>
      <w:spacing w:val="0"/>
      <w:sz w:val="24"/>
      <w:szCs w:val="24"/>
      <w:lang w:val="en-US"/>
    </w:rPr>
  </w:style>
  <w:style w:type="paragraph" w:customStyle="1" w:styleId="xl80">
    <w:name w:val="xl80"/>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pPr>
    <w:rPr>
      <w:rFonts w:ascii="Times New Roman" w:hAnsi="Times New Roman"/>
      <w:spacing w:val="0"/>
      <w:sz w:val="24"/>
      <w:szCs w:val="24"/>
      <w:lang w:val="en-US"/>
    </w:rPr>
  </w:style>
  <w:style w:type="paragraph" w:customStyle="1" w:styleId="xl81">
    <w:name w:val="xl81"/>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82">
    <w:name w:val="xl82"/>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83">
    <w:name w:val="xl83"/>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84">
    <w:name w:val="xl8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85">
    <w:name w:val="xl85"/>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86">
    <w:name w:val="xl86"/>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87">
    <w:name w:val="xl87"/>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88">
    <w:name w:val="xl88"/>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89">
    <w:name w:val="xl89"/>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90">
    <w:name w:val="xl90"/>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91">
    <w:name w:val="xl91"/>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92">
    <w:name w:val="xl92"/>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93">
    <w:name w:val="xl93"/>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4">
    <w:name w:val="xl94"/>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5">
    <w:name w:val="xl9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6">
    <w:name w:val="xl96"/>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7">
    <w:name w:val="xl97"/>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8">
    <w:name w:val="xl98"/>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9">
    <w:name w:val="xl99"/>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pPr>
    <w:rPr>
      <w:rFonts w:ascii="Times New Roman" w:hAnsi="Times New Roman"/>
      <w:spacing w:val="0"/>
      <w:sz w:val="24"/>
      <w:szCs w:val="24"/>
      <w:lang w:val="en-US"/>
    </w:rPr>
  </w:style>
  <w:style w:type="paragraph" w:customStyle="1" w:styleId="xl100">
    <w:name w:val="xl100"/>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pPr>
    <w:rPr>
      <w:rFonts w:ascii="Times New Roman" w:hAnsi="Times New Roman"/>
      <w:spacing w:val="0"/>
      <w:sz w:val="24"/>
      <w:szCs w:val="24"/>
      <w:lang w:val="en-US"/>
    </w:rPr>
  </w:style>
  <w:style w:type="paragraph" w:customStyle="1" w:styleId="xl101">
    <w:name w:val="xl101"/>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jc w:val="right"/>
    </w:pPr>
    <w:rPr>
      <w:rFonts w:ascii="Times New Roman" w:hAnsi="Times New Roman"/>
      <w:spacing w:val="0"/>
      <w:sz w:val="24"/>
      <w:szCs w:val="24"/>
      <w:lang w:val="en-US"/>
    </w:rPr>
  </w:style>
  <w:style w:type="paragraph" w:customStyle="1" w:styleId="xl102">
    <w:name w:val="xl102"/>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pPr>
    <w:rPr>
      <w:rFonts w:ascii="Times New Roman" w:hAnsi="Times New Roman"/>
      <w:spacing w:val="0"/>
      <w:sz w:val="24"/>
      <w:szCs w:val="24"/>
      <w:lang w:val="en-US"/>
    </w:rPr>
  </w:style>
  <w:style w:type="paragraph" w:customStyle="1" w:styleId="xl103">
    <w:name w:val="xl103"/>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jc w:val="right"/>
    </w:pPr>
    <w:rPr>
      <w:rFonts w:ascii="Times New Roman" w:hAnsi="Times New Roman"/>
      <w:spacing w:val="0"/>
      <w:sz w:val="24"/>
      <w:szCs w:val="24"/>
      <w:lang w:val="en-US"/>
    </w:rPr>
  </w:style>
  <w:style w:type="paragraph" w:customStyle="1" w:styleId="xl104">
    <w:name w:val="xl10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pPr>
    <w:rPr>
      <w:rFonts w:ascii="Times New Roman" w:hAnsi="Times New Roman"/>
      <w:spacing w:val="0"/>
      <w:sz w:val="24"/>
      <w:szCs w:val="24"/>
      <w:lang w:val="en-US"/>
    </w:rPr>
  </w:style>
  <w:style w:type="paragraph" w:customStyle="1" w:styleId="xl105">
    <w:name w:val="xl10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pPr>
    <w:rPr>
      <w:rFonts w:ascii="Times New Roman" w:hAnsi="Times New Roman"/>
      <w:spacing w:val="0"/>
      <w:sz w:val="24"/>
      <w:szCs w:val="24"/>
      <w:lang w:val="en-US"/>
    </w:rPr>
  </w:style>
  <w:style w:type="paragraph" w:customStyle="1" w:styleId="xl106">
    <w:name w:val="xl106"/>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jc w:val="right"/>
    </w:pPr>
    <w:rPr>
      <w:rFonts w:ascii="Times New Roman" w:hAnsi="Times New Roman"/>
      <w:spacing w:val="0"/>
      <w:sz w:val="24"/>
      <w:szCs w:val="24"/>
      <w:lang w:val="en-US"/>
    </w:rPr>
  </w:style>
  <w:style w:type="paragraph" w:customStyle="1" w:styleId="xl107">
    <w:name w:val="xl107"/>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jc w:val="right"/>
    </w:pPr>
    <w:rPr>
      <w:rFonts w:ascii="Times New Roman" w:hAnsi="Times New Roman"/>
      <w:spacing w:val="0"/>
      <w:sz w:val="24"/>
      <w:szCs w:val="24"/>
      <w:lang w:val="en-US"/>
    </w:rPr>
  </w:style>
  <w:style w:type="paragraph" w:customStyle="1" w:styleId="xl108">
    <w:name w:val="xl108"/>
    <w:basedOn w:val="Normal"/>
    <w:rsid w:val="00D2007D"/>
    <w:pPr>
      <w:pBdr>
        <w:top w:val="single" w:sz="4" w:space="0" w:color="auto"/>
        <w:left w:val="single" w:sz="4" w:space="0" w:color="auto"/>
        <w:bottom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09">
    <w:name w:val="xl109"/>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10">
    <w:name w:val="xl110"/>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111">
    <w:name w:val="xl111"/>
    <w:basedOn w:val="Normal"/>
    <w:rsid w:val="00D2007D"/>
    <w:pPr>
      <w:pBdr>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 w:type="paragraph" w:customStyle="1" w:styleId="xl112">
    <w:name w:val="xl112"/>
    <w:basedOn w:val="Normal"/>
    <w:rsid w:val="00D2007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2.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3.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4.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5.xml><?xml version="1.0" encoding="utf-8"?>
<ds:datastoreItem xmlns:ds="http://schemas.openxmlformats.org/officeDocument/2006/customXml" ds:itemID="{7ACE3691-2810-46F3-B51A-BA54CB207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38</TotalTime>
  <Pages>24</Pages>
  <Words>8806</Words>
  <Characters>49738</Characters>
  <Application>Microsoft Office Word</Application>
  <DocSecurity>0</DocSecurity>
  <Lines>1195</Lines>
  <Paragraphs>556</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58411</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Karaba  Bullen</cp:lastModifiedBy>
  <cp:revision>29</cp:revision>
  <cp:lastPrinted>2005-07-03T16:54:00Z</cp:lastPrinted>
  <dcterms:created xsi:type="dcterms:W3CDTF">2026-01-05T22:43:00Z</dcterms:created>
  <dcterms:modified xsi:type="dcterms:W3CDTF">2026-01-14T15:13:00Z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