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9FF62" w14:textId="77777777" w:rsidR="00DB013B" w:rsidRDefault="00DB013B" w:rsidP="003261DF">
      <w:pPr>
        <w:rPr>
          <w:b/>
          <w:bCs/>
        </w:rPr>
      </w:pPr>
    </w:p>
    <w:p w14:paraId="622087E8" w14:textId="77777777" w:rsidR="00DB013B" w:rsidRDefault="00DB013B" w:rsidP="003261DF">
      <w:pPr>
        <w:rPr>
          <w:b/>
          <w:bCs/>
        </w:rPr>
      </w:pPr>
    </w:p>
    <w:p w14:paraId="70E067A0" w14:textId="77777777" w:rsidR="009E6876" w:rsidRDefault="009E6876" w:rsidP="009E6876">
      <w:pPr>
        <w:pStyle w:val="Titre1"/>
        <w:spacing w:before="0" w:after="120" w:line="360" w:lineRule="auto"/>
        <w:jc w:val="center"/>
        <w:rPr>
          <w:rFonts w:asciiTheme="minorHAnsi" w:hAnsiTheme="minorHAnsi" w:cstheme="minorHAnsi"/>
          <w:sz w:val="36"/>
          <w:szCs w:val="36"/>
          <w:u w:val="single"/>
          <w:lang w:val="fr-FR"/>
        </w:rPr>
      </w:pPr>
      <w:r w:rsidRPr="006A5434">
        <w:rPr>
          <w:rFonts w:asciiTheme="minorHAnsi" w:hAnsiTheme="minorHAnsi" w:cstheme="minorHAnsi"/>
          <w:sz w:val="36"/>
          <w:szCs w:val="36"/>
          <w:u w:val="single"/>
          <w:lang w:val="fr-FR"/>
        </w:rPr>
        <w:t>Termes De Référence</w:t>
      </w:r>
    </w:p>
    <w:p w14:paraId="7B03AF24" w14:textId="2BFB9AD2" w:rsidR="00F16B0A" w:rsidRPr="00F16B0A" w:rsidRDefault="00F16B0A" w:rsidP="00F16B0A">
      <w:pPr>
        <w:autoSpaceDE w:val="0"/>
        <w:autoSpaceDN w:val="0"/>
        <w:ind w:left="720"/>
        <w:jc w:val="center"/>
        <w:rPr>
          <w:rFonts w:ascii="Calibri" w:hAnsi="Calibri" w:cs="Calibri"/>
          <w:b/>
          <w:caps/>
          <w:lang w:val="fr-FR"/>
        </w:rPr>
      </w:pPr>
      <w:r w:rsidRPr="00F16B0A">
        <w:rPr>
          <w:rFonts w:ascii="Calibri" w:hAnsi="Calibri" w:cs="Calibri"/>
          <w:b/>
          <w:bCs/>
          <w:caps/>
          <w:lang w:val="fr-FR"/>
        </w:rPr>
        <w:t>REF : MC-BF-SMC-2026-004-ASSURANCE SANT</w:t>
      </w:r>
      <w:r>
        <w:rPr>
          <w:rFonts w:ascii="Calibri" w:hAnsi="Calibri" w:cs="Calibri"/>
          <w:b/>
          <w:bCs/>
          <w:caps/>
          <w:lang w:val="fr-FR"/>
        </w:rPr>
        <w:t>E</w:t>
      </w:r>
    </w:p>
    <w:p w14:paraId="5762FAD4" w14:textId="77777777" w:rsidR="00F16B0A" w:rsidRPr="00F16B0A" w:rsidRDefault="00F16B0A" w:rsidP="00F16B0A">
      <w:pPr>
        <w:rPr>
          <w:rFonts w:ascii="Calibri" w:hAnsi="Calibri" w:cs="Calibri"/>
          <w:lang w:val="fr-FR"/>
        </w:rPr>
      </w:pPr>
    </w:p>
    <w:p w14:paraId="7A91F0A5" w14:textId="77777777" w:rsidR="00F16B0A" w:rsidRPr="00F16B0A" w:rsidRDefault="00F16B0A" w:rsidP="00F16B0A">
      <w:pPr>
        <w:rPr>
          <w:lang w:val="fr-FR"/>
        </w:rPr>
      </w:pPr>
    </w:p>
    <w:p w14:paraId="60BCB144" w14:textId="226ECCB6" w:rsidR="003261DF" w:rsidRDefault="00FA1F24" w:rsidP="003261DF">
      <w:pPr>
        <w:rPr>
          <w:b/>
          <w:bCs/>
        </w:rPr>
      </w:pPr>
      <w:r w:rsidRPr="006A5434">
        <w:rPr>
          <w:b/>
          <w:bCs/>
          <w:u w:val="single"/>
        </w:rPr>
        <w:t>Titre</w:t>
      </w:r>
      <w:r w:rsidRPr="00011DCB">
        <w:rPr>
          <w:b/>
          <w:bCs/>
        </w:rPr>
        <w:t xml:space="preserve"> : </w:t>
      </w:r>
      <w:r w:rsidR="003261DF" w:rsidRPr="003261DF">
        <w:rPr>
          <w:b/>
          <w:bCs/>
        </w:rPr>
        <w:t>Sélection d’une compagnie d’assurance pour la couverture santé-maladie du personnel</w:t>
      </w:r>
    </w:p>
    <w:p w14:paraId="1681029D" w14:textId="77777777" w:rsidR="00224689" w:rsidRPr="008F339B" w:rsidRDefault="00224689" w:rsidP="00224689">
      <w:pPr>
        <w:pStyle w:val="Default"/>
        <w:spacing w:line="360" w:lineRule="auto"/>
        <w:jc w:val="both"/>
        <w:rPr>
          <w:rFonts w:asciiTheme="minorHAnsi" w:hAnsiTheme="minorHAnsi" w:cstheme="minorBidi"/>
        </w:rPr>
      </w:pPr>
      <w:r w:rsidRPr="006A5434">
        <w:rPr>
          <w:rFonts w:asciiTheme="minorHAnsi" w:hAnsiTheme="minorHAnsi" w:cstheme="minorBidi"/>
          <w:b/>
          <w:bCs/>
          <w:u w:val="single"/>
        </w:rPr>
        <w:t>Organisation</w:t>
      </w:r>
      <w:r w:rsidRPr="00011DCB">
        <w:rPr>
          <w:rFonts w:asciiTheme="minorHAnsi" w:hAnsiTheme="minorHAnsi" w:cstheme="minorBidi"/>
          <w:b/>
          <w:bCs/>
        </w:rPr>
        <w:t xml:space="preserve"> : </w:t>
      </w:r>
      <w:r w:rsidRPr="00011DCB">
        <w:rPr>
          <w:rFonts w:asciiTheme="minorHAnsi" w:hAnsiTheme="minorHAnsi" w:cstheme="minorBidi"/>
        </w:rPr>
        <w:t>Malaria Consortium (MC)</w:t>
      </w:r>
    </w:p>
    <w:p w14:paraId="6E4E0824" w14:textId="77777777" w:rsidR="00224689" w:rsidRPr="000F6185" w:rsidRDefault="00224689" w:rsidP="00224689">
      <w:pPr>
        <w:spacing w:after="80" w:line="360" w:lineRule="auto"/>
        <w:rPr>
          <w:rFonts w:cstheme="minorHAnsi"/>
          <w:sz w:val="24"/>
          <w:szCs w:val="24"/>
          <w:lang w:val="fr-FR"/>
        </w:rPr>
      </w:pPr>
      <w:r w:rsidRPr="006A5434">
        <w:rPr>
          <w:rFonts w:cstheme="minorHAnsi"/>
          <w:b/>
          <w:sz w:val="24"/>
          <w:szCs w:val="24"/>
          <w:u w:val="single"/>
          <w:lang w:val="fr-FR"/>
        </w:rPr>
        <w:t>Lieu</w:t>
      </w:r>
      <w:r w:rsidRPr="000F6185">
        <w:rPr>
          <w:rFonts w:cstheme="minorHAnsi"/>
          <w:b/>
          <w:sz w:val="24"/>
          <w:szCs w:val="24"/>
          <w:lang w:val="fr-FR"/>
        </w:rPr>
        <w:t xml:space="preserve"> : </w:t>
      </w:r>
      <w:r w:rsidRPr="000F6185">
        <w:rPr>
          <w:rFonts w:cstheme="minorHAnsi"/>
          <w:b/>
          <w:sz w:val="24"/>
          <w:szCs w:val="24"/>
          <w:lang w:val="fr-FR"/>
        </w:rPr>
        <w:tab/>
      </w:r>
      <w:r w:rsidRPr="000F6185">
        <w:rPr>
          <w:rFonts w:cstheme="minorHAnsi"/>
          <w:sz w:val="24"/>
          <w:szCs w:val="24"/>
          <w:lang w:val="fr-FR"/>
        </w:rPr>
        <w:t>Ouagadougou, Burkina Faso</w:t>
      </w:r>
    </w:p>
    <w:p w14:paraId="429B3561" w14:textId="77777777" w:rsidR="00224689" w:rsidRPr="000F6185" w:rsidRDefault="00224689" w:rsidP="00224689">
      <w:pPr>
        <w:spacing w:after="80" w:line="360" w:lineRule="auto"/>
        <w:rPr>
          <w:rFonts w:cstheme="minorHAnsi"/>
          <w:b/>
          <w:sz w:val="24"/>
          <w:szCs w:val="24"/>
          <w:lang w:val="fr-FR"/>
        </w:rPr>
      </w:pPr>
      <w:r w:rsidRPr="006A5434">
        <w:rPr>
          <w:rFonts w:cstheme="minorHAnsi"/>
          <w:b/>
          <w:bCs/>
          <w:sz w:val="24"/>
          <w:szCs w:val="24"/>
          <w:u w:val="single"/>
          <w:lang w:val="fr-FR"/>
        </w:rPr>
        <w:t>Langue</w:t>
      </w:r>
      <w:r w:rsidRPr="000F6185">
        <w:rPr>
          <w:rFonts w:cstheme="minorHAnsi"/>
          <w:b/>
          <w:bCs/>
          <w:sz w:val="24"/>
          <w:szCs w:val="24"/>
          <w:lang w:val="fr-FR"/>
        </w:rPr>
        <w:t> :</w:t>
      </w:r>
      <w:r w:rsidRPr="000F6185">
        <w:rPr>
          <w:rFonts w:cstheme="minorHAnsi"/>
          <w:sz w:val="24"/>
          <w:szCs w:val="24"/>
          <w:lang w:val="fr-FR"/>
        </w:rPr>
        <w:t xml:space="preserve"> Français</w:t>
      </w:r>
    </w:p>
    <w:p w14:paraId="70CC6F48" w14:textId="63E4668B" w:rsidR="00224689" w:rsidRDefault="00224689" w:rsidP="00224689">
      <w:pPr>
        <w:pStyle w:val="Default"/>
        <w:spacing w:line="360" w:lineRule="auto"/>
        <w:jc w:val="both"/>
        <w:rPr>
          <w:rFonts w:asciiTheme="minorHAnsi" w:hAnsiTheme="minorHAnsi" w:cstheme="minorBidi"/>
        </w:rPr>
      </w:pPr>
      <w:r w:rsidRPr="006A5434">
        <w:rPr>
          <w:rFonts w:asciiTheme="minorHAnsi" w:hAnsiTheme="minorHAnsi" w:cstheme="minorBidi"/>
          <w:b/>
          <w:bCs/>
          <w:u w:val="single"/>
        </w:rPr>
        <w:t>Période et nombre de jours de prestation</w:t>
      </w:r>
      <w:r w:rsidRPr="00011DCB">
        <w:rPr>
          <w:rFonts w:asciiTheme="minorHAnsi" w:hAnsiTheme="minorHAnsi" w:cstheme="minorBidi"/>
          <w:b/>
          <w:bCs/>
        </w:rPr>
        <w:t xml:space="preserve"> : </w:t>
      </w:r>
      <w:r>
        <w:rPr>
          <w:rFonts w:asciiTheme="minorHAnsi" w:hAnsiTheme="minorHAnsi" w:cstheme="minorBidi"/>
        </w:rPr>
        <w:t>1 an à compter du 1</w:t>
      </w:r>
      <w:r w:rsidR="00496C67">
        <w:rPr>
          <w:rFonts w:asciiTheme="minorHAnsi" w:hAnsiTheme="minorHAnsi" w:cstheme="minorBidi"/>
        </w:rPr>
        <w:t>8/05/2026 au 17/05/2027</w:t>
      </w:r>
    </w:p>
    <w:p w14:paraId="2215318D" w14:textId="148CF961" w:rsidR="00656A4A" w:rsidRPr="00AE4D8D" w:rsidRDefault="00A0128C" w:rsidP="00224689">
      <w:pPr>
        <w:pStyle w:val="Default"/>
        <w:spacing w:line="360" w:lineRule="auto"/>
        <w:jc w:val="both"/>
        <w:rPr>
          <w:rFonts w:asciiTheme="minorHAnsi" w:hAnsiTheme="minorHAnsi" w:cstheme="minorBidi"/>
        </w:rPr>
      </w:pPr>
      <w:r w:rsidRPr="00336F77">
        <w:rPr>
          <w:rFonts w:asciiTheme="minorHAnsi" w:hAnsiTheme="minorHAnsi" w:cstheme="minorBidi"/>
          <w:b/>
          <w:bCs/>
          <w:u w:val="single"/>
        </w:rPr>
        <w:t>Taux de couverture </w:t>
      </w:r>
      <w:r w:rsidRPr="0085716F">
        <w:rPr>
          <w:rFonts w:asciiTheme="minorHAnsi" w:hAnsiTheme="minorHAnsi" w:cstheme="minorBidi"/>
          <w:b/>
          <w:bCs/>
        </w:rPr>
        <w:t>:</w:t>
      </w:r>
      <w:r>
        <w:rPr>
          <w:rFonts w:asciiTheme="minorHAnsi" w:hAnsiTheme="minorHAnsi" w:cstheme="minorBidi"/>
        </w:rPr>
        <w:t xml:space="preserve"> </w:t>
      </w:r>
      <w:r w:rsidR="0085716F">
        <w:rPr>
          <w:rFonts w:asciiTheme="minorHAnsi" w:hAnsiTheme="minorHAnsi" w:cstheme="minorBidi"/>
        </w:rPr>
        <w:t xml:space="preserve"> Faire deux (02) proposition</w:t>
      </w:r>
      <w:r w:rsidR="002B432A">
        <w:rPr>
          <w:rFonts w:asciiTheme="minorHAnsi" w:hAnsiTheme="minorHAnsi" w:cstheme="minorBidi"/>
        </w:rPr>
        <w:t>s</w:t>
      </w:r>
      <w:r w:rsidR="0085716F">
        <w:rPr>
          <w:rFonts w:asciiTheme="minorHAnsi" w:hAnsiTheme="minorHAnsi" w:cstheme="minorBidi"/>
        </w:rPr>
        <w:t xml:space="preserve"> </w:t>
      </w:r>
      <w:r w:rsidR="00656A4A">
        <w:rPr>
          <w:rFonts w:asciiTheme="minorHAnsi" w:hAnsiTheme="minorHAnsi" w:cstheme="minorBidi"/>
        </w:rPr>
        <w:t xml:space="preserve">une à </w:t>
      </w:r>
      <w:r>
        <w:rPr>
          <w:rFonts w:asciiTheme="minorHAnsi" w:hAnsiTheme="minorHAnsi" w:cstheme="minorBidi"/>
        </w:rPr>
        <w:t xml:space="preserve">80% </w:t>
      </w:r>
      <w:r w:rsidR="00AE4D8D">
        <w:rPr>
          <w:rFonts w:asciiTheme="minorHAnsi" w:hAnsiTheme="minorHAnsi" w:cstheme="minorBidi"/>
        </w:rPr>
        <w:t xml:space="preserve">avec EVASAN </w:t>
      </w:r>
      <w:r>
        <w:rPr>
          <w:rFonts w:asciiTheme="minorHAnsi" w:hAnsiTheme="minorHAnsi" w:cstheme="minorBidi"/>
        </w:rPr>
        <w:t xml:space="preserve">et </w:t>
      </w:r>
      <w:r w:rsidR="00656A4A">
        <w:rPr>
          <w:rFonts w:asciiTheme="minorHAnsi" w:hAnsiTheme="minorHAnsi" w:cstheme="minorBidi"/>
        </w:rPr>
        <w:t xml:space="preserve">l’autre à </w:t>
      </w:r>
      <w:r w:rsidR="0085716F">
        <w:rPr>
          <w:rFonts w:asciiTheme="minorHAnsi" w:hAnsiTheme="minorHAnsi" w:cstheme="minorBidi"/>
        </w:rPr>
        <w:t>90%</w:t>
      </w:r>
      <w:r w:rsidR="00AE4D8D">
        <w:rPr>
          <w:rFonts w:asciiTheme="minorHAnsi" w:hAnsiTheme="minorHAnsi" w:cstheme="minorBidi"/>
        </w:rPr>
        <w:t xml:space="preserve"> a</w:t>
      </w:r>
      <w:r w:rsidR="00AE4D8D" w:rsidRPr="00AE4D8D">
        <w:rPr>
          <w:rFonts w:asciiTheme="minorHAnsi" w:hAnsiTheme="minorHAnsi" w:cstheme="minorBidi"/>
        </w:rPr>
        <w:t>vec EVASAN</w:t>
      </w:r>
    </w:p>
    <w:p w14:paraId="7F50D41B" w14:textId="74473DA3" w:rsidR="008C77C7" w:rsidRPr="0088424E" w:rsidRDefault="00224689" w:rsidP="0019184A">
      <w:pPr>
        <w:spacing w:after="80" w:line="360" w:lineRule="auto"/>
        <w:ind w:left="2160" w:hanging="2160"/>
        <w:rPr>
          <w:rFonts w:cstheme="minorHAnsi"/>
          <w:sz w:val="24"/>
          <w:szCs w:val="24"/>
          <w:lang w:val="fr-FR"/>
        </w:rPr>
      </w:pPr>
      <w:r w:rsidRPr="006A5434">
        <w:rPr>
          <w:rFonts w:cstheme="minorHAnsi"/>
          <w:b/>
          <w:sz w:val="24"/>
          <w:szCs w:val="24"/>
          <w:u w:val="single"/>
          <w:lang w:val="fr-FR"/>
        </w:rPr>
        <w:t>Coûts</w:t>
      </w:r>
      <w:r w:rsidRPr="000F6185">
        <w:rPr>
          <w:rFonts w:cstheme="minorHAnsi"/>
          <w:b/>
          <w:sz w:val="24"/>
          <w:szCs w:val="24"/>
          <w:lang w:val="fr-FR"/>
        </w:rPr>
        <w:t xml:space="preserve"> : </w:t>
      </w:r>
      <w:r w:rsidRPr="000F6185">
        <w:rPr>
          <w:rFonts w:cstheme="minorHAnsi"/>
          <w:sz w:val="24"/>
          <w:szCs w:val="24"/>
          <w:lang w:val="fr-FR"/>
        </w:rPr>
        <w:t>négociable</w:t>
      </w:r>
    </w:p>
    <w:p w14:paraId="41E971EB" w14:textId="77777777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1. Contexte et justification</w:t>
      </w:r>
    </w:p>
    <w:p w14:paraId="491178C9" w14:textId="77777777" w:rsidR="005238C4" w:rsidRDefault="0088424E" w:rsidP="0019184A">
      <w:pPr>
        <w:spacing w:after="0"/>
        <w:jc w:val="both"/>
        <w:rPr>
          <w:rFonts w:ascii="Aptos" w:eastAsia="Times New Roman" w:hAnsi="Aptos" w:cs="Times New Roman"/>
          <w:sz w:val="24"/>
          <w:szCs w:val="24"/>
          <w:lang w:eastAsia="en-GB"/>
        </w:rPr>
      </w:pPr>
      <w:r w:rsidRPr="006D4800">
        <w:rPr>
          <w:rFonts w:cstheme="minorHAnsi"/>
          <w:sz w:val="24"/>
          <w:szCs w:val="24"/>
          <w:lang w:val="fr-FR"/>
        </w:rPr>
        <w:t xml:space="preserve">Créé en 2003, Malaria Consortium est l’un des leaders mondiaux des organisations à but non lucratif spécialisée dans la prévention, le contrôle et le traitement du paludisme et autres maladies transmissibles parmi les populations vulnérables et moins privilégiées. </w:t>
      </w:r>
      <w:r w:rsidR="0019184A" w:rsidRPr="004419E0">
        <w:rPr>
          <w:rFonts w:ascii="Aptos" w:eastAsia="Times New Roman" w:hAnsi="Aptos" w:cs="Times New Roman"/>
          <w:sz w:val="24"/>
          <w:szCs w:val="24"/>
          <w:lang w:eastAsia="en-GB"/>
        </w:rPr>
        <w:t>Malaria Consortium est une organisation non gouvernementale à but non lucratif, intervenant dans la lutte contre le paludisme et d'autres maladies transmissibles auprès des populations vulnérables et défavorisées en Afrique et en Asie.</w:t>
      </w:r>
      <w:r w:rsidR="0019184A">
        <w:rPr>
          <w:rFonts w:ascii="Aptos" w:eastAsia="Times New Roman" w:hAnsi="Aptos" w:cs="Times New Roman"/>
          <w:sz w:val="24"/>
          <w:szCs w:val="24"/>
          <w:lang w:eastAsia="en-GB"/>
        </w:rPr>
        <w:t xml:space="preserve"> </w:t>
      </w:r>
      <w:r w:rsidR="0019184A" w:rsidRPr="004419E0">
        <w:rPr>
          <w:rFonts w:ascii="Aptos" w:eastAsia="Times New Roman" w:hAnsi="Aptos" w:cs="Times New Roman"/>
          <w:sz w:val="24"/>
          <w:szCs w:val="24"/>
          <w:lang w:eastAsia="en-GB"/>
        </w:rPr>
        <w:t xml:space="preserve">Sa mission </w:t>
      </w:r>
      <w:r w:rsidR="0019184A">
        <w:rPr>
          <w:rFonts w:ascii="Aptos" w:eastAsia="Times New Roman" w:hAnsi="Aptos" w:cs="Times New Roman"/>
          <w:sz w:val="24"/>
          <w:szCs w:val="24"/>
          <w:lang w:eastAsia="en-GB"/>
        </w:rPr>
        <w:t xml:space="preserve">est </w:t>
      </w:r>
      <w:r w:rsidR="0019184A" w:rsidRPr="005C45E4">
        <w:rPr>
          <w:rFonts w:ascii="Aptos" w:eastAsia="Times New Roman" w:hAnsi="Aptos" w:cs="Times New Roman"/>
          <w:sz w:val="24"/>
          <w:szCs w:val="24"/>
          <w:lang w:eastAsia="en-GB"/>
        </w:rPr>
        <w:t>de sauver des vies et d’améliorer la santé grâce à des programmes fondés sur des preuves, qui combattent les maladies ciblées et contribuent à la couverture sanitaire universelle</w:t>
      </w:r>
      <w:r w:rsidR="0019184A">
        <w:rPr>
          <w:rFonts w:ascii="Aptos" w:eastAsia="Times New Roman" w:hAnsi="Aptos" w:cs="Times New Roman"/>
          <w:sz w:val="24"/>
          <w:szCs w:val="24"/>
          <w:lang w:eastAsia="en-GB"/>
        </w:rPr>
        <w:t xml:space="preserve"> </w:t>
      </w:r>
    </w:p>
    <w:p w14:paraId="5941A949" w14:textId="77777777" w:rsidR="0019184A" w:rsidRDefault="0019184A" w:rsidP="0088424E">
      <w:pPr>
        <w:spacing w:after="0"/>
        <w:rPr>
          <w:rFonts w:cstheme="minorHAnsi"/>
          <w:b/>
          <w:sz w:val="24"/>
          <w:szCs w:val="24"/>
          <w:lang w:val="fr-FR"/>
        </w:rPr>
      </w:pPr>
    </w:p>
    <w:p w14:paraId="4CC74ABE" w14:textId="031F0CFB" w:rsidR="0088424E" w:rsidRPr="006D4800" w:rsidRDefault="0088424E" w:rsidP="0088424E">
      <w:pPr>
        <w:spacing w:after="0"/>
        <w:rPr>
          <w:rFonts w:cstheme="minorHAnsi"/>
          <w:b/>
          <w:sz w:val="24"/>
          <w:szCs w:val="24"/>
          <w:lang w:val="fr-FR"/>
        </w:rPr>
      </w:pPr>
      <w:r w:rsidRPr="006D4800">
        <w:rPr>
          <w:rFonts w:cstheme="minorHAnsi"/>
          <w:b/>
          <w:sz w:val="24"/>
          <w:szCs w:val="24"/>
          <w:lang w:val="fr-FR"/>
        </w:rPr>
        <w:t xml:space="preserve">Nos domaines d’expertise incluent : </w:t>
      </w:r>
    </w:p>
    <w:p w14:paraId="148B41AE" w14:textId="77777777" w:rsidR="0088424E" w:rsidRPr="006D4800" w:rsidRDefault="0088424E" w:rsidP="0088424E">
      <w:pPr>
        <w:numPr>
          <w:ilvl w:val="0"/>
          <w:numId w:val="9"/>
        </w:numPr>
        <w:spacing w:after="0" w:line="240" w:lineRule="auto"/>
        <w:ind w:hanging="360"/>
        <w:jc w:val="both"/>
        <w:rPr>
          <w:rFonts w:cstheme="minorHAnsi"/>
          <w:sz w:val="24"/>
          <w:szCs w:val="24"/>
          <w:lang w:val="fr-FR"/>
        </w:rPr>
      </w:pPr>
      <w:r w:rsidRPr="006D4800">
        <w:rPr>
          <w:rFonts w:cstheme="minorHAnsi"/>
          <w:sz w:val="24"/>
          <w:szCs w:val="24"/>
          <w:lang w:val="fr-FR"/>
        </w:rPr>
        <w:t>Le traitement, le diagnostic et la prévention des maladies</w:t>
      </w:r>
      <w:r>
        <w:rPr>
          <w:rFonts w:cstheme="minorHAnsi"/>
          <w:sz w:val="24"/>
          <w:szCs w:val="24"/>
          <w:lang w:val="fr-FR"/>
        </w:rPr>
        <w:t> ;</w:t>
      </w:r>
      <w:r w:rsidRPr="006D4800">
        <w:rPr>
          <w:rFonts w:cstheme="minorHAnsi"/>
          <w:sz w:val="24"/>
          <w:szCs w:val="24"/>
          <w:lang w:val="fr-FR"/>
        </w:rPr>
        <w:t xml:space="preserve"> </w:t>
      </w:r>
    </w:p>
    <w:p w14:paraId="3D635DD8" w14:textId="77777777" w:rsidR="0088424E" w:rsidRPr="006D4800" w:rsidRDefault="0088424E" w:rsidP="0088424E">
      <w:pPr>
        <w:numPr>
          <w:ilvl w:val="0"/>
          <w:numId w:val="9"/>
        </w:numPr>
        <w:spacing w:after="0" w:line="240" w:lineRule="auto"/>
        <w:ind w:hanging="360"/>
        <w:jc w:val="both"/>
        <w:rPr>
          <w:rFonts w:cstheme="minorHAnsi"/>
          <w:sz w:val="24"/>
          <w:szCs w:val="24"/>
          <w:lang w:val="fr-FR"/>
        </w:rPr>
      </w:pPr>
      <w:r w:rsidRPr="006D4800">
        <w:rPr>
          <w:rFonts w:cstheme="minorHAnsi"/>
          <w:sz w:val="24"/>
          <w:szCs w:val="24"/>
          <w:lang w:val="fr-FR"/>
        </w:rPr>
        <w:t xml:space="preserve">L’élimination et </w:t>
      </w:r>
      <w:r>
        <w:rPr>
          <w:rFonts w:cstheme="minorHAnsi"/>
          <w:sz w:val="24"/>
          <w:szCs w:val="24"/>
          <w:lang w:val="fr-FR"/>
        </w:rPr>
        <w:t xml:space="preserve">le </w:t>
      </w:r>
      <w:r w:rsidRPr="006D4800">
        <w:rPr>
          <w:rFonts w:cstheme="minorHAnsi"/>
          <w:sz w:val="24"/>
          <w:szCs w:val="24"/>
          <w:lang w:val="fr-FR"/>
        </w:rPr>
        <w:t>contrôle des maladies</w:t>
      </w:r>
      <w:r>
        <w:rPr>
          <w:rFonts w:cstheme="minorHAnsi"/>
          <w:sz w:val="24"/>
          <w:szCs w:val="24"/>
          <w:lang w:val="fr-FR"/>
        </w:rPr>
        <w:t> ;</w:t>
      </w:r>
    </w:p>
    <w:p w14:paraId="2813F2B3" w14:textId="77777777" w:rsidR="0088424E" w:rsidRPr="006D4800" w:rsidRDefault="0088424E" w:rsidP="0088424E">
      <w:pPr>
        <w:numPr>
          <w:ilvl w:val="0"/>
          <w:numId w:val="9"/>
        </w:numPr>
        <w:spacing w:after="0" w:line="240" w:lineRule="auto"/>
        <w:ind w:hanging="360"/>
        <w:jc w:val="both"/>
        <w:rPr>
          <w:rFonts w:cstheme="minorHAnsi"/>
          <w:sz w:val="24"/>
          <w:szCs w:val="24"/>
          <w:lang w:val="fr-FR"/>
        </w:rPr>
      </w:pPr>
      <w:r w:rsidRPr="006D4800">
        <w:rPr>
          <w:rFonts w:cstheme="minorHAnsi"/>
          <w:sz w:val="24"/>
          <w:szCs w:val="24"/>
          <w:lang w:val="fr-FR"/>
        </w:rPr>
        <w:t>Le renforcement des systèmes</w:t>
      </w:r>
      <w:r>
        <w:rPr>
          <w:rFonts w:cstheme="minorHAnsi"/>
          <w:sz w:val="24"/>
          <w:szCs w:val="24"/>
          <w:lang w:val="fr-FR"/>
        </w:rPr>
        <w:t> ;</w:t>
      </w:r>
    </w:p>
    <w:p w14:paraId="20527E98" w14:textId="77777777" w:rsidR="0088424E" w:rsidRPr="006D4800" w:rsidRDefault="0088424E" w:rsidP="0088424E">
      <w:pPr>
        <w:numPr>
          <w:ilvl w:val="0"/>
          <w:numId w:val="9"/>
        </w:numPr>
        <w:spacing w:after="0" w:line="240" w:lineRule="auto"/>
        <w:ind w:hanging="360"/>
        <w:jc w:val="both"/>
        <w:rPr>
          <w:rFonts w:cstheme="minorHAnsi"/>
          <w:sz w:val="24"/>
          <w:szCs w:val="24"/>
          <w:lang w:val="fr-FR"/>
        </w:rPr>
      </w:pPr>
      <w:r w:rsidRPr="006D4800">
        <w:rPr>
          <w:rFonts w:cstheme="minorHAnsi"/>
          <w:sz w:val="24"/>
          <w:szCs w:val="24"/>
          <w:lang w:val="fr-FR"/>
        </w:rPr>
        <w:t xml:space="preserve">La recherche, </w:t>
      </w:r>
      <w:r>
        <w:rPr>
          <w:rFonts w:cstheme="minorHAnsi"/>
          <w:sz w:val="24"/>
          <w:szCs w:val="24"/>
          <w:lang w:val="fr-FR"/>
        </w:rPr>
        <w:t>l</w:t>
      </w:r>
      <w:r w:rsidRPr="006D4800">
        <w:rPr>
          <w:rFonts w:cstheme="minorHAnsi"/>
          <w:sz w:val="24"/>
          <w:szCs w:val="24"/>
          <w:lang w:val="fr-FR"/>
        </w:rPr>
        <w:t xml:space="preserve">e suivi et </w:t>
      </w:r>
      <w:r>
        <w:rPr>
          <w:rFonts w:cstheme="minorHAnsi"/>
          <w:sz w:val="24"/>
          <w:szCs w:val="24"/>
          <w:lang w:val="fr-FR"/>
        </w:rPr>
        <w:t>l’</w:t>
      </w:r>
      <w:r w:rsidRPr="006D4800">
        <w:rPr>
          <w:rFonts w:cstheme="minorHAnsi"/>
          <w:sz w:val="24"/>
          <w:szCs w:val="24"/>
          <w:lang w:val="fr-FR"/>
        </w:rPr>
        <w:t xml:space="preserve">évaluation conduisant à </w:t>
      </w:r>
      <w:r>
        <w:rPr>
          <w:rFonts w:cstheme="minorHAnsi"/>
          <w:sz w:val="24"/>
          <w:szCs w:val="24"/>
          <w:lang w:val="fr-FR"/>
        </w:rPr>
        <w:t xml:space="preserve">de </w:t>
      </w:r>
      <w:r w:rsidRPr="006D4800">
        <w:rPr>
          <w:rFonts w:cstheme="minorHAnsi"/>
          <w:sz w:val="24"/>
          <w:szCs w:val="24"/>
          <w:lang w:val="fr-FR"/>
        </w:rPr>
        <w:t>meilleures pratiques</w:t>
      </w:r>
      <w:r>
        <w:rPr>
          <w:rFonts w:cstheme="minorHAnsi"/>
          <w:sz w:val="24"/>
          <w:szCs w:val="24"/>
          <w:lang w:val="fr-FR"/>
        </w:rPr>
        <w:t> ;</w:t>
      </w:r>
      <w:r w:rsidRPr="006D4800">
        <w:rPr>
          <w:rFonts w:cstheme="minorHAnsi"/>
          <w:sz w:val="24"/>
          <w:szCs w:val="24"/>
          <w:lang w:val="fr-FR"/>
        </w:rPr>
        <w:t xml:space="preserve">  </w:t>
      </w:r>
    </w:p>
    <w:p w14:paraId="17CF3E3A" w14:textId="77777777" w:rsidR="0088424E" w:rsidRPr="006D4800" w:rsidRDefault="0088424E" w:rsidP="0088424E">
      <w:pPr>
        <w:numPr>
          <w:ilvl w:val="0"/>
          <w:numId w:val="9"/>
        </w:numPr>
        <w:spacing w:after="0" w:line="240" w:lineRule="auto"/>
        <w:ind w:hanging="360"/>
        <w:jc w:val="both"/>
        <w:rPr>
          <w:rFonts w:cstheme="minorHAnsi"/>
          <w:sz w:val="24"/>
          <w:szCs w:val="24"/>
          <w:lang w:val="fr-FR"/>
        </w:rPr>
      </w:pPr>
      <w:r w:rsidRPr="006D4800">
        <w:rPr>
          <w:rFonts w:cstheme="minorHAnsi"/>
          <w:sz w:val="24"/>
          <w:szCs w:val="24"/>
          <w:lang w:val="fr-FR"/>
        </w:rPr>
        <w:t xml:space="preserve">La communication </w:t>
      </w:r>
      <w:r>
        <w:rPr>
          <w:rFonts w:cstheme="minorHAnsi"/>
          <w:sz w:val="24"/>
          <w:szCs w:val="24"/>
          <w:lang w:val="fr-FR"/>
        </w:rPr>
        <w:t>pour le</w:t>
      </w:r>
      <w:r w:rsidRPr="006D4800">
        <w:rPr>
          <w:rFonts w:cstheme="minorHAnsi"/>
          <w:sz w:val="24"/>
          <w:szCs w:val="24"/>
          <w:lang w:val="fr-FR"/>
        </w:rPr>
        <w:t xml:space="preserve"> changement de comportement</w:t>
      </w:r>
      <w:r>
        <w:rPr>
          <w:rFonts w:cstheme="minorHAnsi"/>
          <w:sz w:val="24"/>
          <w:szCs w:val="24"/>
          <w:lang w:val="fr-FR"/>
        </w:rPr>
        <w:t>.</w:t>
      </w:r>
    </w:p>
    <w:p w14:paraId="209FD0B1" w14:textId="77777777" w:rsidR="003261DF" w:rsidRPr="003261DF" w:rsidRDefault="00000000" w:rsidP="003261DF">
      <w:r>
        <w:pict w14:anchorId="20FD9445">
          <v:rect id="_x0000_i1025" style="width:0;height:1.5pt" o:hralign="center" o:hrstd="t" o:hr="t" fillcolor="#a0a0a0" stroked="f"/>
        </w:pict>
      </w:r>
    </w:p>
    <w:p w14:paraId="174449D8" w14:textId="77777777" w:rsidR="00AE4D8D" w:rsidRDefault="00AE4D8D" w:rsidP="003261DF">
      <w:pPr>
        <w:rPr>
          <w:b/>
          <w:bCs/>
        </w:rPr>
      </w:pPr>
    </w:p>
    <w:p w14:paraId="52CEDA1C" w14:textId="77777777" w:rsidR="00AE4D8D" w:rsidRDefault="00AE4D8D" w:rsidP="003261DF">
      <w:pPr>
        <w:rPr>
          <w:b/>
          <w:bCs/>
        </w:rPr>
      </w:pPr>
    </w:p>
    <w:p w14:paraId="2E15D611" w14:textId="31D1A5B5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2. Objectif de la mission</w:t>
      </w:r>
    </w:p>
    <w:p w14:paraId="16C213C2" w14:textId="77777777" w:rsidR="003261DF" w:rsidRPr="003261DF" w:rsidRDefault="003261DF" w:rsidP="003261DF">
      <w:r w:rsidRPr="003261DF">
        <w:t xml:space="preserve">L’objectif principal est de sélectionner un assureur capable d’offrir une </w:t>
      </w:r>
      <w:r w:rsidRPr="003261DF">
        <w:rPr>
          <w:b/>
          <w:bCs/>
        </w:rPr>
        <w:t>couverture santé complète</w:t>
      </w:r>
      <w:r w:rsidRPr="003261DF">
        <w:t>, incluant mais non limitée à :</w:t>
      </w:r>
    </w:p>
    <w:p w14:paraId="2E7CBB31" w14:textId="77777777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>Consultations médicales</w:t>
      </w:r>
    </w:p>
    <w:p w14:paraId="022605BF" w14:textId="77777777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>Hospitalisations</w:t>
      </w:r>
    </w:p>
    <w:p w14:paraId="07B713AF" w14:textId="77777777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>Examens de laboratoire et imagerie</w:t>
      </w:r>
    </w:p>
    <w:p w14:paraId="157AC2E6" w14:textId="77777777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>Médicaments</w:t>
      </w:r>
    </w:p>
    <w:p w14:paraId="21939D02" w14:textId="77777777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>Soins dentaires</w:t>
      </w:r>
    </w:p>
    <w:p w14:paraId="36FB0771" w14:textId="77777777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>Soins optiques</w:t>
      </w:r>
    </w:p>
    <w:p w14:paraId="5759549A" w14:textId="77777777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>Maternité</w:t>
      </w:r>
    </w:p>
    <w:p w14:paraId="190F7250" w14:textId="2A583079" w:rsidR="003261DF" w:rsidRPr="003261DF" w:rsidRDefault="003261DF" w:rsidP="00AE4D8D">
      <w:pPr>
        <w:numPr>
          <w:ilvl w:val="0"/>
          <w:numId w:val="1"/>
        </w:numPr>
        <w:spacing w:after="0"/>
      </w:pPr>
      <w:r w:rsidRPr="003261DF">
        <w:t xml:space="preserve">Évacuation sanitaire </w:t>
      </w:r>
    </w:p>
    <w:p w14:paraId="00A11CCA" w14:textId="77777777" w:rsidR="003261DF" w:rsidRDefault="003261DF" w:rsidP="00AE4D8D">
      <w:pPr>
        <w:numPr>
          <w:ilvl w:val="0"/>
          <w:numId w:val="1"/>
        </w:numPr>
        <w:spacing w:after="0"/>
      </w:pPr>
      <w:r w:rsidRPr="003261DF">
        <w:t>Gestion des urgences médicales</w:t>
      </w:r>
    </w:p>
    <w:p w14:paraId="7CA7F3D8" w14:textId="00EBF431" w:rsidR="00DD7469" w:rsidRPr="003261DF" w:rsidRDefault="00DD7469" w:rsidP="00AE4D8D">
      <w:pPr>
        <w:numPr>
          <w:ilvl w:val="0"/>
          <w:numId w:val="1"/>
        </w:numPr>
        <w:spacing w:after="0"/>
      </w:pPr>
      <w:r>
        <w:t>Etc.</w:t>
      </w:r>
    </w:p>
    <w:p w14:paraId="3FDA2DED" w14:textId="77777777" w:rsidR="003261DF" w:rsidRPr="003261DF" w:rsidRDefault="00000000" w:rsidP="00AE4D8D">
      <w:pPr>
        <w:spacing w:after="0"/>
      </w:pPr>
      <w:r>
        <w:pict w14:anchorId="3B2DDB95">
          <v:rect id="_x0000_i1026" style="width:0;height:1.5pt" o:hralign="center" o:hrstd="t" o:hr="t" fillcolor="#a0a0a0" stroked="f"/>
        </w:pict>
      </w:r>
    </w:p>
    <w:p w14:paraId="3020ADF3" w14:textId="77777777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3. Portée de la couverture</w:t>
      </w:r>
    </w:p>
    <w:p w14:paraId="70BE01D7" w14:textId="78D27EDC" w:rsidR="003261DF" w:rsidRPr="003261DF" w:rsidRDefault="003261DF" w:rsidP="003261DF">
      <w:r w:rsidRPr="003261DF">
        <w:t xml:space="preserve">L’assureur devra proposer </w:t>
      </w:r>
      <w:r w:rsidR="00705000" w:rsidRPr="003261DF">
        <w:t>une police couvrante :</w:t>
      </w:r>
    </w:p>
    <w:p w14:paraId="445988A5" w14:textId="77777777" w:rsidR="003261DF" w:rsidRPr="003261DF" w:rsidRDefault="003261DF" w:rsidP="00AE4D8D">
      <w:pPr>
        <w:numPr>
          <w:ilvl w:val="0"/>
          <w:numId w:val="2"/>
        </w:numPr>
        <w:spacing w:after="0"/>
      </w:pPr>
      <w:r w:rsidRPr="003261DF">
        <w:rPr>
          <w:b/>
          <w:bCs/>
        </w:rPr>
        <w:t>Les employés permanents</w:t>
      </w:r>
      <w:r w:rsidRPr="003261DF">
        <w:t xml:space="preserve"> du bureau</w:t>
      </w:r>
    </w:p>
    <w:p w14:paraId="39DBFF61" w14:textId="77777777" w:rsidR="003261DF" w:rsidRPr="003261DF" w:rsidRDefault="003261DF" w:rsidP="00AE4D8D">
      <w:pPr>
        <w:numPr>
          <w:ilvl w:val="0"/>
          <w:numId w:val="2"/>
        </w:numPr>
        <w:spacing w:after="0"/>
      </w:pPr>
      <w:r w:rsidRPr="003261DF">
        <w:t xml:space="preserve">Leurs </w:t>
      </w:r>
      <w:r w:rsidRPr="003261DF">
        <w:rPr>
          <w:b/>
          <w:bCs/>
        </w:rPr>
        <w:t>ayants droit</w:t>
      </w:r>
      <w:r w:rsidRPr="003261DF">
        <w:t xml:space="preserve"> (conjoints + enfants selon politique interne)</w:t>
      </w:r>
    </w:p>
    <w:p w14:paraId="47E0F31F" w14:textId="77777777" w:rsidR="003261DF" w:rsidRPr="003261DF" w:rsidRDefault="003261DF" w:rsidP="00AE4D8D">
      <w:pPr>
        <w:numPr>
          <w:ilvl w:val="0"/>
          <w:numId w:val="2"/>
        </w:numPr>
        <w:spacing w:after="0"/>
      </w:pPr>
      <w:r w:rsidRPr="003261DF">
        <w:t xml:space="preserve">Un effectif estimatif de : </w:t>
      </w:r>
    </w:p>
    <w:p w14:paraId="1BDBBFA9" w14:textId="51E7BF26" w:rsidR="003261DF" w:rsidRDefault="003261DF" w:rsidP="00AE4D8D">
      <w:pPr>
        <w:numPr>
          <w:ilvl w:val="1"/>
          <w:numId w:val="2"/>
        </w:numPr>
        <w:spacing w:after="0"/>
      </w:pPr>
      <w:r w:rsidRPr="00AE4D8D">
        <w:t xml:space="preserve">Nombre d’employés : </w:t>
      </w:r>
      <w:r w:rsidR="004869F7" w:rsidRPr="00AE4D8D">
        <w:t>22</w:t>
      </w:r>
    </w:p>
    <w:p w14:paraId="5854703D" w14:textId="14485505" w:rsidR="003261DF" w:rsidRPr="00AE4D8D" w:rsidRDefault="003261DF" w:rsidP="00AE4D8D">
      <w:pPr>
        <w:numPr>
          <w:ilvl w:val="1"/>
          <w:numId w:val="2"/>
        </w:numPr>
        <w:spacing w:after="0"/>
      </w:pPr>
      <w:r w:rsidRPr="00AE4D8D">
        <w:t xml:space="preserve">Nombre total de bénéficiaires </w:t>
      </w:r>
      <w:r w:rsidRPr="00AE4D8D">
        <w:rPr>
          <w:color w:val="FF0000"/>
        </w:rPr>
        <w:t xml:space="preserve">: </w:t>
      </w:r>
      <w:r w:rsidR="00BF6111" w:rsidRPr="00AE4D8D">
        <w:rPr>
          <w:color w:val="000000" w:themeColor="text1"/>
        </w:rPr>
        <w:t>75</w:t>
      </w:r>
    </w:p>
    <w:p w14:paraId="3A62B6B1" w14:textId="77777777" w:rsidR="003261DF" w:rsidRPr="003261DF" w:rsidRDefault="003261DF" w:rsidP="00AE4D8D">
      <w:pPr>
        <w:spacing w:after="0"/>
      </w:pPr>
      <w:r w:rsidRPr="003261DF">
        <w:t xml:space="preserve">La compagnie devra présenter différentes options de prise en charge avec une </w:t>
      </w:r>
      <w:r w:rsidRPr="003261DF">
        <w:rPr>
          <w:b/>
          <w:bCs/>
        </w:rPr>
        <w:t>analyse comparative</w:t>
      </w:r>
      <w:r w:rsidRPr="003261DF">
        <w:t xml:space="preserve"> claire.</w:t>
      </w:r>
    </w:p>
    <w:p w14:paraId="780778AB" w14:textId="77777777" w:rsidR="003261DF" w:rsidRPr="003261DF" w:rsidRDefault="00000000" w:rsidP="00AE4D8D">
      <w:pPr>
        <w:spacing w:after="0"/>
      </w:pPr>
      <w:r>
        <w:pict w14:anchorId="694DA5AA">
          <v:rect id="_x0000_i1027" style="width:0;height:1.5pt" o:hralign="center" o:hrstd="t" o:hr="t" fillcolor="#a0a0a0" stroked="f"/>
        </w:pict>
      </w:r>
    </w:p>
    <w:p w14:paraId="51AD2631" w14:textId="77777777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4. Prestations attendues</w:t>
      </w:r>
    </w:p>
    <w:p w14:paraId="7A9EF931" w14:textId="77777777" w:rsidR="003261DF" w:rsidRPr="003261DF" w:rsidRDefault="003261DF" w:rsidP="003261DF">
      <w:r w:rsidRPr="003261DF">
        <w:t>L’assureur devra :</w:t>
      </w:r>
    </w:p>
    <w:p w14:paraId="3FCAD35F" w14:textId="77777777" w:rsidR="003261DF" w:rsidRPr="003261DF" w:rsidRDefault="003261DF" w:rsidP="00AE4D8D">
      <w:pPr>
        <w:spacing w:after="0"/>
        <w:rPr>
          <w:b/>
          <w:bCs/>
        </w:rPr>
      </w:pPr>
      <w:r w:rsidRPr="003261DF">
        <w:rPr>
          <w:b/>
          <w:bCs/>
        </w:rPr>
        <w:t>4.1. Mettre en place une couverture incluant :</w:t>
      </w:r>
    </w:p>
    <w:p w14:paraId="631BC60A" w14:textId="3045F4BF" w:rsidR="003261DF" w:rsidRDefault="003261DF" w:rsidP="00AE4D8D">
      <w:pPr>
        <w:numPr>
          <w:ilvl w:val="0"/>
          <w:numId w:val="3"/>
        </w:numPr>
        <w:spacing w:after="0"/>
      </w:pPr>
      <w:r w:rsidRPr="003261DF">
        <w:t xml:space="preserve">Taux de prise en </w:t>
      </w:r>
      <w:r w:rsidRPr="00AE4D8D">
        <w:t>charge</w:t>
      </w:r>
      <w:r w:rsidR="003009B9" w:rsidRPr="00AE4D8D">
        <w:t xml:space="preserve"> à 80%</w:t>
      </w:r>
      <w:r w:rsidRPr="003261DF">
        <w:t xml:space="preserve"> (consultations, hospitalisation, pharmacie, analyses)</w:t>
      </w:r>
    </w:p>
    <w:p w14:paraId="3D97F3AE" w14:textId="35F26A19" w:rsidR="00543446" w:rsidRPr="003261DF" w:rsidRDefault="00543446" w:rsidP="00AE4D8D">
      <w:pPr>
        <w:pStyle w:val="Paragraphedeliste"/>
        <w:numPr>
          <w:ilvl w:val="0"/>
          <w:numId w:val="3"/>
        </w:numPr>
        <w:spacing w:after="0"/>
      </w:pPr>
      <w:r w:rsidRPr="00543446">
        <w:t xml:space="preserve">Taux de prise en </w:t>
      </w:r>
      <w:r w:rsidRPr="00AE4D8D">
        <w:t>charge à 90%</w:t>
      </w:r>
      <w:r w:rsidRPr="00543446">
        <w:t xml:space="preserve"> (consultations, hospitalisation, pharmacie, analyses)</w:t>
      </w:r>
    </w:p>
    <w:p w14:paraId="3B89685E" w14:textId="0136FC8F" w:rsidR="003261DF" w:rsidRPr="003261DF" w:rsidRDefault="003261DF" w:rsidP="00AE4D8D">
      <w:pPr>
        <w:numPr>
          <w:ilvl w:val="0"/>
          <w:numId w:val="3"/>
        </w:numPr>
        <w:spacing w:after="0"/>
      </w:pPr>
      <w:r w:rsidRPr="003261DF">
        <w:t>Réseaux de soins agréés (clinique, centre médical, pharmacie)</w:t>
      </w:r>
    </w:p>
    <w:p w14:paraId="2175A5DB" w14:textId="77777777" w:rsidR="003261DF" w:rsidRPr="003261DF" w:rsidRDefault="003261DF" w:rsidP="00AE4D8D">
      <w:pPr>
        <w:numPr>
          <w:ilvl w:val="0"/>
          <w:numId w:val="3"/>
        </w:numPr>
        <w:spacing w:after="0"/>
      </w:pPr>
      <w:r w:rsidRPr="003261DF">
        <w:t>Procédures de remboursement</w:t>
      </w:r>
    </w:p>
    <w:p w14:paraId="396895E1" w14:textId="2FDD0D49" w:rsidR="003261DF" w:rsidRPr="003261DF" w:rsidRDefault="003261DF" w:rsidP="00AE4D8D">
      <w:pPr>
        <w:numPr>
          <w:ilvl w:val="0"/>
          <w:numId w:val="3"/>
        </w:numPr>
        <w:spacing w:after="0"/>
      </w:pPr>
      <w:r w:rsidRPr="003261DF">
        <w:t xml:space="preserve">Couverture nationale + évacuations internationales </w:t>
      </w:r>
    </w:p>
    <w:p w14:paraId="7C4AB1F9" w14:textId="77777777" w:rsidR="003261DF" w:rsidRPr="003261DF" w:rsidRDefault="003261DF" w:rsidP="00AE4D8D">
      <w:pPr>
        <w:numPr>
          <w:ilvl w:val="0"/>
          <w:numId w:val="3"/>
        </w:numPr>
        <w:spacing w:after="0"/>
      </w:pPr>
      <w:r w:rsidRPr="003261DF">
        <w:t>Couverture des maladies chroniques et préexistantes (conditions à préciser)</w:t>
      </w:r>
    </w:p>
    <w:p w14:paraId="589AAA79" w14:textId="77777777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4.2. Fournir une gestion efficace des dossiers :</w:t>
      </w:r>
    </w:p>
    <w:p w14:paraId="408AB81A" w14:textId="77777777" w:rsidR="003261DF" w:rsidRPr="003261DF" w:rsidRDefault="003261DF" w:rsidP="00AE4D8D">
      <w:pPr>
        <w:numPr>
          <w:ilvl w:val="0"/>
          <w:numId w:val="4"/>
        </w:numPr>
        <w:spacing w:after="0"/>
      </w:pPr>
      <w:r w:rsidRPr="003261DF">
        <w:t>Délivrance rapide des cartes d’assurance</w:t>
      </w:r>
    </w:p>
    <w:p w14:paraId="24C5969D" w14:textId="77777777" w:rsidR="003261DF" w:rsidRPr="003261DF" w:rsidRDefault="003261DF" w:rsidP="00AE4D8D">
      <w:pPr>
        <w:numPr>
          <w:ilvl w:val="0"/>
          <w:numId w:val="4"/>
        </w:numPr>
        <w:spacing w:after="0"/>
      </w:pPr>
      <w:r w:rsidRPr="003261DF">
        <w:t>Hotline opérationnelle 24/7</w:t>
      </w:r>
    </w:p>
    <w:p w14:paraId="4B2FBE5B" w14:textId="77777777" w:rsidR="003261DF" w:rsidRPr="003261DF" w:rsidRDefault="003261DF" w:rsidP="00AE4D8D">
      <w:pPr>
        <w:numPr>
          <w:ilvl w:val="0"/>
          <w:numId w:val="4"/>
        </w:numPr>
        <w:spacing w:after="0"/>
      </w:pPr>
      <w:r w:rsidRPr="003261DF">
        <w:t>Système digital (plateforme ou application) pour le suivi des demandes</w:t>
      </w:r>
    </w:p>
    <w:p w14:paraId="01A6812E" w14:textId="77777777" w:rsidR="003261DF" w:rsidRPr="003261DF" w:rsidRDefault="003261DF" w:rsidP="00AE4D8D">
      <w:pPr>
        <w:numPr>
          <w:ilvl w:val="0"/>
          <w:numId w:val="4"/>
        </w:numPr>
        <w:spacing w:after="0"/>
      </w:pPr>
      <w:r w:rsidRPr="003261DF">
        <w:t>Production de rapports mensuels/trimestriels</w:t>
      </w:r>
    </w:p>
    <w:p w14:paraId="6BB66633" w14:textId="77777777" w:rsidR="003261DF" w:rsidRPr="003261DF" w:rsidRDefault="00000000" w:rsidP="003261DF">
      <w:r>
        <w:pict w14:anchorId="62D94FFC">
          <v:rect id="_x0000_i1028" style="width:0;height:1.5pt" o:hralign="center" o:hrstd="t" o:hr="t" fillcolor="#a0a0a0" stroked="f"/>
        </w:pict>
      </w:r>
    </w:p>
    <w:p w14:paraId="746418D0" w14:textId="77777777" w:rsidR="00AE4D8D" w:rsidRDefault="00AE4D8D" w:rsidP="003261DF">
      <w:pPr>
        <w:rPr>
          <w:b/>
          <w:bCs/>
        </w:rPr>
      </w:pPr>
    </w:p>
    <w:p w14:paraId="3620A7D2" w14:textId="77777777" w:rsidR="00AE4D8D" w:rsidRDefault="00AE4D8D" w:rsidP="003261DF">
      <w:pPr>
        <w:rPr>
          <w:b/>
          <w:bCs/>
        </w:rPr>
      </w:pPr>
    </w:p>
    <w:p w14:paraId="4F7B9DFA" w14:textId="3F18D142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5. Critères d’évaluation des offres</w:t>
      </w:r>
    </w:p>
    <w:p w14:paraId="546850F7" w14:textId="77777777" w:rsidR="003261DF" w:rsidRPr="003261DF" w:rsidRDefault="003261DF" w:rsidP="003261DF">
      <w:r w:rsidRPr="003261DF">
        <w:t>Les offres seront évaluées selon les critères ci</w:t>
      </w:r>
      <w:r w:rsidRPr="003261DF">
        <w:noBreakHyphen/>
        <w:t>dessous :</w:t>
      </w:r>
    </w:p>
    <w:p w14:paraId="40F70912" w14:textId="4638CF72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 xml:space="preserve">5.1. Critères techniques </w:t>
      </w:r>
    </w:p>
    <w:p w14:paraId="6023BC3F" w14:textId="77777777" w:rsidR="003261DF" w:rsidRPr="003261DF" w:rsidRDefault="003261DF" w:rsidP="00AE4D8D">
      <w:pPr>
        <w:numPr>
          <w:ilvl w:val="0"/>
          <w:numId w:val="5"/>
        </w:numPr>
        <w:spacing w:after="0"/>
      </w:pPr>
      <w:r w:rsidRPr="003261DF">
        <w:t>Expérience de la compagnie (nombre d’années, clients institutionnels)</w:t>
      </w:r>
    </w:p>
    <w:p w14:paraId="55F9AC61" w14:textId="77777777" w:rsidR="003261DF" w:rsidRPr="003261DF" w:rsidRDefault="003261DF" w:rsidP="00AE4D8D">
      <w:pPr>
        <w:numPr>
          <w:ilvl w:val="0"/>
          <w:numId w:val="5"/>
        </w:numPr>
        <w:spacing w:after="0"/>
      </w:pPr>
      <w:r w:rsidRPr="003261DF">
        <w:t>Étendue de la couverture proposée</w:t>
      </w:r>
    </w:p>
    <w:p w14:paraId="6656E9DD" w14:textId="77777777" w:rsidR="003261DF" w:rsidRPr="003261DF" w:rsidRDefault="003261DF" w:rsidP="00AE4D8D">
      <w:pPr>
        <w:numPr>
          <w:ilvl w:val="0"/>
          <w:numId w:val="5"/>
        </w:numPr>
        <w:spacing w:after="0"/>
      </w:pPr>
      <w:r w:rsidRPr="003261DF">
        <w:t>Rapidité et simplicité des procédures de prise en charge</w:t>
      </w:r>
    </w:p>
    <w:p w14:paraId="2F56C151" w14:textId="77777777" w:rsidR="003261DF" w:rsidRPr="003261DF" w:rsidRDefault="003261DF" w:rsidP="00AE4D8D">
      <w:pPr>
        <w:numPr>
          <w:ilvl w:val="0"/>
          <w:numId w:val="5"/>
        </w:numPr>
        <w:spacing w:after="0"/>
      </w:pPr>
      <w:r w:rsidRPr="003261DF">
        <w:t>Réseau de structures médicales partenaires</w:t>
      </w:r>
    </w:p>
    <w:p w14:paraId="2E4307D5" w14:textId="77777777" w:rsidR="003261DF" w:rsidRPr="003261DF" w:rsidRDefault="003261DF" w:rsidP="00AE4D8D">
      <w:pPr>
        <w:numPr>
          <w:ilvl w:val="0"/>
          <w:numId w:val="5"/>
        </w:numPr>
        <w:spacing w:after="0"/>
      </w:pPr>
      <w:r w:rsidRPr="003261DF">
        <w:t>Qualité des services digitaux / plateforme</w:t>
      </w:r>
    </w:p>
    <w:p w14:paraId="5C905430" w14:textId="77777777" w:rsidR="003261DF" w:rsidRDefault="003261DF" w:rsidP="00AE4D8D">
      <w:pPr>
        <w:numPr>
          <w:ilvl w:val="0"/>
          <w:numId w:val="5"/>
        </w:numPr>
        <w:spacing w:after="0"/>
      </w:pPr>
      <w:r w:rsidRPr="003261DF">
        <w:t>Clauses spécifiques (maladies préexistantes, maternité, dentaire, optique)</w:t>
      </w:r>
    </w:p>
    <w:p w14:paraId="6FD956B4" w14:textId="77777777" w:rsidR="00AE4D8D" w:rsidRPr="003261DF" w:rsidRDefault="00AE4D8D" w:rsidP="00AE4D8D">
      <w:pPr>
        <w:spacing w:after="0"/>
        <w:ind w:left="720"/>
      </w:pPr>
    </w:p>
    <w:p w14:paraId="27FA9F2A" w14:textId="07EE7F76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5.2. Critères financiers</w:t>
      </w:r>
    </w:p>
    <w:p w14:paraId="54B8CD0C" w14:textId="77777777" w:rsidR="003261DF" w:rsidRPr="003261DF" w:rsidRDefault="003261DF" w:rsidP="00AE4D8D">
      <w:pPr>
        <w:numPr>
          <w:ilvl w:val="0"/>
          <w:numId w:val="6"/>
        </w:numPr>
        <w:spacing w:after="0"/>
      </w:pPr>
      <w:r w:rsidRPr="003261DF">
        <w:t>Prime annuelle par bénéficiaire</w:t>
      </w:r>
    </w:p>
    <w:p w14:paraId="509F2771" w14:textId="77777777" w:rsidR="003261DF" w:rsidRPr="003261DF" w:rsidRDefault="003261DF" w:rsidP="00AE4D8D">
      <w:pPr>
        <w:numPr>
          <w:ilvl w:val="0"/>
          <w:numId w:val="6"/>
        </w:numPr>
        <w:spacing w:after="0"/>
      </w:pPr>
      <w:r w:rsidRPr="003261DF">
        <w:t>Modalités de facturation</w:t>
      </w:r>
    </w:p>
    <w:p w14:paraId="04B8EAFA" w14:textId="77777777" w:rsidR="003261DF" w:rsidRPr="003261DF" w:rsidRDefault="003261DF" w:rsidP="00AE4D8D">
      <w:pPr>
        <w:numPr>
          <w:ilvl w:val="0"/>
          <w:numId w:val="6"/>
        </w:numPr>
        <w:spacing w:after="0"/>
      </w:pPr>
      <w:r w:rsidRPr="003261DF">
        <w:t>Taux de remboursement et plafonds</w:t>
      </w:r>
    </w:p>
    <w:p w14:paraId="451B32E4" w14:textId="77777777" w:rsidR="003261DF" w:rsidRPr="003261DF" w:rsidRDefault="003261DF" w:rsidP="00AE4D8D">
      <w:pPr>
        <w:numPr>
          <w:ilvl w:val="0"/>
          <w:numId w:val="6"/>
        </w:numPr>
        <w:spacing w:after="0"/>
      </w:pPr>
      <w:r w:rsidRPr="003261DF">
        <w:t>Avantages additionnels / rapport qualité-prix</w:t>
      </w:r>
    </w:p>
    <w:p w14:paraId="3F7C25E7" w14:textId="77777777" w:rsidR="003261DF" w:rsidRPr="003261DF" w:rsidRDefault="00000000" w:rsidP="003261DF">
      <w:r>
        <w:pict w14:anchorId="45DE5F99">
          <v:rect id="_x0000_i1029" style="width:0;height:1.5pt" o:hralign="center" o:hrstd="t" o:hr="t" fillcolor="#a0a0a0" stroked="f"/>
        </w:pict>
      </w:r>
    </w:p>
    <w:p w14:paraId="18C6D6ED" w14:textId="77777777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6. Contenu des offres à soumettre</w:t>
      </w:r>
    </w:p>
    <w:p w14:paraId="1F300AEE" w14:textId="77777777" w:rsidR="003261DF" w:rsidRPr="003261DF" w:rsidRDefault="003261DF" w:rsidP="003261DF">
      <w:r w:rsidRPr="003261DF">
        <w:t>Les compagnies d’assurance intéressées devront soumettre :</w:t>
      </w:r>
    </w:p>
    <w:p w14:paraId="16DAC722" w14:textId="22B85476" w:rsidR="003261DF" w:rsidRPr="00A56F0F" w:rsidRDefault="00FE6E67" w:rsidP="00AE4D8D">
      <w:pPr>
        <w:numPr>
          <w:ilvl w:val="0"/>
          <w:numId w:val="7"/>
        </w:numPr>
        <w:spacing w:after="0"/>
      </w:pPr>
      <w:r>
        <w:rPr>
          <w:b/>
          <w:bCs/>
        </w:rPr>
        <w:t xml:space="preserve">Le document de réponse du soumissionnaire </w:t>
      </w:r>
      <w:r w:rsidR="002B432A">
        <w:rPr>
          <w:b/>
          <w:bCs/>
        </w:rPr>
        <w:t>dument</w:t>
      </w:r>
      <w:r>
        <w:rPr>
          <w:b/>
          <w:bCs/>
        </w:rPr>
        <w:t xml:space="preserve"> rempli.</w:t>
      </w:r>
    </w:p>
    <w:p w14:paraId="62162942" w14:textId="77777777" w:rsidR="003261DF" w:rsidRPr="003261DF" w:rsidRDefault="003261DF" w:rsidP="00AE4D8D">
      <w:pPr>
        <w:numPr>
          <w:ilvl w:val="0"/>
          <w:numId w:val="7"/>
        </w:numPr>
        <w:spacing w:after="0"/>
      </w:pPr>
      <w:r w:rsidRPr="003261DF">
        <w:t xml:space="preserve">Un </w:t>
      </w:r>
      <w:r w:rsidRPr="003261DF">
        <w:rPr>
          <w:b/>
          <w:bCs/>
        </w:rPr>
        <w:t>détail des garanties offertes</w:t>
      </w:r>
    </w:p>
    <w:p w14:paraId="0739B4E1" w14:textId="77777777" w:rsidR="003261DF" w:rsidRPr="003261DF" w:rsidRDefault="003261DF" w:rsidP="00AE4D8D">
      <w:pPr>
        <w:numPr>
          <w:ilvl w:val="0"/>
          <w:numId w:val="7"/>
        </w:numPr>
        <w:spacing w:after="0"/>
      </w:pPr>
      <w:r w:rsidRPr="003261DF">
        <w:t xml:space="preserve">Une </w:t>
      </w:r>
      <w:r w:rsidRPr="003261DF">
        <w:rPr>
          <w:b/>
          <w:bCs/>
        </w:rPr>
        <w:t>proposition technique</w:t>
      </w:r>
      <w:r w:rsidRPr="003261DF">
        <w:t xml:space="preserve"> (réseau, modalités, procédures)</w:t>
      </w:r>
    </w:p>
    <w:p w14:paraId="4BDCBE6E" w14:textId="77777777" w:rsidR="003261DF" w:rsidRPr="003261DF" w:rsidRDefault="003261DF" w:rsidP="00AE4D8D">
      <w:pPr>
        <w:numPr>
          <w:ilvl w:val="0"/>
          <w:numId w:val="7"/>
        </w:numPr>
        <w:spacing w:after="0"/>
      </w:pPr>
      <w:r w:rsidRPr="003261DF">
        <w:t xml:space="preserve">Une </w:t>
      </w:r>
      <w:r w:rsidRPr="003261DF">
        <w:rPr>
          <w:b/>
          <w:bCs/>
        </w:rPr>
        <w:t>proposition financière détaillée</w:t>
      </w:r>
    </w:p>
    <w:p w14:paraId="6E825F9E" w14:textId="77777777" w:rsidR="003261DF" w:rsidRPr="003261DF" w:rsidRDefault="003261DF" w:rsidP="00AE4D8D">
      <w:pPr>
        <w:numPr>
          <w:ilvl w:val="0"/>
          <w:numId w:val="7"/>
        </w:numPr>
        <w:spacing w:after="0"/>
      </w:pPr>
      <w:r w:rsidRPr="003261DF">
        <w:t xml:space="preserve">Les </w:t>
      </w:r>
      <w:r w:rsidRPr="003261DF">
        <w:rPr>
          <w:b/>
          <w:bCs/>
        </w:rPr>
        <w:t>références d’organisations similaires</w:t>
      </w:r>
      <w:r w:rsidRPr="003261DF">
        <w:t xml:space="preserve"> couvertes</w:t>
      </w:r>
    </w:p>
    <w:p w14:paraId="21C73EE8" w14:textId="1AC187E4" w:rsidR="00E47C8E" w:rsidRPr="00E47C8E" w:rsidRDefault="003261DF" w:rsidP="00AE4D8D">
      <w:pPr>
        <w:pStyle w:val="Paragraphedeliste"/>
        <w:numPr>
          <w:ilvl w:val="0"/>
          <w:numId w:val="7"/>
        </w:numPr>
        <w:spacing w:after="0"/>
      </w:pPr>
      <w:r w:rsidRPr="003261DF">
        <w:t>Copies des documents administratifs obligatoires</w:t>
      </w:r>
      <w:r w:rsidR="00E47C8E">
        <w:t xml:space="preserve"> </w:t>
      </w:r>
      <w:r w:rsidR="00E47C8E" w:rsidRPr="00E47C8E">
        <w:t>(</w:t>
      </w:r>
      <w:r w:rsidR="001B0813" w:rsidRPr="00E47C8E">
        <w:t>CNSS, ASF</w:t>
      </w:r>
      <w:r w:rsidR="00E47C8E" w:rsidRPr="00E47C8E">
        <w:t xml:space="preserve">, </w:t>
      </w:r>
      <w:r w:rsidR="00DC637F" w:rsidRPr="00E47C8E">
        <w:t>IFU, RCCM</w:t>
      </w:r>
      <w:r w:rsidR="00E47C8E" w:rsidRPr="00E47C8E">
        <w:t>, Attestation de non-faillite,</w:t>
      </w:r>
      <w:r w:rsidR="001B0813">
        <w:t xml:space="preserve"> Affiliation au</w:t>
      </w:r>
      <w:r w:rsidR="00E47C8E" w:rsidRPr="00E47C8E">
        <w:t xml:space="preserve"> Code </w:t>
      </w:r>
      <w:r w:rsidR="00DC637F" w:rsidRPr="00E47C8E">
        <w:t>CIMAS)</w:t>
      </w:r>
    </w:p>
    <w:p w14:paraId="1A9B328D" w14:textId="73C50CF7" w:rsidR="003261DF" w:rsidRPr="003261DF" w:rsidRDefault="003261DF" w:rsidP="001B0813">
      <w:pPr>
        <w:ind w:left="360"/>
      </w:pPr>
    </w:p>
    <w:p w14:paraId="4EEF1254" w14:textId="77777777" w:rsidR="003261DF" w:rsidRPr="003261DF" w:rsidRDefault="00000000" w:rsidP="003261DF">
      <w:r>
        <w:pict w14:anchorId="7F063D61">
          <v:rect id="_x0000_i1030" style="width:0;height:1.5pt" o:hralign="center" o:hrstd="t" o:hr="t" fillcolor="#a0a0a0" stroked="f"/>
        </w:pict>
      </w:r>
    </w:p>
    <w:p w14:paraId="34B4C622" w14:textId="761E6955" w:rsidR="000A2A3E" w:rsidRPr="00DC637F" w:rsidRDefault="000A2A3E" w:rsidP="00DC637F">
      <w:pPr>
        <w:pStyle w:val="Paragraphedeliste"/>
        <w:numPr>
          <w:ilvl w:val="0"/>
          <w:numId w:val="7"/>
        </w:numPr>
        <w:rPr>
          <w:b/>
          <w:bCs/>
        </w:rPr>
      </w:pPr>
      <w:r w:rsidRPr="00DC637F">
        <w:rPr>
          <w:rFonts w:cstheme="minorHAnsi"/>
          <w:b/>
          <w:bCs/>
          <w:sz w:val="24"/>
          <w:szCs w:val="24"/>
          <w:lang w:val="fr-FR"/>
        </w:rPr>
        <w:t>Dépôt des offres</w:t>
      </w:r>
    </w:p>
    <w:p w14:paraId="1621D567" w14:textId="4DC8456C" w:rsidR="000A2A3E" w:rsidRPr="00765A74" w:rsidRDefault="000A2A3E" w:rsidP="00AE4D8D">
      <w:pPr>
        <w:spacing w:before="120" w:after="0" w:line="360" w:lineRule="auto"/>
        <w:jc w:val="both"/>
        <w:rPr>
          <w:rFonts w:cstheme="minorHAnsi"/>
          <w:b/>
          <w:bCs/>
          <w:sz w:val="24"/>
          <w:szCs w:val="24"/>
          <w:lang w:val="fr-FR"/>
        </w:rPr>
      </w:pPr>
      <w:bookmarkStart w:id="0" w:name="_Hlk220915339"/>
      <w:r>
        <w:rPr>
          <w:rFonts w:cstheme="minorHAnsi"/>
          <w:sz w:val="24"/>
          <w:szCs w:val="24"/>
          <w:lang w:val="fr-FR"/>
        </w:rPr>
        <w:t>L</w:t>
      </w:r>
      <w:r w:rsidR="00B1181B">
        <w:rPr>
          <w:rFonts w:cstheme="minorHAnsi"/>
          <w:sz w:val="24"/>
          <w:szCs w:val="24"/>
          <w:lang w:val="fr-FR"/>
        </w:rPr>
        <w:t>es</w:t>
      </w:r>
      <w:r>
        <w:rPr>
          <w:rFonts w:cstheme="minorHAnsi"/>
          <w:sz w:val="24"/>
          <w:szCs w:val="24"/>
          <w:lang w:val="fr-FR"/>
        </w:rPr>
        <w:t xml:space="preserve"> compagnie</w:t>
      </w:r>
      <w:r w:rsidR="00B1181B">
        <w:rPr>
          <w:rFonts w:cstheme="minorHAnsi"/>
          <w:sz w:val="24"/>
          <w:szCs w:val="24"/>
          <w:lang w:val="fr-FR"/>
        </w:rPr>
        <w:t>s</w:t>
      </w:r>
      <w:r>
        <w:rPr>
          <w:rFonts w:cstheme="minorHAnsi"/>
          <w:sz w:val="24"/>
          <w:szCs w:val="24"/>
          <w:lang w:val="fr-FR"/>
        </w:rPr>
        <w:t xml:space="preserve"> d’assurance</w:t>
      </w:r>
      <w:r w:rsidRPr="004B035C">
        <w:rPr>
          <w:rFonts w:cstheme="minorHAnsi"/>
          <w:sz w:val="24"/>
          <w:szCs w:val="24"/>
          <w:lang w:val="fr-FR"/>
        </w:rPr>
        <w:t xml:space="preserve"> intéressés par cet Appel d’Offres sont invité</w:t>
      </w:r>
      <w:r w:rsidR="00B1181B">
        <w:rPr>
          <w:rFonts w:cstheme="minorHAnsi"/>
          <w:sz w:val="24"/>
          <w:szCs w:val="24"/>
          <w:lang w:val="fr-FR"/>
        </w:rPr>
        <w:t>e</w:t>
      </w:r>
      <w:r w:rsidRPr="004B035C">
        <w:rPr>
          <w:rFonts w:cstheme="minorHAnsi"/>
          <w:sz w:val="24"/>
          <w:szCs w:val="24"/>
          <w:lang w:val="fr-FR"/>
        </w:rPr>
        <w:t xml:space="preserve">s à soumettre leurs offres par voie </w:t>
      </w:r>
      <w:r w:rsidRPr="00E504EB">
        <w:rPr>
          <w:rFonts w:cstheme="minorHAnsi"/>
          <w:b/>
          <w:bCs/>
          <w:sz w:val="24"/>
          <w:szCs w:val="24"/>
          <w:lang w:val="fr-FR"/>
        </w:rPr>
        <w:t>électronique et physique</w:t>
      </w:r>
      <w:r w:rsidRPr="004B035C">
        <w:rPr>
          <w:rFonts w:cstheme="minorHAnsi"/>
          <w:sz w:val="24"/>
          <w:szCs w:val="24"/>
          <w:lang w:val="fr-FR"/>
        </w:rPr>
        <w:t xml:space="preserve"> en un original et deux copies comprenant l’offre technique et financière à </w:t>
      </w:r>
      <w:bookmarkStart w:id="1" w:name="_Hlk220915188"/>
      <w:r w:rsidRPr="00EA2684">
        <w:rPr>
          <w:rFonts w:cstheme="minorHAnsi"/>
          <w:b/>
          <w:sz w:val="24"/>
          <w:szCs w:val="24"/>
          <w:lang w:val="fr-FR"/>
        </w:rPr>
        <w:t>tenders@malariaconsortium.org</w:t>
      </w:r>
      <w:bookmarkEnd w:id="1"/>
      <w:r w:rsidRPr="00EA2684">
        <w:rPr>
          <w:rFonts w:cstheme="minorHAnsi"/>
          <w:sz w:val="24"/>
          <w:szCs w:val="24"/>
          <w:lang w:val="fr-FR"/>
        </w:rPr>
        <w:t xml:space="preserve"> et inclure dans l’objet du mail : </w:t>
      </w:r>
      <w:r w:rsidRPr="00765A74">
        <w:rPr>
          <w:rFonts w:cstheme="minorHAnsi"/>
          <w:b/>
          <w:bCs/>
          <w:sz w:val="24"/>
          <w:szCs w:val="24"/>
          <w:lang w:val="fr-FR"/>
        </w:rPr>
        <w:t>DAO-2026-00</w:t>
      </w:r>
      <w:r w:rsidR="0081115D" w:rsidRPr="00765A74">
        <w:rPr>
          <w:rFonts w:cstheme="minorHAnsi"/>
          <w:b/>
          <w:bCs/>
          <w:sz w:val="24"/>
          <w:szCs w:val="24"/>
          <w:lang w:val="fr-FR"/>
        </w:rPr>
        <w:t>4</w:t>
      </w:r>
      <w:r w:rsidRPr="00765A74">
        <w:rPr>
          <w:rFonts w:cstheme="minorHAnsi"/>
          <w:b/>
          <w:bCs/>
          <w:sz w:val="24"/>
          <w:szCs w:val="24"/>
          <w:lang w:val="fr-FR"/>
        </w:rPr>
        <w:t xml:space="preserve">-MC/BF « </w:t>
      </w:r>
      <w:bookmarkStart w:id="2" w:name="_Hlk221288724"/>
      <w:r w:rsidR="00826FEF" w:rsidRPr="00765A74">
        <w:rPr>
          <w:rFonts w:cstheme="minorHAnsi"/>
          <w:b/>
          <w:bCs/>
          <w:sz w:val="24"/>
          <w:szCs w:val="24"/>
          <w:lang w:val="fr-FR"/>
        </w:rPr>
        <w:t>ASSURANCE SANTE</w:t>
      </w:r>
      <w:r w:rsidRPr="00765A74">
        <w:rPr>
          <w:rFonts w:cstheme="minorHAnsi"/>
          <w:b/>
          <w:bCs/>
          <w:sz w:val="24"/>
          <w:szCs w:val="24"/>
          <w:lang w:val="fr-FR"/>
        </w:rPr>
        <w:t xml:space="preserve"> </w:t>
      </w:r>
      <w:bookmarkEnd w:id="2"/>
      <w:r w:rsidRPr="00765A74">
        <w:rPr>
          <w:rFonts w:cstheme="minorHAnsi"/>
          <w:b/>
          <w:bCs/>
          <w:sz w:val="24"/>
          <w:szCs w:val="24"/>
          <w:lang w:val="fr-FR"/>
        </w:rPr>
        <w:t xml:space="preserve">» </w:t>
      </w:r>
      <w:bookmarkEnd w:id="0"/>
      <w:r w:rsidRPr="00765A74">
        <w:rPr>
          <w:rFonts w:cstheme="minorHAnsi"/>
          <w:b/>
          <w:bCs/>
          <w:sz w:val="24"/>
          <w:szCs w:val="24"/>
          <w:lang w:val="fr-FR"/>
        </w:rPr>
        <w:t>au plus tard le</w:t>
      </w:r>
      <w:bookmarkStart w:id="3" w:name="_Hlk221288630"/>
      <w:r w:rsidR="00C634D4">
        <w:rPr>
          <w:rFonts w:cstheme="minorHAnsi"/>
          <w:b/>
          <w:bCs/>
          <w:sz w:val="24"/>
          <w:szCs w:val="24"/>
          <w:lang w:val="fr-FR"/>
        </w:rPr>
        <w:t xml:space="preserve"> vendredi</w:t>
      </w:r>
      <w:r w:rsidRPr="00765A74">
        <w:rPr>
          <w:rFonts w:cstheme="minorHAnsi"/>
          <w:b/>
          <w:bCs/>
          <w:sz w:val="24"/>
          <w:szCs w:val="24"/>
          <w:lang w:val="fr-FR"/>
        </w:rPr>
        <w:t xml:space="preserve"> 2</w:t>
      </w:r>
      <w:r w:rsidR="00C634D4">
        <w:rPr>
          <w:rFonts w:cstheme="minorHAnsi"/>
          <w:b/>
          <w:bCs/>
          <w:sz w:val="24"/>
          <w:szCs w:val="24"/>
          <w:lang w:val="fr-FR"/>
        </w:rPr>
        <w:t>4</w:t>
      </w:r>
      <w:r w:rsidRPr="00765A74">
        <w:rPr>
          <w:rFonts w:cstheme="minorHAnsi"/>
          <w:b/>
          <w:bCs/>
          <w:sz w:val="24"/>
          <w:szCs w:val="24"/>
          <w:lang w:val="fr-FR"/>
        </w:rPr>
        <w:t>/0</w:t>
      </w:r>
      <w:r w:rsidR="00406297" w:rsidRPr="00765A74">
        <w:rPr>
          <w:rFonts w:cstheme="minorHAnsi"/>
          <w:b/>
          <w:bCs/>
          <w:sz w:val="24"/>
          <w:szCs w:val="24"/>
          <w:lang w:val="fr-FR"/>
        </w:rPr>
        <w:t>4</w:t>
      </w:r>
      <w:r w:rsidRPr="00765A74">
        <w:rPr>
          <w:rFonts w:cstheme="minorHAnsi"/>
          <w:b/>
          <w:bCs/>
          <w:sz w:val="24"/>
          <w:szCs w:val="24"/>
          <w:lang w:val="fr-FR"/>
        </w:rPr>
        <w:t>/ 2026 à 1</w:t>
      </w:r>
      <w:r w:rsidR="00406297" w:rsidRPr="00765A74">
        <w:rPr>
          <w:rFonts w:cstheme="minorHAnsi"/>
          <w:b/>
          <w:bCs/>
          <w:sz w:val="24"/>
          <w:szCs w:val="24"/>
          <w:lang w:val="fr-FR"/>
        </w:rPr>
        <w:t>2</w:t>
      </w:r>
      <w:r w:rsidRPr="00765A74">
        <w:rPr>
          <w:rFonts w:cstheme="minorHAnsi"/>
          <w:b/>
          <w:bCs/>
          <w:sz w:val="24"/>
          <w:szCs w:val="24"/>
          <w:lang w:val="fr-FR"/>
        </w:rPr>
        <w:t>h00 GMT.</w:t>
      </w:r>
      <w:bookmarkEnd w:id="3"/>
    </w:p>
    <w:p w14:paraId="2B049C19" w14:textId="56696B72" w:rsidR="000A2A3E" w:rsidRPr="000F6185" w:rsidRDefault="000A2A3E" w:rsidP="00AE4D8D">
      <w:pPr>
        <w:spacing w:before="120" w:after="0" w:line="360" w:lineRule="auto"/>
        <w:jc w:val="both"/>
        <w:rPr>
          <w:rFonts w:cstheme="minorHAnsi"/>
          <w:sz w:val="24"/>
          <w:szCs w:val="24"/>
          <w:lang w:val="fr-FR"/>
        </w:rPr>
      </w:pPr>
      <w:r w:rsidRPr="000F6185">
        <w:rPr>
          <w:rFonts w:cstheme="minorHAnsi"/>
          <w:sz w:val="24"/>
          <w:szCs w:val="24"/>
          <w:lang w:val="fr-FR"/>
        </w:rPr>
        <w:t xml:space="preserve">L’offre sera composée d’une offre technique et d’une offre financière toutes taxes comprises (TTC). </w:t>
      </w:r>
    </w:p>
    <w:p w14:paraId="6AE53017" w14:textId="28548084" w:rsidR="000A2A3E" w:rsidRPr="000F6185" w:rsidRDefault="000A2A3E" w:rsidP="00AE4D8D">
      <w:pPr>
        <w:spacing w:before="120" w:after="0" w:line="360" w:lineRule="auto"/>
        <w:jc w:val="both"/>
        <w:rPr>
          <w:rFonts w:cstheme="minorHAnsi"/>
          <w:b/>
          <w:bCs/>
          <w:sz w:val="24"/>
          <w:szCs w:val="24"/>
          <w:lang w:val="fr-FR"/>
        </w:rPr>
      </w:pPr>
      <w:r w:rsidRPr="000F6185">
        <w:rPr>
          <w:rFonts w:cstheme="minorHAnsi"/>
          <w:sz w:val="24"/>
          <w:szCs w:val="24"/>
          <w:lang w:val="fr-FR"/>
        </w:rPr>
        <w:t xml:space="preserve">L’offre physique (technique et financière) sera scellée dans une enveloppe comportant la mention </w:t>
      </w:r>
      <w:r w:rsidRPr="000F6185">
        <w:rPr>
          <w:rFonts w:cstheme="minorHAnsi"/>
          <w:b/>
          <w:bCs/>
          <w:sz w:val="24"/>
          <w:szCs w:val="24"/>
          <w:lang w:val="fr-FR"/>
        </w:rPr>
        <w:t>«</w:t>
      </w:r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Pr="000F6185">
        <w:rPr>
          <w:rFonts w:cstheme="minorHAnsi"/>
          <w:b/>
          <w:bCs/>
          <w:sz w:val="24"/>
          <w:szCs w:val="24"/>
          <w:lang w:val="fr-FR"/>
        </w:rPr>
        <w:t xml:space="preserve">RECRUTEMENT D’UN </w:t>
      </w:r>
      <w:r w:rsidR="003F50A6">
        <w:rPr>
          <w:rFonts w:cstheme="minorHAnsi"/>
          <w:b/>
          <w:bCs/>
          <w:sz w:val="24"/>
          <w:szCs w:val="24"/>
          <w:lang w:val="fr-FR"/>
        </w:rPr>
        <w:t xml:space="preserve">ASSUREUR </w:t>
      </w:r>
      <w:r w:rsidRPr="000F6185">
        <w:rPr>
          <w:rFonts w:cstheme="minorHAnsi"/>
          <w:b/>
          <w:bCs/>
          <w:sz w:val="24"/>
          <w:szCs w:val="24"/>
          <w:lang w:val="fr-FR"/>
        </w:rPr>
        <w:t xml:space="preserve">POUR </w:t>
      </w:r>
      <w:r w:rsidR="003F50A6" w:rsidRPr="003F50A6">
        <w:rPr>
          <w:rFonts w:cstheme="minorHAnsi"/>
          <w:b/>
          <w:bCs/>
          <w:sz w:val="24"/>
          <w:szCs w:val="24"/>
          <w:lang w:val="fr-FR"/>
        </w:rPr>
        <w:t>ASSURANCE SANTE</w:t>
      </w:r>
      <w:r w:rsidR="003F50A6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Pr="000F6185">
        <w:rPr>
          <w:rFonts w:cstheme="minorHAnsi"/>
          <w:b/>
          <w:bCs/>
          <w:sz w:val="24"/>
          <w:szCs w:val="24"/>
          <w:lang w:val="fr-FR"/>
        </w:rPr>
        <w:t>».</w:t>
      </w:r>
    </w:p>
    <w:p w14:paraId="4F56E891" w14:textId="0AD4F9C2" w:rsidR="000A2A3E" w:rsidRPr="00D14690" w:rsidRDefault="000A2A3E" w:rsidP="00AE4D8D">
      <w:pPr>
        <w:spacing w:before="120" w:line="360" w:lineRule="auto"/>
        <w:jc w:val="both"/>
        <w:rPr>
          <w:rFonts w:cstheme="minorHAnsi"/>
          <w:sz w:val="24"/>
          <w:szCs w:val="24"/>
          <w:lang w:val="fr-FR"/>
        </w:rPr>
      </w:pPr>
      <w:r w:rsidRPr="000F6185">
        <w:rPr>
          <w:rFonts w:cstheme="minorHAnsi"/>
          <w:sz w:val="24"/>
          <w:szCs w:val="24"/>
          <w:lang w:val="fr-FR"/>
        </w:rPr>
        <w:t xml:space="preserve">L’offre physique sera déposée </w:t>
      </w:r>
      <w:r>
        <w:rPr>
          <w:rFonts w:cstheme="minorHAnsi"/>
          <w:sz w:val="24"/>
          <w:szCs w:val="24"/>
          <w:lang w:val="fr-FR"/>
        </w:rPr>
        <w:t xml:space="preserve">à </w:t>
      </w:r>
      <w:r w:rsidRPr="000F6185">
        <w:rPr>
          <w:rFonts w:cstheme="minorHAnsi"/>
          <w:sz w:val="24"/>
          <w:szCs w:val="24"/>
          <w:lang w:val="fr-FR"/>
        </w:rPr>
        <w:t xml:space="preserve">Malaria Consortium sis à Ouagadougou, Quartier </w:t>
      </w:r>
      <w:proofErr w:type="spellStart"/>
      <w:r w:rsidR="00BF6F2C">
        <w:rPr>
          <w:rFonts w:cstheme="minorHAnsi"/>
          <w:sz w:val="24"/>
          <w:szCs w:val="24"/>
          <w:lang w:val="fr-FR"/>
        </w:rPr>
        <w:t>Dagnoën</w:t>
      </w:r>
      <w:proofErr w:type="spellEnd"/>
      <w:r w:rsidR="00D14690">
        <w:rPr>
          <w:rFonts w:cstheme="minorHAnsi"/>
          <w:sz w:val="24"/>
          <w:szCs w:val="24"/>
          <w:lang w:val="fr-FR"/>
        </w:rPr>
        <w:t xml:space="preserve">, </w:t>
      </w:r>
      <w:r w:rsidRPr="7B61C90B">
        <w:rPr>
          <w:sz w:val="24"/>
          <w:szCs w:val="24"/>
          <w:lang w:val="fr-FR"/>
        </w:rPr>
        <w:t>Arrondissement 5, Secteur 2</w:t>
      </w:r>
      <w:r w:rsidR="00BF6F2C">
        <w:rPr>
          <w:sz w:val="24"/>
          <w:szCs w:val="24"/>
          <w:lang w:val="fr-FR"/>
        </w:rPr>
        <w:t>3</w:t>
      </w:r>
      <w:r w:rsidRPr="7B61C90B">
        <w:rPr>
          <w:sz w:val="24"/>
          <w:szCs w:val="24"/>
          <w:lang w:val="fr-FR"/>
        </w:rPr>
        <w:t xml:space="preserve">, Rue </w:t>
      </w:r>
      <w:r w:rsidR="00B04463">
        <w:rPr>
          <w:sz w:val="24"/>
          <w:szCs w:val="24"/>
          <w:lang w:val="fr-FR"/>
        </w:rPr>
        <w:t>29</w:t>
      </w:r>
      <w:r w:rsidR="006E7551">
        <w:rPr>
          <w:sz w:val="24"/>
          <w:szCs w:val="24"/>
          <w:lang w:val="fr-FR"/>
        </w:rPr>
        <w:t>.13</w:t>
      </w:r>
      <w:r w:rsidRPr="7B61C90B">
        <w:rPr>
          <w:sz w:val="24"/>
          <w:szCs w:val="24"/>
          <w:lang w:val="fr-FR"/>
        </w:rPr>
        <w:t>, 06 BP : 9519 Ouaga 06, Tél : +226 25 36 25 38</w:t>
      </w:r>
    </w:p>
    <w:p w14:paraId="251586A9" w14:textId="589B2FD6" w:rsidR="000A2A3E" w:rsidRPr="000F6185" w:rsidRDefault="000A2A3E" w:rsidP="00AE4D8D">
      <w:pPr>
        <w:spacing w:before="120" w:after="0" w:line="360" w:lineRule="auto"/>
        <w:jc w:val="both"/>
        <w:rPr>
          <w:rFonts w:cstheme="minorHAnsi"/>
          <w:sz w:val="24"/>
          <w:szCs w:val="24"/>
          <w:lang w:val="fr-FR"/>
        </w:rPr>
      </w:pPr>
      <w:r w:rsidRPr="000F6185">
        <w:rPr>
          <w:rFonts w:cstheme="minorHAnsi"/>
          <w:sz w:val="24"/>
          <w:szCs w:val="24"/>
          <w:lang w:val="fr-FR"/>
        </w:rPr>
        <w:t>Toutes les offres d</w:t>
      </w:r>
      <w:r>
        <w:rPr>
          <w:rFonts w:cstheme="minorHAnsi"/>
          <w:sz w:val="24"/>
          <w:szCs w:val="24"/>
          <w:lang w:val="fr-FR"/>
        </w:rPr>
        <w:t xml:space="preserve">oivent </w:t>
      </w:r>
      <w:r w:rsidRPr="000F6185">
        <w:rPr>
          <w:rFonts w:cstheme="minorHAnsi"/>
          <w:sz w:val="24"/>
          <w:szCs w:val="24"/>
          <w:lang w:val="fr-FR"/>
        </w:rPr>
        <w:t>être transmise</w:t>
      </w:r>
      <w:r>
        <w:rPr>
          <w:rFonts w:cstheme="minorHAnsi"/>
          <w:sz w:val="24"/>
          <w:szCs w:val="24"/>
          <w:lang w:val="fr-FR"/>
        </w:rPr>
        <w:t>s</w:t>
      </w:r>
      <w:r w:rsidRPr="000F6185">
        <w:rPr>
          <w:rFonts w:cstheme="minorHAnsi"/>
          <w:sz w:val="24"/>
          <w:szCs w:val="24"/>
          <w:lang w:val="fr-FR"/>
        </w:rPr>
        <w:t xml:space="preserve"> au plus tard le</w:t>
      </w:r>
      <w:r w:rsidR="00206322" w:rsidRPr="00206322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B54CD">
        <w:rPr>
          <w:rFonts w:cstheme="minorHAnsi"/>
          <w:b/>
          <w:bCs/>
          <w:sz w:val="24"/>
          <w:szCs w:val="24"/>
          <w:lang w:val="fr-FR"/>
        </w:rPr>
        <w:t>vendredi</w:t>
      </w:r>
      <w:r w:rsidR="00206322" w:rsidRPr="00206322">
        <w:rPr>
          <w:rFonts w:cstheme="minorHAnsi"/>
          <w:b/>
          <w:bCs/>
          <w:sz w:val="24"/>
          <w:szCs w:val="24"/>
          <w:lang w:val="fr-FR"/>
        </w:rPr>
        <w:t xml:space="preserve"> 2</w:t>
      </w:r>
      <w:r w:rsidR="007B54CD">
        <w:rPr>
          <w:rFonts w:cstheme="minorHAnsi"/>
          <w:b/>
          <w:bCs/>
          <w:sz w:val="24"/>
          <w:szCs w:val="24"/>
          <w:lang w:val="fr-FR"/>
        </w:rPr>
        <w:t>4</w:t>
      </w:r>
      <w:r w:rsidR="00C73924">
        <w:rPr>
          <w:rFonts w:cstheme="minorHAnsi"/>
          <w:b/>
          <w:bCs/>
          <w:sz w:val="24"/>
          <w:szCs w:val="24"/>
          <w:lang w:val="fr-FR"/>
        </w:rPr>
        <w:t xml:space="preserve"> avril </w:t>
      </w:r>
      <w:r w:rsidR="00206322" w:rsidRPr="00206322">
        <w:rPr>
          <w:rFonts w:cstheme="minorHAnsi"/>
          <w:b/>
          <w:bCs/>
          <w:sz w:val="24"/>
          <w:szCs w:val="24"/>
          <w:lang w:val="fr-FR"/>
        </w:rPr>
        <w:t xml:space="preserve">2026 à 12h00 GMT </w:t>
      </w:r>
      <w:r w:rsidRPr="000F6185">
        <w:rPr>
          <w:rFonts w:cstheme="minorHAnsi"/>
          <w:sz w:val="24"/>
          <w:szCs w:val="24"/>
          <w:lang w:val="fr-FR"/>
        </w:rPr>
        <w:t xml:space="preserve">Malaria consortium se réserve le droit d’examiner les offres dans la limite de ses capacités. </w:t>
      </w:r>
    </w:p>
    <w:p w14:paraId="315CE754" w14:textId="0443D757" w:rsidR="000A2A3E" w:rsidRPr="00AE4FB2" w:rsidRDefault="00582798" w:rsidP="00AE4D8D">
      <w:pPr>
        <w:jc w:val="both"/>
        <w:rPr>
          <w:b/>
          <w:bCs/>
          <w:lang w:val="fr-FR"/>
        </w:rPr>
      </w:pPr>
      <w:r w:rsidRPr="00AE4FB2">
        <w:rPr>
          <w:sz w:val="24"/>
          <w:szCs w:val="24"/>
          <w:lang w:val="fr-FR"/>
        </w:rPr>
        <w:t>L’ouverture des plis sera faite le</w:t>
      </w:r>
      <w:r w:rsidR="009010F6">
        <w:rPr>
          <w:sz w:val="24"/>
          <w:szCs w:val="24"/>
          <w:lang w:val="fr-FR"/>
        </w:rPr>
        <w:t xml:space="preserve"> vendredi</w:t>
      </w:r>
      <w:r w:rsidRPr="00AE4FB2">
        <w:rPr>
          <w:sz w:val="24"/>
          <w:szCs w:val="24"/>
          <w:lang w:val="fr-FR"/>
        </w:rPr>
        <w:t xml:space="preserve"> </w:t>
      </w:r>
      <w:r w:rsidR="00C636FB">
        <w:rPr>
          <w:sz w:val="24"/>
          <w:szCs w:val="24"/>
          <w:lang w:val="fr-FR"/>
        </w:rPr>
        <w:t>2</w:t>
      </w:r>
      <w:r w:rsidR="009010F6">
        <w:rPr>
          <w:sz w:val="24"/>
          <w:szCs w:val="24"/>
          <w:lang w:val="fr-FR"/>
        </w:rPr>
        <w:t>4</w:t>
      </w:r>
      <w:r w:rsidR="00C636FB">
        <w:rPr>
          <w:sz w:val="24"/>
          <w:szCs w:val="24"/>
          <w:lang w:val="fr-FR"/>
        </w:rPr>
        <w:t xml:space="preserve"> avril</w:t>
      </w:r>
      <w:r w:rsidRPr="00AE4FB2">
        <w:rPr>
          <w:sz w:val="24"/>
          <w:szCs w:val="24"/>
          <w:lang w:val="fr-FR"/>
        </w:rPr>
        <w:t xml:space="preserve"> 2026</w:t>
      </w:r>
      <w:r w:rsidR="00AF6A69">
        <w:rPr>
          <w:sz w:val="24"/>
          <w:szCs w:val="24"/>
          <w:lang w:val="fr-FR"/>
        </w:rPr>
        <w:t xml:space="preserve"> à </w:t>
      </w:r>
      <w:r w:rsidR="00B61F3B">
        <w:rPr>
          <w:sz w:val="24"/>
          <w:szCs w:val="24"/>
          <w:lang w:val="fr-FR"/>
        </w:rPr>
        <w:t>1</w:t>
      </w:r>
      <w:r w:rsidR="009010F6">
        <w:rPr>
          <w:sz w:val="24"/>
          <w:szCs w:val="24"/>
          <w:lang w:val="fr-FR"/>
        </w:rPr>
        <w:t>4</w:t>
      </w:r>
      <w:r w:rsidR="00AF6A69">
        <w:rPr>
          <w:sz w:val="24"/>
          <w:szCs w:val="24"/>
          <w:lang w:val="fr-FR"/>
        </w:rPr>
        <w:t>h00</w:t>
      </w:r>
      <w:r w:rsidRPr="00AE4FB2">
        <w:rPr>
          <w:sz w:val="24"/>
          <w:szCs w:val="24"/>
          <w:lang w:val="fr-FR"/>
        </w:rPr>
        <w:t xml:space="preserve"> heures locales de Ouagadougou en présence des soumissionnaires qui souhaiteraient y assister.</w:t>
      </w:r>
    </w:p>
    <w:p w14:paraId="24220DC6" w14:textId="2E61C519" w:rsidR="003261DF" w:rsidRPr="003261DF" w:rsidRDefault="003261DF" w:rsidP="00AE4D8D">
      <w:pPr>
        <w:numPr>
          <w:ilvl w:val="0"/>
          <w:numId w:val="8"/>
        </w:numPr>
        <w:jc w:val="both"/>
      </w:pPr>
      <w:r w:rsidRPr="003261DF">
        <w:t xml:space="preserve">Les offres doivent être envoyées </w:t>
      </w:r>
      <w:r w:rsidRPr="003261DF">
        <w:rPr>
          <w:b/>
          <w:bCs/>
        </w:rPr>
        <w:t>au plus tard le :</w:t>
      </w:r>
      <w:r w:rsidR="00206322" w:rsidRPr="00206322">
        <w:rPr>
          <w:b/>
          <w:bCs/>
        </w:rPr>
        <w:t xml:space="preserve"> </w:t>
      </w:r>
      <w:r w:rsidR="00D01ACC">
        <w:rPr>
          <w:b/>
          <w:bCs/>
        </w:rPr>
        <w:t>vendredi</w:t>
      </w:r>
      <w:r w:rsidR="00206322" w:rsidRPr="00206322">
        <w:rPr>
          <w:b/>
          <w:bCs/>
        </w:rPr>
        <w:t xml:space="preserve"> 2</w:t>
      </w:r>
      <w:r w:rsidR="00AF44B3">
        <w:rPr>
          <w:b/>
          <w:bCs/>
        </w:rPr>
        <w:t>4</w:t>
      </w:r>
      <w:r w:rsidR="00206322" w:rsidRPr="00206322">
        <w:rPr>
          <w:b/>
          <w:bCs/>
        </w:rPr>
        <w:t>/04/ 2026 à 12h00 GMT</w:t>
      </w:r>
    </w:p>
    <w:p w14:paraId="49772239" w14:textId="77777777" w:rsidR="003261DF" w:rsidRPr="003261DF" w:rsidRDefault="003261DF" w:rsidP="00AE4D8D">
      <w:pPr>
        <w:numPr>
          <w:ilvl w:val="0"/>
          <w:numId w:val="8"/>
        </w:numPr>
        <w:jc w:val="both"/>
      </w:pPr>
      <w:r w:rsidRPr="003261DF">
        <w:t xml:space="preserve">Format : </w:t>
      </w:r>
      <w:r w:rsidRPr="003261DF">
        <w:rPr>
          <w:b/>
          <w:bCs/>
        </w:rPr>
        <w:t>enveloppe scellée</w:t>
      </w:r>
      <w:r w:rsidRPr="003261DF">
        <w:t xml:space="preserve"> ou soumission électronique (selon procédure interne)</w:t>
      </w:r>
    </w:p>
    <w:p w14:paraId="7A68AE82" w14:textId="3079D3C8" w:rsidR="003261DF" w:rsidRPr="003261DF" w:rsidRDefault="003261DF" w:rsidP="00AE4D8D">
      <w:pPr>
        <w:numPr>
          <w:ilvl w:val="0"/>
          <w:numId w:val="8"/>
        </w:numPr>
        <w:jc w:val="both"/>
      </w:pPr>
      <w:r w:rsidRPr="003261DF">
        <w:t xml:space="preserve">Reference de l’appel d’offre : </w:t>
      </w:r>
      <w:r w:rsidR="002D0F79" w:rsidRPr="002D0F79">
        <w:rPr>
          <w:b/>
          <w:bCs/>
        </w:rPr>
        <w:t>MC-BF-SMC-2026-004-ASSURANCE SANTE</w:t>
      </w:r>
    </w:p>
    <w:p w14:paraId="1CFBAE36" w14:textId="77777777" w:rsidR="003261DF" w:rsidRPr="003261DF" w:rsidRDefault="00000000" w:rsidP="00AE4D8D">
      <w:pPr>
        <w:jc w:val="both"/>
      </w:pPr>
      <w:r>
        <w:pict w14:anchorId="2D6DB969">
          <v:rect id="_x0000_i1031" style="width:0;height:1.5pt" o:hralign="center" o:hrstd="t" o:hr="t" fillcolor="#a0a0a0" stroked="f"/>
        </w:pict>
      </w:r>
    </w:p>
    <w:p w14:paraId="7E570031" w14:textId="77777777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8. Durée du contrat</w:t>
      </w:r>
    </w:p>
    <w:p w14:paraId="6AAF48F1" w14:textId="51D637E0" w:rsidR="003261DF" w:rsidRPr="003261DF" w:rsidRDefault="003261DF" w:rsidP="003261DF">
      <w:r w:rsidRPr="003261DF">
        <w:t xml:space="preserve">La durée initiale du contrat est d’une (01) année, </w:t>
      </w:r>
      <w:r w:rsidR="00573153">
        <w:t xml:space="preserve">non </w:t>
      </w:r>
      <w:r w:rsidRPr="003261DF">
        <w:t>renouvelable</w:t>
      </w:r>
      <w:r w:rsidR="00573153">
        <w:t>.</w:t>
      </w:r>
    </w:p>
    <w:p w14:paraId="582C41AB" w14:textId="1D74384F" w:rsidR="00AE4D8D" w:rsidRPr="00AE4D8D" w:rsidRDefault="00000000" w:rsidP="003261DF">
      <w:r>
        <w:pict w14:anchorId="656EBEB1">
          <v:rect id="_x0000_i1032" style="width:0;height:1.5pt" o:hralign="center" o:hrstd="t" o:hr="t" fillcolor="#a0a0a0" stroked="f"/>
        </w:pict>
      </w:r>
    </w:p>
    <w:p w14:paraId="25F4FE61" w14:textId="053833EA" w:rsidR="003261DF" w:rsidRPr="003261DF" w:rsidRDefault="003261DF" w:rsidP="003261DF">
      <w:pPr>
        <w:rPr>
          <w:b/>
          <w:bCs/>
        </w:rPr>
      </w:pPr>
      <w:r w:rsidRPr="003261DF">
        <w:rPr>
          <w:b/>
          <w:bCs/>
        </w:rPr>
        <w:t>9. Confidentialité</w:t>
      </w:r>
    </w:p>
    <w:p w14:paraId="42CF96A5" w14:textId="77777777" w:rsidR="003261DF" w:rsidRPr="003261DF" w:rsidRDefault="003261DF" w:rsidP="003261DF">
      <w:r w:rsidRPr="003261DF">
        <w:t>Toutes les informations partagées par le bureau dans le cadre de cet appel d’offres doivent rester strictement confidentielles.</w:t>
      </w:r>
    </w:p>
    <w:p w14:paraId="30D315C1" w14:textId="77777777" w:rsidR="003261DF" w:rsidRPr="003261DF" w:rsidRDefault="00000000" w:rsidP="003261DF">
      <w:r>
        <w:pict w14:anchorId="64968C6D">
          <v:rect id="_x0000_i1033" style="width:0;height:1.5pt" o:hralign="center" o:hrstd="t" o:hr="t" fillcolor="#a0a0a0" stroked="f"/>
        </w:pict>
      </w:r>
    </w:p>
    <w:p w14:paraId="2929BE92" w14:textId="77777777" w:rsidR="00474C08" w:rsidRDefault="00474C08"/>
    <w:p w14:paraId="36D13222" w14:textId="77777777" w:rsidR="00DC637F" w:rsidRDefault="00DC637F" w:rsidP="00DC637F"/>
    <w:p w14:paraId="61F7B4C5" w14:textId="0AE63112" w:rsidR="00DC637F" w:rsidRPr="00DC637F" w:rsidRDefault="00DC637F" w:rsidP="00DC637F">
      <w:pPr>
        <w:tabs>
          <w:tab w:val="left" w:pos="6588"/>
        </w:tabs>
      </w:pPr>
      <w:r>
        <w:tab/>
      </w:r>
      <w:r w:rsidRPr="00DC637F">
        <w:t>Le Directeur Pays</w:t>
      </w:r>
    </w:p>
    <w:sectPr w:rsidR="00DC637F" w:rsidRPr="00DC63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714A5" w14:textId="77777777" w:rsidR="00A22426" w:rsidRDefault="00A22426" w:rsidP="000C15C4">
      <w:pPr>
        <w:spacing w:after="0" w:line="240" w:lineRule="auto"/>
      </w:pPr>
      <w:r>
        <w:separator/>
      </w:r>
    </w:p>
  </w:endnote>
  <w:endnote w:type="continuationSeparator" w:id="0">
    <w:p w14:paraId="19523210" w14:textId="77777777" w:rsidR="00A22426" w:rsidRDefault="00A22426" w:rsidP="000C1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89F48" w14:textId="77777777" w:rsidR="00A22426" w:rsidRDefault="00A22426" w:rsidP="000C15C4">
      <w:pPr>
        <w:spacing w:after="0" w:line="240" w:lineRule="auto"/>
      </w:pPr>
      <w:r>
        <w:separator/>
      </w:r>
    </w:p>
  </w:footnote>
  <w:footnote w:type="continuationSeparator" w:id="0">
    <w:p w14:paraId="1BF5C485" w14:textId="77777777" w:rsidR="00A22426" w:rsidRDefault="00A22426" w:rsidP="000C1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2C151" w14:textId="20C650A0" w:rsidR="000C15C4" w:rsidRDefault="00DB013B">
    <w:pPr>
      <w:pStyle w:val="En-tte"/>
    </w:pPr>
    <w:r w:rsidRPr="00335918">
      <w:rPr>
        <w:noProof/>
        <w:lang w:val="en"/>
      </w:rPr>
      <w:drawing>
        <wp:inline distT="0" distB="0" distL="0" distR="0" wp14:anchorId="730FBD73" wp14:editId="3DE3CEE0">
          <wp:extent cx="1534795" cy="763270"/>
          <wp:effectExtent l="0" t="0" r="8255" b="0"/>
          <wp:docPr id="1822229692" name="Image 1822229692" descr="Logo-36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360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795" cy="763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85412"/>
    <w:multiLevelType w:val="multilevel"/>
    <w:tmpl w:val="0FB26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EE080E"/>
    <w:multiLevelType w:val="multilevel"/>
    <w:tmpl w:val="69EAB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455BA1"/>
    <w:multiLevelType w:val="hybridMultilevel"/>
    <w:tmpl w:val="091E39AC"/>
    <w:lvl w:ilvl="0" w:tplc="0F56B402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6AC0CA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C804A4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360E50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400BAC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F45F10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14889A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E8300C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F23CF2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C862B2B"/>
    <w:multiLevelType w:val="multilevel"/>
    <w:tmpl w:val="969ED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8A4B8C"/>
    <w:multiLevelType w:val="multilevel"/>
    <w:tmpl w:val="1702F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447D3D"/>
    <w:multiLevelType w:val="multilevel"/>
    <w:tmpl w:val="DD38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3546C0"/>
    <w:multiLevelType w:val="multilevel"/>
    <w:tmpl w:val="F786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F2133D"/>
    <w:multiLevelType w:val="multilevel"/>
    <w:tmpl w:val="906E3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7C5742"/>
    <w:multiLevelType w:val="multilevel"/>
    <w:tmpl w:val="B1AC8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0994346">
    <w:abstractNumId w:val="7"/>
  </w:num>
  <w:num w:numId="2" w16cid:durableId="894048362">
    <w:abstractNumId w:val="1"/>
  </w:num>
  <w:num w:numId="3" w16cid:durableId="847401834">
    <w:abstractNumId w:val="6"/>
  </w:num>
  <w:num w:numId="4" w16cid:durableId="692463551">
    <w:abstractNumId w:val="8"/>
  </w:num>
  <w:num w:numId="5" w16cid:durableId="1812823440">
    <w:abstractNumId w:val="0"/>
  </w:num>
  <w:num w:numId="6" w16cid:durableId="2114549532">
    <w:abstractNumId w:val="5"/>
  </w:num>
  <w:num w:numId="7" w16cid:durableId="984049241">
    <w:abstractNumId w:val="4"/>
  </w:num>
  <w:num w:numId="8" w16cid:durableId="72360538">
    <w:abstractNumId w:val="3"/>
  </w:num>
  <w:num w:numId="9" w16cid:durableId="10309569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DF"/>
    <w:rsid w:val="00011F2D"/>
    <w:rsid w:val="000A2A3E"/>
    <w:rsid w:val="000C15C4"/>
    <w:rsid w:val="0014521F"/>
    <w:rsid w:val="00153CF1"/>
    <w:rsid w:val="0019184A"/>
    <w:rsid w:val="001A3879"/>
    <w:rsid w:val="001B0813"/>
    <w:rsid w:val="001F2F5A"/>
    <w:rsid w:val="001F43BA"/>
    <w:rsid w:val="00206322"/>
    <w:rsid w:val="00217280"/>
    <w:rsid w:val="00224689"/>
    <w:rsid w:val="002525CA"/>
    <w:rsid w:val="002B432A"/>
    <w:rsid w:val="002B5A55"/>
    <w:rsid w:val="002D0F79"/>
    <w:rsid w:val="003009B9"/>
    <w:rsid w:val="0030457E"/>
    <w:rsid w:val="003261DF"/>
    <w:rsid w:val="00336F77"/>
    <w:rsid w:val="003454CB"/>
    <w:rsid w:val="003F50A6"/>
    <w:rsid w:val="00406297"/>
    <w:rsid w:val="00415248"/>
    <w:rsid w:val="00474C08"/>
    <w:rsid w:val="004869F7"/>
    <w:rsid w:val="00496C67"/>
    <w:rsid w:val="004D416D"/>
    <w:rsid w:val="005238C4"/>
    <w:rsid w:val="00543446"/>
    <w:rsid w:val="00573153"/>
    <w:rsid w:val="00577762"/>
    <w:rsid w:val="00582798"/>
    <w:rsid w:val="00655CC8"/>
    <w:rsid w:val="00656A4A"/>
    <w:rsid w:val="00671138"/>
    <w:rsid w:val="006D60F5"/>
    <w:rsid w:val="006E7551"/>
    <w:rsid w:val="006F3169"/>
    <w:rsid w:val="00705000"/>
    <w:rsid w:val="00765A74"/>
    <w:rsid w:val="007B54CD"/>
    <w:rsid w:val="0081115D"/>
    <w:rsid w:val="00826FEF"/>
    <w:rsid w:val="00854AEB"/>
    <w:rsid w:val="0085716F"/>
    <w:rsid w:val="0088424E"/>
    <w:rsid w:val="008C4E2F"/>
    <w:rsid w:val="008C77C7"/>
    <w:rsid w:val="009010F6"/>
    <w:rsid w:val="009E6876"/>
    <w:rsid w:val="009F3482"/>
    <w:rsid w:val="00A0128C"/>
    <w:rsid w:val="00A22426"/>
    <w:rsid w:val="00A56F0F"/>
    <w:rsid w:val="00A57481"/>
    <w:rsid w:val="00AE4D8D"/>
    <w:rsid w:val="00AE4FB2"/>
    <w:rsid w:val="00AF44B3"/>
    <w:rsid w:val="00AF4E46"/>
    <w:rsid w:val="00AF6A69"/>
    <w:rsid w:val="00B04463"/>
    <w:rsid w:val="00B1181B"/>
    <w:rsid w:val="00B12103"/>
    <w:rsid w:val="00B33959"/>
    <w:rsid w:val="00B61F3B"/>
    <w:rsid w:val="00BF6111"/>
    <w:rsid w:val="00BF6F2C"/>
    <w:rsid w:val="00C16055"/>
    <w:rsid w:val="00C230FA"/>
    <w:rsid w:val="00C634D4"/>
    <w:rsid w:val="00C636FB"/>
    <w:rsid w:val="00C73924"/>
    <w:rsid w:val="00D01ACC"/>
    <w:rsid w:val="00D14690"/>
    <w:rsid w:val="00D97671"/>
    <w:rsid w:val="00DB013B"/>
    <w:rsid w:val="00DC637F"/>
    <w:rsid w:val="00DD7469"/>
    <w:rsid w:val="00E47C8E"/>
    <w:rsid w:val="00E83CE3"/>
    <w:rsid w:val="00ED4FBC"/>
    <w:rsid w:val="00F16B0A"/>
    <w:rsid w:val="00FA1F24"/>
    <w:rsid w:val="00FB653D"/>
    <w:rsid w:val="00FE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F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41A9D"/>
  <w15:chartTrackingRefBased/>
  <w15:docId w15:val="{83952E36-E6EA-4F6F-8622-654295FA1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F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261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261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261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61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61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61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61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61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61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261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61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61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61D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61D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61D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61D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61D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61D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61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26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61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61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61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261D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61D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261D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61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61D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61DF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0C15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15C4"/>
  </w:style>
  <w:style w:type="paragraph" w:styleId="Pieddepage">
    <w:name w:val="footer"/>
    <w:basedOn w:val="Normal"/>
    <w:link w:val="PieddepageCar"/>
    <w:uiPriority w:val="99"/>
    <w:unhideWhenUsed/>
    <w:rsid w:val="000C15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15C4"/>
  </w:style>
  <w:style w:type="paragraph" w:customStyle="1" w:styleId="Default">
    <w:name w:val="Default"/>
    <w:rsid w:val="0022468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:lang w:val="fr-FR"/>
      <w14:ligatures w14:val="none"/>
    </w:rPr>
  </w:style>
  <w:style w:type="paragraph" w:styleId="Rvision">
    <w:name w:val="Revision"/>
    <w:hidden/>
    <w:uiPriority w:val="99"/>
    <w:semiHidden/>
    <w:rsid w:val="0019184A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19184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9184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9184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184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918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807</Words>
  <Characters>4849</Characters>
  <Application>Microsoft Office Word</Application>
  <DocSecurity>0</DocSecurity>
  <Lines>135</Lines>
  <Paragraphs>88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Anselme Donessoune</dc:creator>
  <cp:keywords/>
  <dc:description/>
  <cp:lastModifiedBy>Anselme Donessoune</cp:lastModifiedBy>
  <cp:revision>11</cp:revision>
  <cp:lastPrinted>2026-04-08T12:11:00Z</cp:lastPrinted>
  <dcterms:created xsi:type="dcterms:W3CDTF">2026-04-07T16:55:00Z</dcterms:created>
  <dcterms:modified xsi:type="dcterms:W3CDTF">2026-04-08T15:19:00Z</dcterms:modified>
</cp:coreProperties>
</file>