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4B638E" w14:textId="77777777" w:rsidR="004A385F" w:rsidRPr="00C637C5" w:rsidRDefault="004A385F" w:rsidP="004A385F">
      <w:pPr>
        <w:spacing w:after="0" w:line="240" w:lineRule="auto"/>
        <w:ind w:left="2160" w:hanging="2160"/>
        <w:jc w:val="center"/>
        <w:rPr>
          <w:rFonts w:ascii="Candara" w:hAnsi="Candara" w:cs="Arial"/>
          <w:b/>
          <w:sz w:val="24"/>
          <w:szCs w:val="24"/>
        </w:rPr>
      </w:pPr>
      <w:r w:rsidRPr="00C637C5">
        <w:rPr>
          <w:rFonts w:ascii="Candara" w:hAnsi="Candara" w:cs="Arial"/>
          <w:b/>
          <w:sz w:val="24"/>
          <w:szCs w:val="24"/>
        </w:rPr>
        <w:t>TOR</w:t>
      </w:r>
    </w:p>
    <w:p w14:paraId="5A80BD95" w14:textId="71591185" w:rsidR="004A385F" w:rsidRPr="00C637C5" w:rsidRDefault="004A385F" w:rsidP="00C637C5">
      <w:pPr>
        <w:spacing w:after="0" w:line="240" w:lineRule="auto"/>
        <w:ind w:left="2160" w:hanging="2160"/>
        <w:jc w:val="center"/>
        <w:rPr>
          <w:rFonts w:ascii="Candara" w:hAnsi="Candara" w:cs="Arial"/>
          <w:b/>
          <w:sz w:val="24"/>
          <w:szCs w:val="24"/>
        </w:rPr>
      </w:pPr>
      <w:r w:rsidRPr="00C637C5">
        <w:rPr>
          <w:rFonts w:ascii="Candara" w:hAnsi="Candara" w:cs="Arial"/>
          <w:b/>
          <w:sz w:val="24"/>
          <w:szCs w:val="24"/>
        </w:rPr>
        <w:t>Community Liaison Officer</w:t>
      </w:r>
    </w:p>
    <w:p w14:paraId="0057C3C4" w14:textId="77777777" w:rsidR="00322A00" w:rsidRPr="00C637C5" w:rsidRDefault="00322A00" w:rsidP="0095763E">
      <w:pPr>
        <w:spacing w:after="0" w:line="240" w:lineRule="auto"/>
        <w:ind w:left="2160" w:hanging="2160"/>
        <w:jc w:val="both"/>
        <w:rPr>
          <w:rFonts w:ascii="Candara" w:hAnsi="Candara" w:cs="Arial"/>
          <w:b/>
          <w:sz w:val="24"/>
          <w:szCs w:val="24"/>
        </w:rPr>
      </w:pPr>
    </w:p>
    <w:p w14:paraId="380291CC" w14:textId="09258B25" w:rsidR="0095763E" w:rsidRPr="00C637C5" w:rsidRDefault="0095763E" w:rsidP="0095763E">
      <w:pPr>
        <w:spacing w:after="0" w:line="240" w:lineRule="auto"/>
        <w:ind w:left="2160" w:hanging="2160"/>
        <w:jc w:val="both"/>
        <w:rPr>
          <w:rFonts w:ascii="Candara" w:hAnsi="Candara" w:cs="Arial"/>
          <w:b/>
          <w:sz w:val="24"/>
          <w:szCs w:val="24"/>
        </w:rPr>
      </w:pPr>
      <w:r w:rsidRPr="00C637C5">
        <w:rPr>
          <w:rFonts w:ascii="Candara" w:hAnsi="Candara" w:cs="Arial"/>
          <w:b/>
          <w:sz w:val="24"/>
          <w:szCs w:val="24"/>
        </w:rPr>
        <w:t xml:space="preserve">BACKGROUND:  </w:t>
      </w:r>
    </w:p>
    <w:p w14:paraId="50960D19" w14:textId="09CF59D5" w:rsidR="00D174C8" w:rsidRPr="005E4B05" w:rsidRDefault="00A34351" w:rsidP="005E4B05">
      <w:pPr>
        <w:spacing w:after="0"/>
        <w:jc w:val="both"/>
        <w:rPr>
          <w:rFonts w:asciiTheme="majorHAnsi" w:hAnsiTheme="majorHAnsi" w:cs="Cordia New" w:hint="cs"/>
          <w:sz w:val="24"/>
          <w:szCs w:val="30"/>
          <w:cs/>
          <w:lang w:bidi="th-TH"/>
        </w:rPr>
      </w:pPr>
      <w:r w:rsidRPr="00C637C5">
        <w:rPr>
          <w:rFonts w:asciiTheme="majorHAnsi" w:hAnsiTheme="majorHAnsi" w:cstheme="majorHAnsi"/>
          <w:sz w:val="24"/>
          <w:szCs w:val="24"/>
        </w:rPr>
        <w:t>Malaria Consortium (MC) is one of the world</w:t>
      </w:r>
      <w:r w:rsidR="00216DE1" w:rsidRPr="00C637C5">
        <w:rPr>
          <w:rFonts w:asciiTheme="majorHAnsi" w:hAnsiTheme="majorHAnsi" w:cstheme="majorHAnsi"/>
          <w:sz w:val="24"/>
          <w:szCs w:val="24"/>
        </w:rPr>
        <w:t>’</w:t>
      </w:r>
      <w:r w:rsidRPr="00C637C5">
        <w:rPr>
          <w:rFonts w:asciiTheme="majorHAnsi" w:hAnsiTheme="majorHAnsi" w:cstheme="majorHAnsi"/>
          <w:sz w:val="24"/>
          <w:szCs w:val="24"/>
        </w:rPr>
        <w:t>s leading non-profit organizations dedicated to the comprehensive control of malaria and other communicable diseases. Malaria Consortium works with communities, government and non-government agencies, academic institutions, and local and international organizations, to ensure good evidence supports delivery of effective services, providing technical support for monitoring and evaluation of programmes and activities for evidence-based decision-making and strategic planning.</w:t>
      </w:r>
      <w:r w:rsidR="00216DE1" w:rsidRPr="00C637C5">
        <w:rPr>
          <w:rFonts w:asciiTheme="majorHAnsi" w:hAnsiTheme="majorHAnsi" w:cstheme="majorHAnsi"/>
          <w:sz w:val="24"/>
          <w:szCs w:val="24"/>
        </w:rPr>
        <w:t xml:space="preserve"> </w:t>
      </w:r>
    </w:p>
    <w:p w14:paraId="2C83888B" w14:textId="7E6B2BD5" w:rsidR="00D174C8" w:rsidRPr="00C637C5" w:rsidRDefault="00216DE1" w:rsidP="00EE6451">
      <w:pPr>
        <w:spacing w:after="0"/>
        <w:jc w:val="both"/>
        <w:rPr>
          <w:rFonts w:asciiTheme="majorHAnsi" w:hAnsiTheme="majorHAnsi" w:cstheme="majorHAnsi"/>
          <w:sz w:val="24"/>
          <w:szCs w:val="24"/>
          <w:lang w:val="en-US"/>
        </w:rPr>
      </w:pPr>
      <w:r w:rsidRPr="00C637C5">
        <w:rPr>
          <w:rFonts w:asciiTheme="majorHAnsi" w:hAnsiTheme="majorHAnsi" w:cstheme="majorHAnsi"/>
          <w:sz w:val="24"/>
          <w:szCs w:val="24"/>
          <w:lang w:val="en-US"/>
        </w:rPr>
        <w:t>In</w:t>
      </w:r>
      <w:r w:rsidR="00D174C8" w:rsidRPr="00C637C5">
        <w:rPr>
          <w:rFonts w:asciiTheme="majorHAnsi" w:hAnsiTheme="majorHAnsi" w:cstheme="majorHAnsi"/>
          <w:sz w:val="24"/>
          <w:szCs w:val="24"/>
          <w:lang w:val="en-US"/>
        </w:rPr>
        <w:t xml:space="preserve"> 2025, </w:t>
      </w:r>
      <w:r w:rsidR="004615DE" w:rsidRPr="00C637C5">
        <w:rPr>
          <w:rFonts w:asciiTheme="majorHAnsi" w:hAnsiTheme="majorHAnsi" w:cstheme="majorHAnsi"/>
          <w:sz w:val="24"/>
          <w:szCs w:val="24"/>
          <w:lang w:val="en-US"/>
        </w:rPr>
        <w:t>Medicines for Malaria Venture (</w:t>
      </w:r>
      <w:r w:rsidR="00D174C8" w:rsidRPr="00C637C5">
        <w:rPr>
          <w:rFonts w:asciiTheme="majorHAnsi" w:hAnsiTheme="majorHAnsi" w:cstheme="majorHAnsi"/>
          <w:sz w:val="24"/>
          <w:szCs w:val="24"/>
          <w:lang w:val="en-US"/>
        </w:rPr>
        <w:t>MMV</w:t>
      </w:r>
      <w:r w:rsidR="004615DE" w:rsidRPr="00C637C5">
        <w:rPr>
          <w:rFonts w:asciiTheme="majorHAnsi" w:hAnsiTheme="majorHAnsi" w:cstheme="majorHAnsi"/>
          <w:sz w:val="24"/>
          <w:szCs w:val="24"/>
          <w:lang w:val="en-US"/>
        </w:rPr>
        <w:t>)</w:t>
      </w:r>
      <w:r w:rsidR="00D174C8" w:rsidRPr="00C637C5">
        <w:rPr>
          <w:rFonts w:asciiTheme="majorHAnsi" w:hAnsiTheme="majorHAnsi" w:cstheme="majorHAnsi"/>
          <w:sz w:val="24"/>
          <w:szCs w:val="24"/>
          <w:lang w:val="en-US"/>
        </w:rPr>
        <w:t xml:space="preserve"> has partnered with by the Thai National Malaria Control Program (DVBD) initiated the rollout of G6PD testing and TQ treatment in hospitals across Tak province, an area with a high malaria burden.</w:t>
      </w:r>
      <w:r w:rsidR="00DE522A" w:rsidRPr="00C637C5">
        <w:rPr>
          <w:rFonts w:asciiTheme="majorHAnsi" w:hAnsiTheme="majorHAnsi" w:cstheme="majorHAnsi"/>
          <w:sz w:val="24"/>
          <w:szCs w:val="24"/>
          <w:lang w:val="en-US"/>
        </w:rPr>
        <w:t xml:space="preserve"> </w:t>
      </w:r>
      <w:r w:rsidR="00D174C8" w:rsidRPr="00C637C5">
        <w:rPr>
          <w:rFonts w:asciiTheme="majorHAnsi" w:hAnsiTheme="majorHAnsi" w:cstheme="majorHAnsi"/>
          <w:sz w:val="24"/>
          <w:szCs w:val="24"/>
          <w:lang w:val="en-US"/>
        </w:rPr>
        <w:t xml:space="preserve">Although, </w:t>
      </w:r>
      <w:r w:rsidR="006B1996" w:rsidRPr="00C637C5">
        <w:rPr>
          <w:rFonts w:asciiTheme="majorHAnsi" w:hAnsiTheme="majorHAnsi" w:cstheme="majorHAnsi"/>
          <w:i/>
          <w:iCs/>
          <w:sz w:val="24"/>
          <w:szCs w:val="24"/>
          <w:lang w:val="en-US"/>
        </w:rPr>
        <w:t xml:space="preserve">P. </w:t>
      </w:r>
      <w:r w:rsidR="00D174C8" w:rsidRPr="00C637C5">
        <w:rPr>
          <w:rFonts w:asciiTheme="majorHAnsi" w:hAnsiTheme="majorHAnsi" w:cstheme="majorHAnsi"/>
          <w:i/>
          <w:iCs/>
          <w:sz w:val="24"/>
          <w:szCs w:val="24"/>
          <w:lang w:val="en-US"/>
        </w:rPr>
        <w:t>vivax</w:t>
      </w:r>
      <w:r w:rsidR="00D174C8" w:rsidRPr="00C637C5">
        <w:rPr>
          <w:rFonts w:asciiTheme="majorHAnsi" w:hAnsiTheme="majorHAnsi" w:cstheme="majorHAnsi"/>
          <w:sz w:val="24"/>
          <w:szCs w:val="24"/>
          <w:lang w:val="en-US"/>
        </w:rPr>
        <w:t xml:space="preserve"> cases have decreased, new transmission foci have emerged along Thailand’s border areas. As a result, innovative approaches are needed to address existing gaps</w:t>
      </w:r>
      <w:r w:rsidR="00EC6EB6" w:rsidRPr="00C637C5">
        <w:rPr>
          <w:rFonts w:asciiTheme="majorHAnsi" w:hAnsiTheme="majorHAnsi" w:cstheme="majorHAnsi"/>
          <w:sz w:val="24"/>
          <w:szCs w:val="24"/>
          <w:lang w:val="en-US"/>
        </w:rPr>
        <w:t>.</w:t>
      </w:r>
      <w:r w:rsidR="00D174C8" w:rsidRPr="00C637C5">
        <w:rPr>
          <w:rFonts w:asciiTheme="majorHAnsi" w:hAnsiTheme="majorHAnsi" w:cstheme="majorHAnsi"/>
          <w:sz w:val="24"/>
          <w:szCs w:val="24"/>
          <w:lang w:val="en-US"/>
        </w:rPr>
        <w:t xml:space="preserve"> </w:t>
      </w:r>
      <w:r w:rsidR="00EC6EB6" w:rsidRPr="00C637C5">
        <w:rPr>
          <w:rFonts w:asciiTheme="majorHAnsi" w:hAnsiTheme="majorHAnsi" w:cstheme="majorHAnsi"/>
          <w:sz w:val="24"/>
          <w:szCs w:val="24"/>
          <w:lang w:val="en-US"/>
        </w:rPr>
        <w:t>T</w:t>
      </w:r>
      <w:r w:rsidR="00D174C8" w:rsidRPr="00C637C5">
        <w:rPr>
          <w:rFonts w:asciiTheme="majorHAnsi" w:hAnsiTheme="majorHAnsi" w:cstheme="majorHAnsi"/>
          <w:sz w:val="24"/>
          <w:szCs w:val="24"/>
          <w:lang w:val="en-US"/>
        </w:rPr>
        <w:t>he</w:t>
      </w:r>
      <w:r w:rsidR="00D77C9A" w:rsidRPr="00C637C5">
        <w:rPr>
          <w:rFonts w:asciiTheme="majorHAnsi" w:hAnsiTheme="majorHAnsi" w:cstheme="majorHAnsi"/>
          <w:sz w:val="24"/>
          <w:szCs w:val="24"/>
          <w:lang w:val="en-US"/>
        </w:rPr>
        <w:t xml:space="preserve"> </w:t>
      </w:r>
      <w:r w:rsidR="00D174C8" w:rsidRPr="00C637C5">
        <w:rPr>
          <w:rFonts w:asciiTheme="majorHAnsi" w:hAnsiTheme="majorHAnsi" w:cstheme="majorHAnsi"/>
          <w:sz w:val="24"/>
          <w:szCs w:val="24"/>
          <w:lang w:val="en-US"/>
        </w:rPr>
        <w:t xml:space="preserve">project </w:t>
      </w:r>
      <w:r w:rsidR="00D174C8" w:rsidRPr="00C637C5">
        <w:rPr>
          <w:rFonts w:asciiTheme="majorHAnsi" w:hAnsiTheme="majorHAnsi" w:cstheme="majorHAnsi"/>
          <w:b/>
          <w:bCs/>
          <w:sz w:val="24"/>
          <w:szCs w:val="24"/>
          <w:lang w:val="en-US"/>
        </w:rPr>
        <w:t xml:space="preserve">piloting a </w:t>
      </w:r>
      <w:proofErr w:type="spellStart"/>
      <w:r w:rsidR="00D174C8" w:rsidRPr="00C637C5">
        <w:rPr>
          <w:rFonts w:asciiTheme="majorHAnsi" w:hAnsiTheme="majorHAnsi" w:cstheme="majorHAnsi"/>
          <w:b/>
          <w:bCs/>
          <w:sz w:val="24"/>
          <w:szCs w:val="24"/>
          <w:lang w:val="en-US"/>
        </w:rPr>
        <w:t>Malakit</w:t>
      </w:r>
      <w:proofErr w:type="spellEnd"/>
      <w:r w:rsidR="00D174C8" w:rsidRPr="00C637C5">
        <w:rPr>
          <w:rFonts w:asciiTheme="majorHAnsi" w:hAnsiTheme="majorHAnsi" w:cstheme="majorHAnsi"/>
          <w:b/>
          <w:bCs/>
          <w:sz w:val="24"/>
          <w:szCs w:val="24"/>
          <w:lang w:val="en-US"/>
        </w:rPr>
        <w:t xml:space="preserve">-based radical cure intervention (TRACK) targeting </w:t>
      </w:r>
      <w:r w:rsidR="00D174C8" w:rsidRPr="00C637C5">
        <w:rPr>
          <w:rFonts w:asciiTheme="majorHAnsi" w:hAnsiTheme="majorHAnsi" w:cstheme="majorHAnsi"/>
          <w:b/>
          <w:bCs/>
          <w:i/>
          <w:iCs/>
          <w:sz w:val="24"/>
          <w:szCs w:val="24"/>
          <w:lang w:val="en-US"/>
        </w:rPr>
        <w:t>P</w:t>
      </w:r>
      <w:r w:rsidR="00EA527E" w:rsidRPr="00C637C5">
        <w:rPr>
          <w:rFonts w:asciiTheme="majorHAnsi" w:hAnsiTheme="majorHAnsi" w:cstheme="majorHAnsi"/>
          <w:b/>
          <w:bCs/>
          <w:i/>
          <w:iCs/>
          <w:sz w:val="24"/>
          <w:szCs w:val="24"/>
          <w:lang w:val="en-US"/>
        </w:rPr>
        <w:t>.</w:t>
      </w:r>
      <w:r w:rsidR="00D174C8" w:rsidRPr="00C637C5">
        <w:rPr>
          <w:rFonts w:asciiTheme="majorHAnsi" w:hAnsiTheme="majorHAnsi" w:cstheme="majorHAnsi"/>
          <w:b/>
          <w:bCs/>
          <w:i/>
          <w:iCs/>
          <w:sz w:val="24"/>
          <w:szCs w:val="24"/>
          <w:lang w:val="en-US"/>
        </w:rPr>
        <w:t xml:space="preserve"> vivax</w:t>
      </w:r>
      <w:r w:rsidR="00D174C8" w:rsidRPr="00C637C5">
        <w:rPr>
          <w:rFonts w:asciiTheme="majorHAnsi" w:hAnsiTheme="majorHAnsi" w:cstheme="majorHAnsi"/>
          <w:b/>
          <w:bCs/>
          <w:sz w:val="24"/>
          <w:szCs w:val="24"/>
          <w:lang w:val="en-US"/>
        </w:rPr>
        <w:t xml:space="preserve"> in a </w:t>
      </w:r>
      <w:proofErr w:type="gramStart"/>
      <w:r w:rsidR="00D174C8" w:rsidRPr="00C637C5">
        <w:rPr>
          <w:rFonts w:asciiTheme="majorHAnsi" w:hAnsiTheme="majorHAnsi" w:cstheme="majorHAnsi"/>
          <w:b/>
          <w:bCs/>
          <w:sz w:val="24"/>
          <w:szCs w:val="24"/>
          <w:lang w:val="en-US"/>
        </w:rPr>
        <w:t>high-risk areas</w:t>
      </w:r>
      <w:proofErr w:type="gramEnd"/>
      <w:r w:rsidR="00D174C8" w:rsidRPr="00C637C5">
        <w:rPr>
          <w:rFonts w:asciiTheme="majorHAnsi" w:hAnsiTheme="majorHAnsi" w:cstheme="majorHAnsi"/>
          <w:b/>
          <w:bCs/>
          <w:sz w:val="24"/>
          <w:szCs w:val="24"/>
          <w:lang w:val="en-US"/>
        </w:rPr>
        <w:t xml:space="preserve"> among hardest-to-reach populations in Thailand</w:t>
      </w:r>
      <w:r w:rsidR="00EA527E" w:rsidRPr="00C637C5">
        <w:rPr>
          <w:rFonts w:asciiTheme="majorHAnsi" w:hAnsiTheme="majorHAnsi" w:cstheme="majorHAnsi"/>
          <w:sz w:val="24"/>
          <w:szCs w:val="24"/>
          <w:lang w:val="en-US"/>
        </w:rPr>
        <w:t xml:space="preserve"> </w:t>
      </w:r>
      <w:r w:rsidR="00DD43ED" w:rsidRPr="00C637C5">
        <w:rPr>
          <w:rFonts w:asciiTheme="majorHAnsi" w:hAnsiTheme="majorHAnsi" w:cstheme="majorHAnsi"/>
          <w:sz w:val="24"/>
          <w:szCs w:val="24"/>
          <w:lang w:val="en-US"/>
        </w:rPr>
        <w:t xml:space="preserve">will be </w:t>
      </w:r>
      <w:r w:rsidR="0097142D" w:rsidRPr="00C637C5">
        <w:rPr>
          <w:rFonts w:asciiTheme="majorHAnsi" w:hAnsiTheme="majorHAnsi" w:cstheme="majorHAnsi"/>
          <w:sz w:val="24"/>
          <w:szCs w:val="24"/>
          <w:lang w:val="en-US"/>
        </w:rPr>
        <w:t xml:space="preserve">piloted </w:t>
      </w:r>
      <w:r w:rsidR="000E39AA" w:rsidRPr="00C637C5">
        <w:rPr>
          <w:rFonts w:asciiTheme="majorHAnsi" w:hAnsiTheme="majorHAnsi" w:cstheme="majorHAnsi"/>
          <w:sz w:val="24"/>
          <w:szCs w:val="24"/>
          <w:lang w:val="en-US"/>
        </w:rPr>
        <w:t xml:space="preserve">in </w:t>
      </w:r>
      <w:proofErr w:type="spellStart"/>
      <w:r w:rsidR="000E39AA" w:rsidRPr="00C637C5">
        <w:rPr>
          <w:rFonts w:asciiTheme="majorHAnsi" w:hAnsiTheme="majorHAnsi" w:cstheme="majorHAnsi"/>
          <w:sz w:val="24"/>
          <w:szCs w:val="24"/>
          <w:lang w:val="en-US"/>
        </w:rPr>
        <w:t>Phop</w:t>
      </w:r>
      <w:proofErr w:type="spellEnd"/>
      <w:r w:rsidR="000E39AA" w:rsidRPr="00C637C5">
        <w:rPr>
          <w:rFonts w:asciiTheme="majorHAnsi" w:hAnsiTheme="majorHAnsi" w:cstheme="majorHAnsi"/>
          <w:sz w:val="24"/>
          <w:szCs w:val="24"/>
          <w:lang w:val="en-US"/>
        </w:rPr>
        <w:t xml:space="preserve"> Phra and Mae Ramat district, Tak prov</w:t>
      </w:r>
      <w:r w:rsidR="00DD43ED" w:rsidRPr="00C637C5">
        <w:rPr>
          <w:rFonts w:asciiTheme="majorHAnsi" w:hAnsiTheme="majorHAnsi" w:cstheme="majorHAnsi"/>
          <w:sz w:val="24"/>
          <w:szCs w:val="24"/>
          <w:lang w:val="en-US"/>
        </w:rPr>
        <w:t>in</w:t>
      </w:r>
      <w:r w:rsidR="000E39AA" w:rsidRPr="00C637C5">
        <w:rPr>
          <w:rFonts w:asciiTheme="majorHAnsi" w:hAnsiTheme="majorHAnsi" w:cstheme="majorHAnsi"/>
          <w:sz w:val="24"/>
          <w:szCs w:val="24"/>
          <w:lang w:val="en-US"/>
        </w:rPr>
        <w:t>ce, Thailand</w:t>
      </w:r>
      <w:r w:rsidR="00EE6451" w:rsidRPr="00C637C5">
        <w:rPr>
          <w:rFonts w:asciiTheme="majorHAnsi" w:hAnsiTheme="majorHAnsi" w:cstheme="majorHAnsi"/>
          <w:sz w:val="24"/>
          <w:szCs w:val="24"/>
          <w:lang w:val="en-US"/>
        </w:rPr>
        <w:t xml:space="preserve">. </w:t>
      </w:r>
    </w:p>
    <w:p w14:paraId="55A02024" w14:textId="68D81BC5" w:rsidR="0095763E" w:rsidRPr="00C637C5" w:rsidRDefault="0095763E" w:rsidP="00A34351">
      <w:pPr>
        <w:spacing w:after="0" w:line="240" w:lineRule="auto"/>
        <w:jc w:val="both"/>
        <w:rPr>
          <w:rFonts w:ascii="Candara" w:hAnsi="Candara" w:cs="Arial"/>
          <w:b/>
          <w:sz w:val="24"/>
          <w:szCs w:val="24"/>
        </w:rPr>
      </w:pPr>
    </w:p>
    <w:p w14:paraId="7AFDE788" w14:textId="77777777" w:rsidR="0095763E" w:rsidRPr="00C637C5" w:rsidRDefault="0095763E" w:rsidP="0095763E">
      <w:pPr>
        <w:spacing w:after="0" w:line="240" w:lineRule="auto"/>
        <w:ind w:left="2160" w:hanging="2160"/>
        <w:jc w:val="both"/>
        <w:rPr>
          <w:rFonts w:ascii="Candara" w:hAnsi="Candara" w:cs="Arial"/>
          <w:b/>
          <w:sz w:val="24"/>
          <w:szCs w:val="24"/>
        </w:rPr>
      </w:pPr>
      <w:r w:rsidRPr="00C637C5">
        <w:rPr>
          <w:rFonts w:ascii="Candara" w:hAnsi="Candara" w:cs="Arial"/>
          <w:b/>
          <w:sz w:val="24"/>
          <w:szCs w:val="24"/>
        </w:rPr>
        <w:t xml:space="preserve">PRIMARY ROLE: </w:t>
      </w:r>
    </w:p>
    <w:p w14:paraId="46B2A3E3" w14:textId="1C0FB110" w:rsidR="0095763E" w:rsidRPr="00227BF6" w:rsidRDefault="0095763E" w:rsidP="00227BF6">
      <w:pPr>
        <w:spacing w:after="0" w:line="240" w:lineRule="auto"/>
        <w:ind w:left="2160" w:hanging="2160"/>
        <w:jc w:val="both"/>
        <w:rPr>
          <w:rFonts w:asciiTheme="majorHAnsi" w:hAnsiTheme="majorHAnsi" w:cstheme="majorHAnsi"/>
          <w:sz w:val="24"/>
          <w:szCs w:val="24"/>
          <w:lang w:val="en-US"/>
        </w:rPr>
      </w:pPr>
      <w:r w:rsidRPr="00C637C5">
        <w:rPr>
          <w:rFonts w:asciiTheme="majorHAnsi" w:hAnsiTheme="majorHAnsi" w:cstheme="majorHAnsi"/>
          <w:sz w:val="24"/>
          <w:szCs w:val="24"/>
          <w:lang w:val="en-US"/>
        </w:rPr>
        <w:t>The primary role</w:t>
      </w:r>
      <w:r w:rsidR="00E92DCB" w:rsidRPr="00C637C5">
        <w:rPr>
          <w:rFonts w:asciiTheme="majorHAnsi" w:hAnsiTheme="majorHAnsi" w:cstheme="majorHAnsi"/>
          <w:sz w:val="24"/>
          <w:szCs w:val="24"/>
          <w:lang w:val="en-US"/>
        </w:rPr>
        <w:t>s</w:t>
      </w:r>
      <w:r w:rsidRPr="00C637C5">
        <w:rPr>
          <w:rFonts w:asciiTheme="majorHAnsi" w:hAnsiTheme="majorHAnsi" w:cstheme="majorHAnsi"/>
          <w:sz w:val="24"/>
          <w:szCs w:val="24"/>
          <w:lang w:val="en-US"/>
        </w:rPr>
        <w:t xml:space="preserve"> of </w:t>
      </w:r>
      <w:r w:rsidR="009752E1" w:rsidRPr="00C637C5">
        <w:rPr>
          <w:rFonts w:asciiTheme="majorHAnsi" w:hAnsiTheme="majorHAnsi" w:cstheme="majorHAnsi"/>
          <w:sz w:val="24"/>
          <w:szCs w:val="24"/>
          <w:lang w:val="en-US"/>
        </w:rPr>
        <w:t xml:space="preserve">Community Liaison Officer </w:t>
      </w:r>
      <w:r w:rsidR="00E92DCB" w:rsidRPr="00C637C5">
        <w:rPr>
          <w:rFonts w:asciiTheme="majorHAnsi" w:hAnsiTheme="majorHAnsi" w:cstheme="majorHAnsi"/>
          <w:sz w:val="24"/>
          <w:szCs w:val="24"/>
          <w:lang w:val="en-US"/>
        </w:rPr>
        <w:t>are</w:t>
      </w:r>
      <w:r w:rsidR="00D21173" w:rsidRPr="00C637C5">
        <w:rPr>
          <w:rFonts w:asciiTheme="majorHAnsi" w:hAnsiTheme="majorHAnsi" w:cstheme="majorHAnsi"/>
          <w:sz w:val="24"/>
          <w:szCs w:val="24"/>
          <w:lang w:val="en-US"/>
        </w:rPr>
        <w:t>:</w:t>
      </w:r>
    </w:p>
    <w:p w14:paraId="6E17F6BF" w14:textId="77777777" w:rsidR="004551F9" w:rsidRPr="00C637C5" w:rsidRDefault="004551F9" w:rsidP="004551F9">
      <w:pPr>
        <w:pStyle w:val="ListParagraph"/>
        <w:numPr>
          <w:ilvl w:val="0"/>
          <w:numId w:val="7"/>
        </w:numPr>
        <w:spacing w:after="0" w:line="240" w:lineRule="auto"/>
        <w:jc w:val="both"/>
        <w:rPr>
          <w:rFonts w:asciiTheme="majorHAnsi" w:hAnsiTheme="majorHAnsi" w:cstheme="majorHAnsi"/>
          <w:sz w:val="24"/>
          <w:szCs w:val="24"/>
          <w:lang w:val="en-US"/>
        </w:rPr>
      </w:pPr>
      <w:r w:rsidRPr="00C637C5">
        <w:rPr>
          <w:rFonts w:asciiTheme="majorHAnsi" w:hAnsiTheme="majorHAnsi" w:cstheme="majorHAnsi"/>
          <w:sz w:val="24"/>
          <w:szCs w:val="24"/>
        </w:rPr>
        <w:t>Coordinate and strengthen collaboration between malaria clinics/health facilities, community leaders, migrant networks, village volunteers, and affected communities to support community-based malaria prevention, diagnosis, referral, and radical cure services</w:t>
      </w:r>
      <w:r w:rsidRPr="00C637C5">
        <w:rPr>
          <w:rFonts w:asciiTheme="majorHAnsi" w:hAnsiTheme="majorHAnsi" w:cstheme="majorHAnsi"/>
          <w:sz w:val="24"/>
          <w:szCs w:val="24"/>
          <w:lang w:val="en-US"/>
        </w:rPr>
        <w:t xml:space="preserve"> </w:t>
      </w:r>
    </w:p>
    <w:p w14:paraId="4AE738CC" w14:textId="6AEBF824" w:rsidR="00F3443C" w:rsidRPr="00C637C5" w:rsidRDefault="00F3443C" w:rsidP="00F3443C">
      <w:pPr>
        <w:pStyle w:val="ListParagraph"/>
        <w:numPr>
          <w:ilvl w:val="0"/>
          <w:numId w:val="7"/>
        </w:numPr>
        <w:spacing w:after="0" w:line="240" w:lineRule="auto"/>
        <w:jc w:val="both"/>
        <w:rPr>
          <w:rFonts w:asciiTheme="majorHAnsi" w:hAnsiTheme="majorHAnsi" w:cstheme="majorHAnsi"/>
          <w:sz w:val="24"/>
          <w:szCs w:val="24"/>
          <w:lang w:val="en-US"/>
        </w:rPr>
      </w:pPr>
      <w:r w:rsidRPr="00C637C5">
        <w:rPr>
          <w:rFonts w:asciiTheme="majorHAnsi" w:hAnsiTheme="majorHAnsi" w:cstheme="majorHAnsi"/>
          <w:sz w:val="24"/>
          <w:szCs w:val="24"/>
        </w:rPr>
        <w:t xml:space="preserve">Organize and facilitate community meetings and awareness </w:t>
      </w:r>
      <w:r w:rsidR="000E0C53" w:rsidRPr="00C637C5">
        <w:rPr>
          <w:rFonts w:asciiTheme="majorHAnsi" w:hAnsiTheme="majorHAnsi" w:cstheme="majorHAnsi"/>
          <w:sz w:val="24"/>
          <w:szCs w:val="24"/>
        </w:rPr>
        <w:t>raising</w:t>
      </w:r>
      <w:r w:rsidRPr="00C637C5">
        <w:rPr>
          <w:rFonts w:asciiTheme="majorHAnsi" w:hAnsiTheme="majorHAnsi" w:cstheme="majorHAnsi"/>
          <w:sz w:val="24"/>
          <w:szCs w:val="24"/>
        </w:rPr>
        <w:t xml:space="preserve"> activities to improve understanding of </w:t>
      </w:r>
      <w:proofErr w:type="spellStart"/>
      <w:proofErr w:type="gramStart"/>
      <w:r w:rsidRPr="00C637C5">
        <w:rPr>
          <w:rFonts w:asciiTheme="majorHAnsi" w:hAnsiTheme="majorHAnsi" w:cstheme="majorHAnsi"/>
          <w:i/>
          <w:iCs/>
          <w:sz w:val="24"/>
          <w:szCs w:val="24"/>
        </w:rPr>
        <w:t>P</w:t>
      </w:r>
      <w:r w:rsidR="00E92C89">
        <w:rPr>
          <w:rFonts w:asciiTheme="majorHAnsi" w:hAnsiTheme="majorHAnsi" w:cstheme="majorHAnsi"/>
          <w:i/>
          <w:iCs/>
          <w:sz w:val="24"/>
          <w:szCs w:val="24"/>
        </w:rPr>
        <w:t>.</w:t>
      </w:r>
      <w:r w:rsidRPr="00C637C5">
        <w:rPr>
          <w:rFonts w:asciiTheme="majorHAnsi" w:hAnsiTheme="majorHAnsi" w:cstheme="majorHAnsi"/>
          <w:i/>
          <w:iCs/>
          <w:sz w:val="24"/>
          <w:szCs w:val="24"/>
        </w:rPr>
        <w:t>vivax</w:t>
      </w:r>
      <w:proofErr w:type="spellEnd"/>
      <w:proofErr w:type="gramEnd"/>
      <w:r w:rsidRPr="00C637C5">
        <w:rPr>
          <w:rFonts w:asciiTheme="majorHAnsi" w:hAnsiTheme="majorHAnsi" w:cstheme="majorHAnsi"/>
          <w:sz w:val="24"/>
          <w:szCs w:val="24"/>
        </w:rPr>
        <w:t xml:space="preserve"> malaria, relapse prevention, G6PD testing, treatment, adverse event, treatment adherence and follow-up.</w:t>
      </w:r>
      <w:r w:rsidRPr="00C637C5">
        <w:rPr>
          <w:rFonts w:asciiTheme="majorHAnsi" w:hAnsiTheme="majorHAnsi" w:cstheme="majorHAnsi"/>
          <w:sz w:val="24"/>
          <w:szCs w:val="24"/>
          <w:lang w:val="en-US"/>
        </w:rPr>
        <w:t xml:space="preserve"> </w:t>
      </w:r>
    </w:p>
    <w:p w14:paraId="7E339382" w14:textId="77777777" w:rsidR="00075B87" w:rsidRDefault="00075B87" w:rsidP="00482BBD">
      <w:pPr>
        <w:pStyle w:val="ListParagraph"/>
        <w:numPr>
          <w:ilvl w:val="0"/>
          <w:numId w:val="7"/>
        </w:numPr>
        <w:spacing w:after="0" w:line="240" w:lineRule="auto"/>
        <w:jc w:val="both"/>
        <w:rPr>
          <w:rFonts w:asciiTheme="majorHAnsi" w:hAnsiTheme="majorHAnsi" w:cstheme="majorHAnsi"/>
          <w:sz w:val="24"/>
          <w:szCs w:val="24"/>
          <w:lang w:val="en-US"/>
        </w:rPr>
      </w:pPr>
      <w:r>
        <w:rPr>
          <w:rFonts w:asciiTheme="majorHAnsi" w:hAnsiTheme="majorHAnsi" w:cstheme="majorHAnsi"/>
          <w:sz w:val="24"/>
          <w:szCs w:val="24"/>
          <w:lang w:val="en-US"/>
        </w:rPr>
        <w:t xml:space="preserve">Conduct a community </w:t>
      </w:r>
      <w:proofErr w:type="spellStart"/>
      <w:r>
        <w:rPr>
          <w:rFonts w:asciiTheme="majorHAnsi" w:hAnsiTheme="majorHAnsi" w:cstheme="majorHAnsi"/>
          <w:sz w:val="24"/>
          <w:szCs w:val="24"/>
          <w:lang w:val="en-US"/>
        </w:rPr>
        <w:t>sensus</w:t>
      </w:r>
      <w:proofErr w:type="spellEnd"/>
      <w:r>
        <w:rPr>
          <w:rFonts w:asciiTheme="majorHAnsi" w:hAnsiTheme="majorHAnsi" w:cstheme="majorHAnsi"/>
          <w:sz w:val="24"/>
          <w:szCs w:val="24"/>
          <w:lang w:val="en-US"/>
        </w:rPr>
        <w:t xml:space="preserve"> in project areas and facilitate malaria risk population for the G6PD testing. </w:t>
      </w:r>
    </w:p>
    <w:p w14:paraId="73FB4CFD" w14:textId="799B5DCF" w:rsidR="00075B87" w:rsidRDefault="00482BBD" w:rsidP="00482BBD">
      <w:pPr>
        <w:pStyle w:val="ListParagraph"/>
        <w:numPr>
          <w:ilvl w:val="0"/>
          <w:numId w:val="7"/>
        </w:numPr>
        <w:spacing w:after="0" w:line="240" w:lineRule="auto"/>
        <w:jc w:val="both"/>
        <w:rPr>
          <w:rFonts w:asciiTheme="majorHAnsi" w:hAnsiTheme="majorHAnsi" w:cstheme="majorHAnsi"/>
          <w:sz w:val="24"/>
          <w:szCs w:val="24"/>
          <w:lang w:val="en-US"/>
        </w:rPr>
      </w:pPr>
      <w:r w:rsidRPr="00C637C5">
        <w:rPr>
          <w:rFonts w:asciiTheme="majorHAnsi" w:hAnsiTheme="majorHAnsi" w:cstheme="majorHAnsi"/>
          <w:sz w:val="24"/>
          <w:szCs w:val="24"/>
          <w:lang w:val="en-US"/>
        </w:rPr>
        <w:t xml:space="preserve">Monitor the community malaria situation and support the Technical Advisor in collecting and reporting routine </w:t>
      </w:r>
      <w:r w:rsidR="00075B87">
        <w:rPr>
          <w:rFonts w:asciiTheme="majorHAnsi" w:hAnsiTheme="majorHAnsi" w:cstheme="majorHAnsi"/>
          <w:sz w:val="24"/>
          <w:szCs w:val="24"/>
          <w:lang w:val="en-US"/>
        </w:rPr>
        <w:t xml:space="preserve">malaria </w:t>
      </w:r>
      <w:r w:rsidRPr="00C637C5">
        <w:rPr>
          <w:rFonts w:asciiTheme="majorHAnsi" w:hAnsiTheme="majorHAnsi" w:cstheme="majorHAnsi"/>
          <w:sz w:val="24"/>
          <w:szCs w:val="24"/>
          <w:lang w:val="en-US"/>
        </w:rPr>
        <w:t>data</w:t>
      </w:r>
      <w:r w:rsidR="00075B87">
        <w:rPr>
          <w:rFonts w:asciiTheme="majorHAnsi" w:hAnsiTheme="majorHAnsi" w:cstheme="majorHAnsi"/>
          <w:sz w:val="24"/>
          <w:szCs w:val="24"/>
          <w:lang w:val="en-US"/>
        </w:rPr>
        <w:t xml:space="preserve">. </w:t>
      </w:r>
    </w:p>
    <w:p w14:paraId="36D58789" w14:textId="191DFBAC" w:rsidR="00482BBD" w:rsidRPr="00C637C5" w:rsidRDefault="00075B87" w:rsidP="00482BBD">
      <w:pPr>
        <w:pStyle w:val="ListParagraph"/>
        <w:numPr>
          <w:ilvl w:val="0"/>
          <w:numId w:val="7"/>
        </w:numPr>
        <w:spacing w:after="0" w:line="240" w:lineRule="auto"/>
        <w:jc w:val="both"/>
        <w:rPr>
          <w:rFonts w:asciiTheme="majorHAnsi" w:hAnsiTheme="majorHAnsi" w:cstheme="majorHAnsi"/>
          <w:sz w:val="24"/>
          <w:szCs w:val="24"/>
          <w:lang w:val="en-US"/>
        </w:rPr>
      </w:pPr>
      <w:r>
        <w:rPr>
          <w:rFonts w:asciiTheme="majorHAnsi" w:hAnsiTheme="majorHAnsi" w:cstheme="majorHAnsi"/>
          <w:sz w:val="24"/>
          <w:szCs w:val="24"/>
          <w:lang w:val="en-US"/>
        </w:rPr>
        <w:t>Identifying high risk mobile populations, distribution of</w:t>
      </w:r>
      <w:r w:rsidR="00482BBD" w:rsidRPr="00C637C5">
        <w:rPr>
          <w:rFonts w:asciiTheme="majorHAnsi" w:hAnsiTheme="majorHAnsi" w:cstheme="majorHAnsi"/>
          <w:sz w:val="24"/>
          <w:szCs w:val="24"/>
          <w:lang w:val="en-US"/>
        </w:rPr>
        <w:t xml:space="preserve"> </w:t>
      </w:r>
      <w:proofErr w:type="spellStart"/>
      <w:r w:rsidR="00482BBD" w:rsidRPr="00C637C5">
        <w:rPr>
          <w:rFonts w:asciiTheme="majorHAnsi" w:hAnsiTheme="majorHAnsi" w:cstheme="majorHAnsi"/>
          <w:sz w:val="24"/>
          <w:szCs w:val="24"/>
          <w:lang w:val="en-US"/>
        </w:rPr>
        <w:t>Malakit</w:t>
      </w:r>
      <w:proofErr w:type="spellEnd"/>
      <w:r w:rsidR="00482BBD" w:rsidRPr="00C637C5">
        <w:rPr>
          <w:rFonts w:asciiTheme="majorHAnsi" w:hAnsiTheme="majorHAnsi" w:cstheme="majorHAnsi"/>
          <w:sz w:val="24"/>
          <w:szCs w:val="24"/>
          <w:lang w:val="en-US"/>
        </w:rPr>
        <w:t>,</w:t>
      </w:r>
      <w:r w:rsidR="00227BF6">
        <w:rPr>
          <w:rFonts w:asciiTheme="majorHAnsi" w:hAnsiTheme="majorHAnsi" w:cstheme="majorHAnsi"/>
          <w:sz w:val="24"/>
          <w:szCs w:val="24"/>
          <w:lang w:val="en-US"/>
        </w:rPr>
        <w:t xml:space="preserve"> </w:t>
      </w:r>
      <w:r>
        <w:rPr>
          <w:rFonts w:asciiTheme="majorHAnsi" w:hAnsiTheme="majorHAnsi" w:cstheme="majorHAnsi"/>
          <w:sz w:val="24"/>
          <w:szCs w:val="24"/>
          <w:lang w:val="en-US"/>
        </w:rPr>
        <w:t xml:space="preserve">mapping high risk population journey, </w:t>
      </w:r>
      <w:r w:rsidR="00482BBD" w:rsidRPr="00C637C5">
        <w:rPr>
          <w:rFonts w:asciiTheme="majorHAnsi" w:hAnsiTheme="majorHAnsi" w:cstheme="majorHAnsi"/>
          <w:sz w:val="24"/>
          <w:szCs w:val="24"/>
          <w:lang w:val="en-US"/>
        </w:rPr>
        <w:t xml:space="preserve">patient follow-up, treatment adherence, </w:t>
      </w:r>
      <w:r>
        <w:rPr>
          <w:rFonts w:asciiTheme="majorHAnsi" w:hAnsiTheme="majorHAnsi" w:cstheme="majorHAnsi"/>
          <w:sz w:val="24"/>
          <w:szCs w:val="24"/>
          <w:lang w:val="en-US"/>
        </w:rPr>
        <w:t xml:space="preserve">and monitoring </w:t>
      </w:r>
      <w:r w:rsidR="00482BBD" w:rsidRPr="00C637C5">
        <w:rPr>
          <w:rFonts w:asciiTheme="majorHAnsi" w:hAnsiTheme="majorHAnsi" w:cstheme="majorHAnsi"/>
          <w:sz w:val="24"/>
          <w:szCs w:val="24"/>
          <w:lang w:val="en-US"/>
        </w:rPr>
        <w:t xml:space="preserve">adverse </w:t>
      </w:r>
      <w:proofErr w:type="gramStart"/>
      <w:r w:rsidR="00482BBD" w:rsidRPr="00C637C5">
        <w:rPr>
          <w:rFonts w:asciiTheme="majorHAnsi" w:hAnsiTheme="majorHAnsi" w:cstheme="majorHAnsi"/>
          <w:sz w:val="24"/>
          <w:szCs w:val="24"/>
          <w:lang w:val="en-US"/>
        </w:rPr>
        <w:t>events,.</w:t>
      </w:r>
      <w:proofErr w:type="gramEnd"/>
    </w:p>
    <w:p w14:paraId="7DC3F545" w14:textId="77777777" w:rsidR="00B44E7E" w:rsidRPr="00C637C5" w:rsidRDefault="005762A4" w:rsidP="00B44E7E">
      <w:pPr>
        <w:pStyle w:val="ListParagraph"/>
        <w:numPr>
          <w:ilvl w:val="0"/>
          <w:numId w:val="7"/>
        </w:numPr>
        <w:spacing w:after="0" w:line="240" w:lineRule="auto"/>
        <w:jc w:val="both"/>
        <w:rPr>
          <w:rFonts w:asciiTheme="majorHAnsi" w:hAnsiTheme="majorHAnsi" w:cstheme="majorHAnsi"/>
          <w:sz w:val="24"/>
          <w:szCs w:val="24"/>
          <w:lang w:val="en-US"/>
        </w:rPr>
      </w:pPr>
      <w:r w:rsidRPr="00C637C5">
        <w:rPr>
          <w:rFonts w:asciiTheme="majorHAnsi" w:hAnsiTheme="majorHAnsi" w:cstheme="majorHAnsi"/>
          <w:sz w:val="24"/>
          <w:szCs w:val="24"/>
        </w:rPr>
        <w:t xml:space="preserve">Support referral and linkage for G6PD testing in coordination with health facilities and trained malaria staff. Mobilize and support community volunteers to conduct patient follow-up, </w:t>
      </w:r>
      <w:r w:rsidR="00550B2E" w:rsidRPr="00C637C5">
        <w:rPr>
          <w:rFonts w:asciiTheme="majorHAnsi" w:hAnsiTheme="majorHAnsi" w:cstheme="majorHAnsi"/>
          <w:sz w:val="24"/>
          <w:szCs w:val="24"/>
        </w:rPr>
        <w:t>maintain treatment</w:t>
      </w:r>
      <w:r w:rsidRPr="00C637C5">
        <w:rPr>
          <w:rFonts w:asciiTheme="majorHAnsi" w:hAnsiTheme="majorHAnsi" w:cstheme="majorHAnsi"/>
          <w:sz w:val="24"/>
          <w:szCs w:val="24"/>
        </w:rPr>
        <w:t xml:space="preserve"> adherence, and facilitate referral of patients experiencing illness or potential adverse events during treatment.</w:t>
      </w:r>
      <w:r w:rsidRPr="00C637C5">
        <w:rPr>
          <w:rFonts w:asciiTheme="majorHAnsi" w:hAnsiTheme="majorHAnsi" w:cstheme="majorHAnsi"/>
          <w:sz w:val="24"/>
          <w:szCs w:val="24"/>
          <w:lang w:val="en-US"/>
        </w:rPr>
        <w:t xml:space="preserve"> </w:t>
      </w:r>
    </w:p>
    <w:p w14:paraId="0C8EE00C" w14:textId="77777777" w:rsidR="00482BBD" w:rsidRPr="00C637C5" w:rsidRDefault="00482BBD" w:rsidP="0095763E">
      <w:pPr>
        <w:spacing w:after="0" w:line="240" w:lineRule="auto"/>
        <w:ind w:left="2160" w:hanging="2160"/>
        <w:jc w:val="both"/>
        <w:rPr>
          <w:rFonts w:ascii="Candara" w:hAnsi="Candara" w:cs="Arial"/>
          <w:b/>
          <w:sz w:val="24"/>
          <w:szCs w:val="24"/>
        </w:rPr>
      </w:pPr>
    </w:p>
    <w:p w14:paraId="6822A3FC" w14:textId="77777777" w:rsidR="0095763E" w:rsidRPr="00C637C5" w:rsidRDefault="0095763E" w:rsidP="0095763E">
      <w:pPr>
        <w:spacing w:after="0" w:line="240" w:lineRule="auto"/>
        <w:ind w:left="2160" w:hanging="2160"/>
        <w:jc w:val="both"/>
        <w:rPr>
          <w:rFonts w:ascii="Candara" w:hAnsi="Candara" w:cs="Arial"/>
          <w:b/>
          <w:sz w:val="24"/>
          <w:szCs w:val="24"/>
        </w:rPr>
      </w:pPr>
      <w:r w:rsidRPr="00C637C5">
        <w:rPr>
          <w:rFonts w:ascii="Candara" w:hAnsi="Candara" w:cs="Arial"/>
          <w:b/>
          <w:sz w:val="24"/>
          <w:szCs w:val="24"/>
        </w:rPr>
        <w:t xml:space="preserve">REPORTING:  </w:t>
      </w:r>
    </w:p>
    <w:p w14:paraId="3D8B25CA" w14:textId="43606656" w:rsidR="00530251" w:rsidRPr="00C637C5" w:rsidRDefault="00530251" w:rsidP="003C1BDF">
      <w:pPr>
        <w:pStyle w:val="NormalWeb"/>
        <w:spacing w:before="0" w:beforeAutospacing="0" w:after="0" w:afterAutospacing="0"/>
        <w:rPr>
          <w:rFonts w:asciiTheme="majorHAnsi" w:hAnsiTheme="majorHAnsi" w:cstheme="majorHAnsi"/>
        </w:rPr>
      </w:pPr>
      <w:r w:rsidRPr="00C637C5">
        <w:rPr>
          <w:rFonts w:asciiTheme="majorHAnsi" w:hAnsiTheme="majorHAnsi" w:cstheme="majorHAnsi"/>
        </w:rPr>
        <w:t xml:space="preserve">The </w:t>
      </w:r>
      <w:r w:rsidR="00611155" w:rsidRPr="00C637C5">
        <w:rPr>
          <w:rFonts w:asciiTheme="majorHAnsi" w:hAnsiTheme="majorHAnsi" w:cstheme="majorHAnsi"/>
        </w:rPr>
        <w:t xml:space="preserve">Community Liaison Officer </w:t>
      </w:r>
      <w:r w:rsidRPr="00C637C5">
        <w:rPr>
          <w:rFonts w:asciiTheme="majorHAnsi" w:hAnsiTheme="majorHAnsi" w:cstheme="majorHAnsi"/>
        </w:rPr>
        <w:t xml:space="preserve">will report </w:t>
      </w:r>
      <w:r w:rsidR="00611155" w:rsidRPr="00C637C5">
        <w:rPr>
          <w:rFonts w:asciiTheme="majorHAnsi" w:hAnsiTheme="majorHAnsi" w:cstheme="majorHAnsi"/>
        </w:rPr>
        <w:t xml:space="preserve">and work closely </w:t>
      </w:r>
      <w:r w:rsidRPr="00C637C5">
        <w:rPr>
          <w:rFonts w:asciiTheme="majorHAnsi" w:hAnsiTheme="majorHAnsi" w:cstheme="majorHAnsi"/>
        </w:rPr>
        <w:t xml:space="preserve">to the </w:t>
      </w:r>
      <w:r w:rsidR="00611155" w:rsidRPr="00C637C5">
        <w:rPr>
          <w:rFonts w:asciiTheme="majorHAnsi" w:hAnsiTheme="majorHAnsi" w:cstheme="majorHAnsi"/>
        </w:rPr>
        <w:t xml:space="preserve">Technical Advisor </w:t>
      </w:r>
      <w:r w:rsidRPr="00C637C5">
        <w:rPr>
          <w:rFonts w:asciiTheme="majorHAnsi" w:hAnsiTheme="majorHAnsi" w:cstheme="majorHAnsi"/>
        </w:rPr>
        <w:t>throughout the assignment.</w:t>
      </w:r>
    </w:p>
    <w:p w14:paraId="74F64D5F" w14:textId="77777777" w:rsidR="0095763E" w:rsidRPr="00C637C5" w:rsidRDefault="0095763E" w:rsidP="0095763E">
      <w:pPr>
        <w:spacing w:after="0" w:line="240" w:lineRule="auto"/>
        <w:ind w:left="2160" w:hanging="2160"/>
        <w:jc w:val="both"/>
        <w:rPr>
          <w:rFonts w:ascii="Candara" w:hAnsi="Candara" w:cs="Arial"/>
          <w:sz w:val="24"/>
          <w:szCs w:val="24"/>
        </w:rPr>
      </w:pPr>
      <w:r w:rsidRPr="00C637C5">
        <w:rPr>
          <w:rFonts w:ascii="Candara" w:hAnsi="Candara" w:cs="Arial"/>
          <w:sz w:val="24"/>
          <w:szCs w:val="24"/>
        </w:rPr>
        <w:t xml:space="preserve"> </w:t>
      </w:r>
    </w:p>
    <w:p w14:paraId="2A3CF0B2" w14:textId="377FEB1A" w:rsidR="0095763E" w:rsidRPr="00227BF6" w:rsidRDefault="00A142AF" w:rsidP="00227BF6">
      <w:pPr>
        <w:spacing w:after="0" w:line="240" w:lineRule="auto"/>
        <w:ind w:left="2160" w:hanging="2160"/>
        <w:jc w:val="both"/>
        <w:rPr>
          <w:rFonts w:ascii="Candara" w:hAnsi="Candara" w:cs="Cordia New"/>
          <w:sz w:val="24"/>
          <w:szCs w:val="24"/>
          <w:lang w:val="en-US" w:bidi="th-TH"/>
        </w:rPr>
      </w:pPr>
      <w:r w:rsidRPr="00C637C5">
        <w:rPr>
          <w:rFonts w:ascii="Candara" w:hAnsi="Candara" w:cs="Arial"/>
          <w:b/>
          <w:sz w:val="24"/>
          <w:szCs w:val="24"/>
        </w:rPr>
        <w:t>Period of assignment</w:t>
      </w:r>
      <w:r w:rsidR="0095763E" w:rsidRPr="00C637C5">
        <w:rPr>
          <w:rFonts w:ascii="Candara" w:hAnsi="Candara" w:cs="Arial"/>
          <w:b/>
          <w:sz w:val="24"/>
          <w:szCs w:val="24"/>
        </w:rPr>
        <w:t xml:space="preserve">:  </w:t>
      </w:r>
      <w:r w:rsidR="00CD5BD0">
        <w:rPr>
          <w:rFonts w:ascii="Candara" w:hAnsi="Candara" w:cs="Cordia New"/>
          <w:sz w:val="24"/>
          <w:szCs w:val="24"/>
          <w:highlight w:val="yellow"/>
          <w:lang w:val="en-US" w:bidi="th-TH"/>
        </w:rPr>
        <w:t>6</w:t>
      </w:r>
      <w:r w:rsidR="00B158E8" w:rsidRPr="00C637C5">
        <w:rPr>
          <w:rFonts w:ascii="Candara" w:hAnsi="Candara" w:cs="Cordia New"/>
          <w:sz w:val="24"/>
          <w:szCs w:val="24"/>
          <w:highlight w:val="yellow"/>
          <w:lang w:val="en-US" w:bidi="th-TH"/>
        </w:rPr>
        <w:t xml:space="preserve"> </w:t>
      </w:r>
      <w:r w:rsidR="00580E2B" w:rsidRPr="00C637C5">
        <w:rPr>
          <w:rFonts w:ascii="Candara" w:hAnsi="Candara" w:cs="Cordia New"/>
          <w:sz w:val="24"/>
          <w:szCs w:val="24"/>
          <w:highlight w:val="yellow"/>
          <w:lang w:val="en-US" w:bidi="th-TH"/>
        </w:rPr>
        <w:t>Months</w:t>
      </w:r>
      <w:r w:rsidR="002D2111" w:rsidRPr="00C637C5">
        <w:rPr>
          <w:rFonts w:ascii="Candara" w:hAnsi="Candara" w:cs="Cordia New"/>
          <w:sz w:val="24"/>
          <w:szCs w:val="24"/>
          <w:highlight w:val="yellow"/>
          <w:lang w:val="en-US" w:bidi="th-TH"/>
        </w:rPr>
        <w:t xml:space="preserve"> (July-</w:t>
      </w:r>
      <w:r w:rsidR="005B3F79">
        <w:rPr>
          <w:rFonts w:ascii="Candara" w:hAnsi="Candara" w:cs="Cordia New"/>
          <w:sz w:val="24"/>
          <w:szCs w:val="24"/>
          <w:highlight w:val="yellow"/>
          <w:lang w:val="en-US" w:bidi="th-TH"/>
        </w:rPr>
        <w:t>Decem</w:t>
      </w:r>
      <w:r w:rsidR="00113568">
        <w:rPr>
          <w:rFonts w:ascii="Candara" w:hAnsi="Candara" w:cs="Cordia New"/>
          <w:sz w:val="24"/>
          <w:szCs w:val="24"/>
          <w:highlight w:val="yellow"/>
          <w:lang w:val="en-US" w:bidi="th-TH"/>
        </w:rPr>
        <w:t>ber</w:t>
      </w:r>
      <w:r w:rsidR="00C637C5" w:rsidRPr="00C637C5">
        <w:rPr>
          <w:rFonts w:ascii="Candara" w:hAnsi="Candara" w:cs="Cordia New"/>
          <w:sz w:val="24"/>
          <w:szCs w:val="24"/>
          <w:highlight w:val="yellow"/>
          <w:lang w:val="en-US" w:bidi="th-TH"/>
        </w:rPr>
        <w:t xml:space="preserve"> 202</w:t>
      </w:r>
      <w:r w:rsidR="00B3138F">
        <w:rPr>
          <w:rFonts w:ascii="Candara" w:hAnsi="Candara" w:cs="Cordia New"/>
          <w:sz w:val="24"/>
          <w:szCs w:val="24"/>
          <w:highlight w:val="yellow"/>
          <w:lang w:val="en-US" w:bidi="th-TH"/>
        </w:rPr>
        <w:t>6</w:t>
      </w:r>
      <w:r w:rsidR="002D2111" w:rsidRPr="00C637C5">
        <w:rPr>
          <w:rFonts w:ascii="Candara" w:hAnsi="Candara" w:cs="Cordia New"/>
          <w:sz w:val="24"/>
          <w:szCs w:val="24"/>
          <w:highlight w:val="yellow"/>
          <w:lang w:val="en-US" w:bidi="th-TH"/>
        </w:rPr>
        <w:t>)</w:t>
      </w:r>
    </w:p>
    <w:sectPr w:rsidR="0095763E" w:rsidRPr="00227BF6" w:rsidSect="007F26BA">
      <w:pgSz w:w="11906" w:h="16838" w:code="9"/>
      <w:pgMar w:top="1440" w:right="1559" w:bottom="1134" w:left="1701" w:header="1134" w:footer="42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15D9C9" w14:textId="77777777" w:rsidR="002D6415" w:rsidRDefault="002D6415">
      <w:pPr>
        <w:spacing w:after="0" w:line="240" w:lineRule="auto"/>
      </w:pPr>
      <w:r>
        <w:separator/>
      </w:r>
    </w:p>
  </w:endnote>
  <w:endnote w:type="continuationSeparator" w:id="0">
    <w:p w14:paraId="7E9DA921" w14:textId="77777777" w:rsidR="002D6415" w:rsidRDefault="002D64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27B740" w14:textId="77777777" w:rsidR="002D6415" w:rsidRDefault="002D6415">
      <w:pPr>
        <w:spacing w:after="0" w:line="240" w:lineRule="auto"/>
      </w:pPr>
      <w:r>
        <w:separator/>
      </w:r>
    </w:p>
  </w:footnote>
  <w:footnote w:type="continuationSeparator" w:id="0">
    <w:p w14:paraId="6D44A2AF" w14:textId="77777777" w:rsidR="002D6415" w:rsidRDefault="002D64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72106B"/>
    <w:multiLevelType w:val="multilevel"/>
    <w:tmpl w:val="9F9ED976"/>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7B13E6"/>
    <w:multiLevelType w:val="hybridMultilevel"/>
    <w:tmpl w:val="1BC80B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D969E4"/>
    <w:multiLevelType w:val="hybridMultilevel"/>
    <w:tmpl w:val="599AC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CC2084"/>
    <w:multiLevelType w:val="hybridMultilevel"/>
    <w:tmpl w:val="453462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C74D43"/>
    <w:multiLevelType w:val="multilevel"/>
    <w:tmpl w:val="223A6000"/>
    <w:lvl w:ilvl="0">
      <w:start w:val="1"/>
      <w:numFmt w:val="none"/>
      <w:pStyle w:val="Restart"/>
      <w:suff w:val="nothing"/>
      <w:lvlText w:val="%1"/>
      <w:lvlJc w:val="left"/>
      <w:pPr>
        <w:ind w:left="0" w:firstLine="0"/>
      </w:pPr>
    </w:lvl>
    <w:lvl w:ilvl="1">
      <w:start w:val="1"/>
      <w:numFmt w:val="decimal"/>
      <w:pStyle w:val="Heading1"/>
      <w:lvlText w:val="%1%2."/>
      <w:lvlJc w:val="left"/>
      <w:pPr>
        <w:tabs>
          <w:tab w:val="num" w:pos="864"/>
        </w:tabs>
        <w:ind w:left="864" w:hanging="864"/>
      </w:pPr>
      <w:rPr>
        <w:b w:val="0"/>
        <w:i w:val="0"/>
      </w:rPr>
    </w:lvl>
    <w:lvl w:ilvl="2">
      <w:start w:val="1"/>
      <w:numFmt w:val="decimal"/>
      <w:pStyle w:val="Heading2"/>
      <w:lvlText w:val="%1%2.%3"/>
      <w:lvlJc w:val="left"/>
      <w:pPr>
        <w:tabs>
          <w:tab w:val="num" w:pos="864"/>
        </w:tabs>
        <w:ind w:left="864" w:hanging="864"/>
      </w:pPr>
      <w:rPr>
        <w:b w:val="0"/>
        <w:i w:val="0"/>
      </w:rPr>
    </w:lvl>
    <w:lvl w:ilvl="3">
      <w:start w:val="1"/>
      <w:numFmt w:val="decimal"/>
      <w:pStyle w:val="Heading3"/>
      <w:lvlText w:val="%1%2.%3.%4"/>
      <w:lvlJc w:val="left"/>
      <w:pPr>
        <w:tabs>
          <w:tab w:val="num" w:pos="2160"/>
        </w:tabs>
        <w:ind w:left="2160" w:hanging="1296"/>
      </w:pPr>
      <w:rPr>
        <w:b w:val="0"/>
        <w:i w:val="0"/>
      </w:rPr>
    </w:lvl>
    <w:lvl w:ilvl="4">
      <w:start w:val="1"/>
      <w:numFmt w:val="decimal"/>
      <w:pStyle w:val="Heading4"/>
      <w:lvlText w:val="%1%2.%3.%4.%5"/>
      <w:lvlJc w:val="left"/>
      <w:pPr>
        <w:tabs>
          <w:tab w:val="num" w:pos="3240"/>
        </w:tabs>
        <w:ind w:left="2880" w:hanging="720"/>
      </w:pPr>
      <w:rPr>
        <w:b w:val="0"/>
        <w:i w:val="0"/>
      </w:rPr>
    </w:lvl>
    <w:lvl w:ilvl="5">
      <w:start w:val="1"/>
      <w:numFmt w:val="decimal"/>
      <w:pStyle w:val="Heading5"/>
      <w:lvlText w:val="%2.%3.%4.%5.%6"/>
      <w:lvlJc w:val="left"/>
      <w:pPr>
        <w:tabs>
          <w:tab w:val="num" w:pos="3240"/>
        </w:tabs>
        <w:ind w:left="2880" w:hanging="720"/>
      </w:pPr>
    </w:lvl>
    <w:lvl w:ilvl="6">
      <w:start w:val="1"/>
      <w:numFmt w:val="lowerRoman"/>
      <w:pStyle w:val="Heading6"/>
      <w:lvlText w:val="(%7)"/>
      <w:lvlJc w:val="left"/>
      <w:pPr>
        <w:tabs>
          <w:tab w:val="num" w:pos="3600"/>
        </w:tabs>
        <w:ind w:left="3312" w:hanging="432"/>
      </w:pPr>
    </w:lvl>
    <w:lvl w:ilvl="7">
      <w:start w:val="1"/>
      <w:numFmt w:val="lowerLetter"/>
      <w:pStyle w:val="Heading7"/>
      <w:lvlText w:val="(%8)"/>
      <w:lvlJc w:val="left"/>
      <w:pPr>
        <w:tabs>
          <w:tab w:val="num" w:pos="3312"/>
        </w:tabs>
        <w:ind w:left="3312" w:hanging="432"/>
      </w:pPr>
    </w:lvl>
    <w:lvl w:ilvl="8">
      <w:start w:val="1"/>
      <w:numFmt w:val="none"/>
      <w:lvlText w:val="%9"/>
      <w:lvlJc w:val="left"/>
      <w:pPr>
        <w:tabs>
          <w:tab w:val="num" w:pos="3240"/>
        </w:tabs>
        <w:ind w:left="3240" w:hanging="360"/>
      </w:pPr>
    </w:lvl>
  </w:abstractNum>
  <w:abstractNum w:abstractNumId="5" w15:restartNumberingAfterBreak="0">
    <w:nsid w:val="422D6B71"/>
    <w:multiLevelType w:val="multilevel"/>
    <w:tmpl w:val="9F9ED976"/>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7F00059"/>
    <w:multiLevelType w:val="hybridMultilevel"/>
    <w:tmpl w:val="055C0C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83541122">
    <w:abstractNumId w:val="4"/>
  </w:num>
  <w:num w:numId="2" w16cid:durableId="1041323490">
    <w:abstractNumId w:val="6"/>
  </w:num>
  <w:num w:numId="3" w16cid:durableId="1814718025">
    <w:abstractNumId w:val="2"/>
  </w:num>
  <w:num w:numId="4" w16cid:durableId="1223642607">
    <w:abstractNumId w:val="1"/>
  </w:num>
  <w:num w:numId="5" w16cid:durableId="1653438134">
    <w:abstractNumId w:val="5"/>
  </w:num>
  <w:num w:numId="6" w16cid:durableId="1679499823">
    <w:abstractNumId w:val="0"/>
  </w:num>
  <w:num w:numId="7" w16cid:durableId="12914010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2A3B"/>
    <w:rsid w:val="00057C99"/>
    <w:rsid w:val="00075B87"/>
    <w:rsid w:val="000D2F4D"/>
    <w:rsid w:val="000E0C53"/>
    <w:rsid w:val="000E39AA"/>
    <w:rsid w:val="001007E0"/>
    <w:rsid w:val="00113568"/>
    <w:rsid w:val="00161837"/>
    <w:rsid w:val="001F1BAF"/>
    <w:rsid w:val="00216DE1"/>
    <w:rsid w:val="00227BF6"/>
    <w:rsid w:val="002C0800"/>
    <w:rsid w:val="002D2111"/>
    <w:rsid w:val="002D6415"/>
    <w:rsid w:val="00300B63"/>
    <w:rsid w:val="00316A73"/>
    <w:rsid w:val="00316D66"/>
    <w:rsid w:val="00322A00"/>
    <w:rsid w:val="00325C3E"/>
    <w:rsid w:val="00372D9D"/>
    <w:rsid w:val="003C1BDF"/>
    <w:rsid w:val="003C5956"/>
    <w:rsid w:val="003F73FA"/>
    <w:rsid w:val="00402A3B"/>
    <w:rsid w:val="00421570"/>
    <w:rsid w:val="004551F9"/>
    <w:rsid w:val="004615DE"/>
    <w:rsid w:val="00482BBD"/>
    <w:rsid w:val="004A385F"/>
    <w:rsid w:val="00530251"/>
    <w:rsid w:val="00550B2E"/>
    <w:rsid w:val="005762A4"/>
    <w:rsid w:val="00580E2B"/>
    <w:rsid w:val="005A3D1F"/>
    <w:rsid w:val="005B3F79"/>
    <w:rsid w:val="005E4B05"/>
    <w:rsid w:val="00611155"/>
    <w:rsid w:val="006332B3"/>
    <w:rsid w:val="006335DD"/>
    <w:rsid w:val="00651891"/>
    <w:rsid w:val="006751B1"/>
    <w:rsid w:val="006B1996"/>
    <w:rsid w:val="006B355F"/>
    <w:rsid w:val="00707EA1"/>
    <w:rsid w:val="0073567C"/>
    <w:rsid w:val="00746AF2"/>
    <w:rsid w:val="00771696"/>
    <w:rsid w:val="007C1E0C"/>
    <w:rsid w:val="007F26BA"/>
    <w:rsid w:val="00893DA2"/>
    <w:rsid w:val="008A13CA"/>
    <w:rsid w:val="008B04DD"/>
    <w:rsid w:val="009062F1"/>
    <w:rsid w:val="009113DB"/>
    <w:rsid w:val="0092048F"/>
    <w:rsid w:val="0095763E"/>
    <w:rsid w:val="0097142D"/>
    <w:rsid w:val="009752E1"/>
    <w:rsid w:val="00A142AF"/>
    <w:rsid w:val="00A34351"/>
    <w:rsid w:val="00A3465F"/>
    <w:rsid w:val="00B158E8"/>
    <w:rsid w:val="00B17461"/>
    <w:rsid w:val="00B3138F"/>
    <w:rsid w:val="00B44E7E"/>
    <w:rsid w:val="00B516F7"/>
    <w:rsid w:val="00B62B17"/>
    <w:rsid w:val="00BB7795"/>
    <w:rsid w:val="00BD1C35"/>
    <w:rsid w:val="00C352CC"/>
    <w:rsid w:val="00C36A9A"/>
    <w:rsid w:val="00C637C5"/>
    <w:rsid w:val="00C65F08"/>
    <w:rsid w:val="00C6778F"/>
    <w:rsid w:val="00CD5BD0"/>
    <w:rsid w:val="00D174C8"/>
    <w:rsid w:val="00D21173"/>
    <w:rsid w:val="00D530AF"/>
    <w:rsid w:val="00D554A8"/>
    <w:rsid w:val="00D67A6A"/>
    <w:rsid w:val="00D77C9A"/>
    <w:rsid w:val="00D948E1"/>
    <w:rsid w:val="00DD10EE"/>
    <w:rsid w:val="00DD43ED"/>
    <w:rsid w:val="00DE522A"/>
    <w:rsid w:val="00E240DD"/>
    <w:rsid w:val="00E92C89"/>
    <w:rsid w:val="00E92DCB"/>
    <w:rsid w:val="00EA527E"/>
    <w:rsid w:val="00EB145B"/>
    <w:rsid w:val="00EC6EB6"/>
    <w:rsid w:val="00EE3058"/>
    <w:rsid w:val="00EE6451"/>
    <w:rsid w:val="00F15B45"/>
    <w:rsid w:val="00F3443C"/>
    <w:rsid w:val="00F66E0D"/>
    <w:rsid w:val="00F772FA"/>
    <w:rsid w:val="00F847C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AF51E"/>
  <w15:chartTrackingRefBased/>
  <w15:docId w15:val="{FFE887A4-32FE-4EED-B123-EFD308A42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A3B"/>
  </w:style>
  <w:style w:type="paragraph" w:styleId="Heading1">
    <w:name w:val="heading 1"/>
    <w:basedOn w:val="Normal"/>
    <w:link w:val="Heading1Char"/>
    <w:qFormat/>
    <w:rsid w:val="00402A3B"/>
    <w:pPr>
      <w:numPr>
        <w:ilvl w:val="1"/>
        <w:numId w:val="1"/>
      </w:numPr>
      <w:tabs>
        <w:tab w:val="clear" w:pos="864"/>
        <w:tab w:val="left" w:pos="720"/>
      </w:tabs>
      <w:ind w:left="720" w:hanging="720"/>
      <w:outlineLvl w:val="0"/>
    </w:pPr>
    <w:rPr>
      <w:kern w:val="28"/>
    </w:rPr>
  </w:style>
  <w:style w:type="paragraph" w:styleId="Heading2">
    <w:name w:val="heading 2"/>
    <w:basedOn w:val="Normal"/>
    <w:link w:val="Heading2Char"/>
    <w:qFormat/>
    <w:rsid w:val="00402A3B"/>
    <w:pPr>
      <w:numPr>
        <w:ilvl w:val="2"/>
        <w:numId w:val="1"/>
      </w:numPr>
      <w:tabs>
        <w:tab w:val="left" w:pos="720"/>
      </w:tabs>
      <w:outlineLvl w:val="1"/>
    </w:pPr>
  </w:style>
  <w:style w:type="paragraph" w:styleId="Heading3">
    <w:name w:val="heading 3"/>
    <w:basedOn w:val="Normal"/>
    <w:link w:val="Heading3Char"/>
    <w:qFormat/>
    <w:rsid w:val="00402A3B"/>
    <w:pPr>
      <w:numPr>
        <w:ilvl w:val="3"/>
        <w:numId w:val="1"/>
      </w:numPr>
      <w:tabs>
        <w:tab w:val="left" w:pos="1584"/>
      </w:tabs>
      <w:outlineLvl w:val="2"/>
    </w:pPr>
  </w:style>
  <w:style w:type="paragraph" w:styleId="Heading4">
    <w:name w:val="heading 4"/>
    <w:basedOn w:val="Normal"/>
    <w:link w:val="Heading4Char"/>
    <w:qFormat/>
    <w:rsid w:val="00402A3B"/>
    <w:pPr>
      <w:numPr>
        <w:ilvl w:val="4"/>
        <w:numId w:val="1"/>
      </w:numPr>
      <w:tabs>
        <w:tab w:val="clear" w:pos="3240"/>
        <w:tab w:val="left" w:pos="2707"/>
      </w:tabs>
      <w:ind w:left="2705" w:hanging="1123"/>
      <w:outlineLvl w:val="3"/>
    </w:pPr>
  </w:style>
  <w:style w:type="paragraph" w:styleId="Heading5">
    <w:name w:val="heading 5"/>
    <w:basedOn w:val="Normal"/>
    <w:link w:val="Heading5Char"/>
    <w:qFormat/>
    <w:rsid w:val="00402A3B"/>
    <w:pPr>
      <w:numPr>
        <w:ilvl w:val="5"/>
        <w:numId w:val="1"/>
      </w:numPr>
      <w:tabs>
        <w:tab w:val="clear" w:pos="3240"/>
        <w:tab w:val="left" w:pos="2700"/>
      </w:tabs>
      <w:ind w:left="2705" w:hanging="1123"/>
      <w:outlineLvl w:val="4"/>
    </w:pPr>
  </w:style>
  <w:style w:type="paragraph" w:styleId="Heading6">
    <w:name w:val="heading 6"/>
    <w:basedOn w:val="Normal"/>
    <w:link w:val="Heading6Char"/>
    <w:qFormat/>
    <w:rsid w:val="00402A3B"/>
    <w:pPr>
      <w:numPr>
        <w:ilvl w:val="6"/>
        <w:numId w:val="1"/>
      </w:numPr>
      <w:tabs>
        <w:tab w:val="clear" w:pos="3600"/>
        <w:tab w:val="left" w:pos="3168"/>
      </w:tabs>
      <w:ind w:left="3164" w:hanging="459"/>
      <w:outlineLvl w:val="5"/>
    </w:pPr>
  </w:style>
  <w:style w:type="paragraph" w:styleId="Heading7">
    <w:name w:val="heading 7"/>
    <w:basedOn w:val="Normal"/>
    <w:link w:val="Heading7Char"/>
    <w:qFormat/>
    <w:rsid w:val="00402A3B"/>
    <w:pPr>
      <w:numPr>
        <w:ilvl w:val="7"/>
        <w:numId w:val="1"/>
      </w:numPr>
      <w:tabs>
        <w:tab w:val="clear" w:pos="3312"/>
        <w:tab w:val="left" w:pos="3168"/>
      </w:tabs>
      <w:ind w:left="3164" w:hanging="459"/>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02A3B"/>
    <w:rPr>
      <w:kern w:val="28"/>
    </w:rPr>
  </w:style>
  <w:style w:type="character" w:customStyle="1" w:styleId="Heading2Char">
    <w:name w:val="Heading 2 Char"/>
    <w:basedOn w:val="DefaultParagraphFont"/>
    <w:link w:val="Heading2"/>
    <w:rsid w:val="00402A3B"/>
  </w:style>
  <w:style w:type="character" w:customStyle="1" w:styleId="Heading3Char">
    <w:name w:val="Heading 3 Char"/>
    <w:basedOn w:val="DefaultParagraphFont"/>
    <w:link w:val="Heading3"/>
    <w:rsid w:val="00402A3B"/>
  </w:style>
  <w:style w:type="character" w:customStyle="1" w:styleId="Heading4Char">
    <w:name w:val="Heading 4 Char"/>
    <w:basedOn w:val="DefaultParagraphFont"/>
    <w:link w:val="Heading4"/>
    <w:rsid w:val="00402A3B"/>
  </w:style>
  <w:style w:type="character" w:customStyle="1" w:styleId="Heading5Char">
    <w:name w:val="Heading 5 Char"/>
    <w:basedOn w:val="DefaultParagraphFont"/>
    <w:link w:val="Heading5"/>
    <w:rsid w:val="00402A3B"/>
  </w:style>
  <w:style w:type="character" w:customStyle="1" w:styleId="Heading6Char">
    <w:name w:val="Heading 6 Char"/>
    <w:basedOn w:val="DefaultParagraphFont"/>
    <w:link w:val="Heading6"/>
    <w:rsid w:val="00402A3B"/>
  </w:style>
  <w:style w:type="character" w:customStyle="1" w:styleId="Heading7Char">
    <w:name w:val="Heading 7 Char"/>
    <w:basedOn w:val="DefaultParagraphFont"/>
    <w:link w:val="Heading7"/>
    <w:rsid w:val="00402A3B"/>
  </w:style>
  <w:style w:type="paragraph" w:styleId="Footer">
    <w:name w:val="footer"/>
    <w:basedOn w:val="Normal"/>
    <w:link w:val="FooterChar"/>
    <w:rsid w:val="00402A3B"/>
    <w:pPr>
      <w:tabs>
        <w:tab w:val="center" w:pos="4150"/>
        <w:tab w:val="right" w:pos="8505"/>
      </w:tabs>
      <w:spacing w:before="40"/>
    </w:pPr>
    <w:rPr>
      <w:sz w:val="16"/>
    </w:rPr>
  </w:style>
  <w:style w:type="character" w:customStyle="1" w:styleId="FooterChar">
    <w:name w:val="Footer Char"/>
    <w:basedOn w:val="DefaultParagraphFont"/>
    <w:link w:val="Footer"/>
    <w:rsid w:val="00402A3B"/>
    <w:rPr>
      <w:sz w:val="16"/>
    </w:rPr>
  </w:style>
  <w:style w:type="character" w:styleId="PageNumber">
    <w:name w:val="page number"/>
    <w:rsid w:val="00402A3B"/>
    <w:rPr>
      <w:rFonts w:ascii="Arial" w:hAnsi="Arial"/>
      <w:sz w:val="16"/>
    </w:rPr>
  </w:style>
  <w:style w:type="paragraph" w:customStyle="1" w:styleId="Schedule">
    <w:name w:val="Schedule"/>
    <w:basedOn w:val="Normal"/>
    <w:next w:val="ScheduleTitle"/>
    <w:rsid w:val="00402A3B"/>
    <w:pPr>
      <w:pageBreakBefore/>
      <w:jc w:val="center"/>
    </w:pPr>
    <w:rPr>
      <w:b/>
      <w:caps/>
    </w:rPr>
  </w:style>
  <w:style w:type="paragraph" w:customStyle="1" w:styleId="ScheduleTitle">
    <w:name w:val="Schedule Title"/>
    <w:basedOn w:val="Normal"/>
    <w:next w:val="Normal"/>
    <w:rsid w:val="00402A3B"/>
    <w:pPr>
      <w:jc w:val="center"/>
    </w:pPr>
    <w:rPr>
      <w:b/>
    </w:rPr>
  </w:style>
  <w:style w:type="paragraph" w:customStyle="1" w:styleId="Restart">
    <w:name w:val="Restart"/>
    <w:basedOn w:val="Heading1"/>
    <w:next w:val="Heading1"/>
    <w:rsid w:val="00402A3B"/>
    <w:pPr>
      <w:numPr>
        <w:ilvl w:val="0"/>
      </w:numPr>
      <w:spacing w:line="14" w:lineRule="exact"/>
    </w:pPr>
    <w:rPr>
      <w:b/>
      <w:caps/>
    </w:rPr>
  </w:style>
  <w:style w:type="paragraph" w:styleId="ListParagraph">
    <w:name w:val="List Paragraph"/>
    <w:basedOn w:val="Normal"/>
    <w:uiPriority w:val="34"/>
    <w:qFormat/>
    <w:rsid w:val="00402A3B"/>
    <w:pPr>
      <w:ind w:left="720"/>
    </w:pPr>
    <w:rPr>
      <w:rFonts w:ascii="Calibri" w:hAnsi="Calibri"/>
      <w:lang w:eastAsia="en-GB"/>
    </w:rPr>
  </w:style>
  <w:style w:type="paragraph" w:customStyle="1" w:styleId="paragraph">
    <w:name w:val="paragraph"/>
    <w:basedOn w:val="Normal"/>
    <w:rsid w:val="0095763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95763E"/>
  </w:style>
  <w:style w:type="character" w:customStyle="1" w:styleId="normaltextrun">
    <w:name w:val="normaltextrun"/>
    <w:basedOn w:val="DefaultParagraphFont"/>
    <w:rsid w:val="0095763E"/>
  </w:style>
  <w:style w:type="character" w:customStyle="1" w:styleId="scxw158327527">
    <w:name w:val="scxw158327527"/>
    <w:basedOn w:val="DefaultParagraphFont"/>
    <w:rsid w:val="0095763E"/>
  </w:style>
  <w:style w:type="paragraph" w:styleId="NormalWeb">
    <w:name w:val="Normal (Web)"/>
    <w:basedOn w:val="Normal"/>
    <w:uiPriority w:val="99"/>
    <w:semiHidden/>
    <w:unhideWhenUsed/>
    <w:rsid w:val="00530251"/>
    <w:pPr>
      <w:spacing w:before="100" w:beforeAutospacing="1" w:after="100" w:afterAutospacing="1" w:line="240" w:lineRule="auto"/>
    </w:pPr>
    <w:rPr>
      <w:rFonts w:ascii="Times New Roman" w:eastAsia="Calibri" w:hAnsi="Times New Roman" w:cs="Times New Roman"/>
      <w:sz w:val="24"/>
      <w:szCs w:val="24"/>
      <w:lang w:val="en-US"/>
    </w:rPr>
  </w:style>
  <w:style w:type="character" w:styleId="Hyperlink">
    <w:name w:val="Hyperlink"/>
    <w:basedOn w:val="DefaultParagraphFont"/>
    <w:uiPriority w:val="99"/>
    <w:unhideWhenUsed/>
    <w:rsid w:val="00A34351"/>
    <w:rPr>
      <w:color w:val="0563C1" w:themeColor="hyperlink"/>
      <w:u w:val="single"/>
    </w:rPr>
  </w:style>
  <w:style w:type="paragraph" w:customStyle="1" w:styleId="BasicParagraph">
    <w:name w:val="[Basic Paragraph]"/>
    <w:basedOn w:val="Normal"/>
    <w:uiPriority w:val="99"/>
    <w:rsid w:val="00B158E8"/>
    <w:pPr>
      <w:spacing w:after="200" w:line="240" w:lineRule="auto"/>
    </w:pPr>
    <w:rPr>
      <w:rFonts w:ascii="Calibri" w:eastAsia="Cambria" w:hAnsi="Calibri" w:cs="Times New Roman"/>
      <w:szCs w:val="24"/>
    </w:rPr>
  </w:style>
  <w:style w:type="table" w:styleId="TableGrid">
    <w:name w:val="Table Grid"/>
    <w:basedOn w:val="TableNormal"/>
    <w:uiPriority w:val="59"/>
    <w:rsid w:val="00B158E8"/>
    <w:pPr>
      <w:spacing w:after="0" w:line="240" w:lineRule="auto"/>
    </w:pPr>
    <w:rPr>
      <w:rFonts w:ascii="Cambria" w:eastAsia="Cambria" w:hAnsi="Cambria"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66E0D"/>
    <w:rPr>
      <w:sz w:val="16"/>
      <w:szCs w:val="16"/>
    </w:rPr>
  </w:style>
  <w:style w:type="paragraph" w:styleId="CommentText">
    <w:name w:val="annotation text"/>
    <w:basedOn w:val="Normal"/>
    <w:link w:val="CommentTextChar"/>
    <w:uiPriority w:val="99"/>
    <w:unhideWhenUsed/>
    <w:rsid w:val="00F66E0D"/>
    <w:pPr>
      <w:spacing w:line="240" w:lineRule="auto"/>
    </w:pPr>
    <w:rPr>
      <w:sz w:val="20"/>
      <w:szCs w:val="20"/>
    </w:rPr>
  </w:style>
  <w:style w:type="character" w:customStyle="1" w:styleId="CommentTextChar">
    <w:name w:val="Comment Text Char"/>
    <w:basedOn w:val="DefaultParagraphFont"/>
    <w:link w:val="CommentText"/>
    <w:uiPriority w:val="99"/>
    <w:rsid w:val="00F66E0D"/>
    <w:rPr>
      <w:sz w:val="20"/>
      <w:szCs w:val="20"/>
    </w:rPr>
  </w:style>
  <w:style w:type="paragraph" w:styleId="CommentSubject">
    <w:name w:val="annotation subject"/>
    <w:basedOn w:val="CommentText"/>
    <w:next w:val="CommentText"/>
    <w:link w:val="CommentSubjectChar"/>
    <w:uiPriority w:val="99"/>
    <w:semiHidden/>
    <w:unhideWhenUsed/>
    <w:rsid w:val="00F66E0D"/>
    <w:rPr>
      <w:b/>
      <w:bCs/>
    </w:rPr>
  </w:style>
  <w:style w:type="character" w:customStyle="1" w:styleId="CommentSubjectChar">
    <w:name w:val="Comment Subject Char"/>
    <w:basedOn w:val="CommentTextChar"/>
    <w:link w:val="CommentSubject"/>
    <w:uiPriority w:val="99"/>
    <w:semiHidden/>
    <w:rsid w:val="00F66E0D"/>
    <w:rPr>
      <w:b/>
      <w:bCs/>
      <w:sz w:val="20"/>
      <w:szCs w:val="20"/>
    </w:rPr>
  </w:style>
  <w:style w:type="paragraph" w:styleId="Header">
    <w:name w:val="header"/>
    <w:basedOn w:val="Normal"/>
    <w:link w:val="HeaderChar"/>
    <w:uiPriority w:val="99"/>
    <w:unhideWhenUsed/>
    <w:rsid w:val="00D67A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7A6A"/>
  </w:style>
  <w:style w:type="paragraph" w:styleId="Revision">
    <w:name w:val="Revision"/>
    <w:hidden/>
    <w:uiPriority w:val="99"/>
    <w:semiHidden/>
    <w:rsid w:val="00075B8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9119516">
      <w:bodyDiv w:val="1"/>
      <w:marLeft w:val="0"/>
      <w:marRight w:val="0"/>
      <w:marTop w:val="0"/>
      <w:marBottom w:val="0"/>
      <w:divBdr>
        <w:top w:val="none" w:sz="0" w:space="0" w:color="auto"/>
        <w:left w:val="none" w:sz="0" w:space="0" w:color="auto"/>
        <w:bottom w:val="none" w:sz="0" w:space="0" w:color="auto"/>
        <w:right w:val="none" w:sz="0" w:space="0" w:color="auto"/>
      </w:divBdr>
      <w:divsChild>
        <w:div w:id="29426216">
          <w:marLeft w:val="0"/>
          <w:marRight w:val="0"/>
          <w:marTop w:val="0"/>
          <w:marBottom w:val="0"/>
          <w:divBdr>
            <w:top w:val="none" w:sz="0" w:space="0" w:color="auto"/>
            <w:left w:val="none" w:sz="0" w:space="0" w:color="auto"/>
            <w:bottom w:val="none" w:sz="0" w:space="0" w:color="auto"/>
            <w:right w:val="none" w:sz="0" w:space="0" w:color="auto"/>
          </w:divBdr>
        </w:div>
        <w:div w:id="145439833">
          <w:marLeft w:val="0"/>
          <w:marRight w:val="0"/>
          <w:marTop w:val="0"/>
          <w:marBottom w:val="0"/>
          <w:divBdr>
            <w:top w:val="none" w:sz="0" w:space="0" w:color="auto"/>
            <w:left w:val="none" w:sz="0" w:space="0" w:color="auto"/>
            <w:bottom w:val="none" w:sz="0" w:space="0" w:color="auto"/>
            <w:right w:val="none" w:sz="0" w:space="0" w:color="auto"/>
          </w:divBdr>
        </w:div>
        <w:div w:id="255482882">
          <w:marLeft w:val="0"/>
          <w:marRight w:val="0"/>
          <w:marTop w:val="0"/>
          <w:marBottom w:val="0"/>
          <w:divBdr>
            <w:top w:val="none" w:sz="0" w:space="0" w:color="auto"/>
            <w:left w:val="none" w:sz="0" w:space="0" w:color="auto"/>
            <w:bottom w:val="none" w:sz="0" w:space="0" w:color="auto"/>
            <w:right w:val="none" w:sz="0" w:space="0" w:color="auto"/>
          </w:divBdr>
        </w:div>
        <w:div w:id="265120852">
          <w:marLeft w:val="0"/>
          <w:marRight w:val="0"/>
          <w:marTop w:val="0"/>
          <w:marBottom w:val="0"/>
          <w:divBdr>
            <w:top w:val="none" w:sz="0" w:space="0" w:color="auto"/>
            <w:left w:val="none" w:sz="0" w:space="0" w:color="auto"/>
            <w:bottom w:val="none" w:sz="0" w:space="0" w:color="auto"/>
            <w:right w:val="none" w:sz="0" w:space="0" w:color="auto"/>
          </w:divBdr>
        </w:div>
        <w:div w:id="268203326">
          <w:marLeft w:val="0"/>
          <w:marRight w:val="0"/>
          <w:marTop w:val="0"/>
          <w:marBottom w:val="0"/>
          <w:divBdr>
            <w:top w:val="none" w:sz="0" w:space="0" w:color="auto"/>
            <w:left w:val="none" w:sz="0" w:space="0" w:color="auto"/>
            <w:bottom w:val="none" w:sz="0" w:space="0" w:color="auto"/>
            <w:right w:val="none" w:sz="0" w:space="0" w:color="auto"/>
          </w:divBdr>
        </w:div>
        <w:div w:id="274603902">
          <w:marLeft w:val="0"/>
          <w:marRight w:val="0"/>
          <w:marTop w:val="0"/>
          <w:marBottom w:val="0"/>
          <w:divBdr>
            <w:top w:val="none" w:sz="0" w:space="0" w:color="auto"/>
            <w:left w:val="none" w:sz="0" w:space="0" w:color="auto"/>
            <w:bottom w:val="none" w:sz="0" w:space="0" w:color="auto"/>
            <w:right w:val="none" w:sz="0" w:space="0" w:color="auto"/>
          </w:divBdr>
        </w:div>
        <w:div w:id="342902274">
          <w:marLeft w:val="0"/>
          <w:marRight w:val="0"/>
          <w:marTop w:val="0"/>
          <w:marBottom w:val="0"/>
          <w:divBdr>
            <w:top w:val="none" w:sz="0" w:space="0" w:color="auto"/>
            <w:left w:val="none" w:sz="0" w:space="0" w:color="auto"/>
            <w:bottom w:val="none" w:sz="0" w:space="0" w:color="auto"/>
            <w:right w:val="none" w:sz="0" w:space="0" w:color="auto"/>
          </w:divBdr>
        </w:div>
        <w:div w:id="354891453">
          <w:marLeft w:val="0"/>
          <w:marRight w:val="0"/>
          <w:marTop w:val="0"/>
          <w:marBottom w:val="0"/>
          <w:divBdr>
            <w:top w:val="none" w:sz="0" w:space="0" w:color="auto"/>
            <w:left w:val="none" w:sz="0" w:space="0" w:color="auto"/>
            <w:bottom w:val="none" w:sz="0" w:space="0" w:color="auto"/>
            <w:right w:val="none" w:sz="0" w:space="0" w:color="auto"/>
          </w:divBdr>
        </w:div>
        <w:div w:id="454645632">
          <w:marLeft w:val="0"/>
          <w:marRight w:val="0"/>
          <w:marTop w:val="0"/>
          <w:marBottom w:val="0"/>
          <w:divBdr>
            <w:top w:val="none" w:sz="0" w:space="0" w:color="auto"/>
            <w:left w:val="none" w:sz="0" w:space="0" w:color="auto"/>
            <w:bottom w:val="none" w:sz="0" w:space="0" w:color="auto"/>
            <w:right w:val="none" w:sz="0" w:space="0" w:color="auto"/>
          </w:divBdr>
        </w:div>
        <w:div w:id="496459909">
          <w:marLeft w:val="0"/>
          <w:marRight w:val="0"/>
          <w:marTop w:val="0"/>
          <w:marBottom w:val="0"/>
          <w:divBdr>
            <w:top w:val="none" w:sz="0" w:space="0" w:color="auto"/>
            <w:left w:val="none" w:sz="0" w:space="0" w:color="auto"/>
            <w:bottom w:val="none" w:sz="0" w:space="0" w:color="auto"/>
            <w:right w:val="none" w:sz="0" w:space="0" w:color="auto"/>
          </w:divBdr>
        </w:div>
        <w:div w:id="501354765">
          <w:marLeft w:val="0"/>
          <w:marRight w:val="0"/>
          <w:marTop w:val="0"/>
          <w:marBottom w:val="0"/>
          <w:divBdr>
            <w:top w:val="none" w:sz="0" w:space="0" w:color="auto"/>
            <w:left w:val="none" w:sz="0" w:space="0" w:color="auto"/>
            <w:bottom w:val="none" w:sz="0" w:space="0" w:color="auto"/>
            <w:right w:val="none" w:sz="0" w:space="0" w:color="auto"/>
          </w:divBdr>
        </w:div>
        <w:div w:id="522401302">
          <w:marLeft w:val="0"/>
          <w:marRight w:val="0"/>
          <w:marTop w:val="0"/>
          <w:marBottom w:val="0"/>
          <w:divBdr>
            <w:top w:val="none" w:sz="0" w:space="0" w:color="auto"/>
            <w:left w:val="none" w:sz="0" w:space="0" w:color="auto"/>
            <w:bottom w:val="none" w:sz="0" w:space="0" w:color="auto"/>
            <w:right w:val="none" w:sz="0" w:space="0" w:color="auto"/>
          </w:divBdr>
        </w:div>
        <w:div w:id="548344934">
          <w:marLeft w:val="0"/>
          <w:marRight w:val="0"/>
          <w:marTop w:val="0"/>
          <w:marBottom w:val="0"/>
          <w:divBdr>
            <w:top w:val="none" w:sz="0" w:space="0" w:color="auto"/>
            <w:left w:val="none" w:sz="0" w:space="0" w:color="auto"/>
            <w:bottom w:val="none" w:sz="0" w:space="0" w:color="auto"/>
            <w:right w:val="none" w:sz="0" w:space="0" w:color="auto"/>
          </w:divBdr>
        </w:div>
        <w:div w:id="627512472">
          <w:marLeft w:val="0"/>
          <w:marRight w:val="0"/>
          <w:marTop w:val="0"/>
          <w:marBottom w:val="0"/>
          <w:divBdr>
            <w:top w:val="none" w:sz="0" w:space="0" w:color="auto"/>
            <w:left w:val="none" w:sz="0" w:space="0" w:color="auto"/>
            <w:bottom w:val="none" w:sz="0" w:space="0" w:color="auto"/>
            <w:right w:val="none" w:sz="0" w:space="0" w:color="auto"/>
          </w:divBdr>
        </w:div>
        <w:div w:id="666522243">
          <w:marLeft w:val="0"/>
          <w:marRight w:val="0"/>
          <w:marTop w:val="0"/>
          <w:marBottom w:val="0"/>
          <w:divBdr>
            <w:top w:val="none" w:sz="0" w:space="0" w:color="auto"/>
            <w:left w:val="none" w:sz="0" w:space="0" w:color="auto"/>
            <w:bottom w:val="none" w:sz="0" w:space="0" w:color="auto"/>
            <w:right w:val="none" w:sz="0" w:space="0" w:color="auto"/>
          </w:divBdr>
        </w:div>
        <w:div w:id="739139172">
          <w:marLeft w:val="0"/>
          <w:marRight w:val="0"/>
          <w:marTop w:val="0"/>
          <w:marBottom w:val="0"/>
          <w:divBdr>
            <w:top w:val="none" w:sz="0" w:space="0" w:color="auto"/>
            <w:left w:val="none" w:sz="0" w:space="0" w:color="auto"/>
            <w:bottom w:val="none" w:sz="0" w:space="0" w:color="auto"/>
            <w:right w:val="none" w:sz="0" w:space="0" w:color="auto"/>
          </w:divBdr>
        </w:div>
        <w:div w:id="762728570">
          <w:marLeft w:val="0"/>
          <w:marRight w:val="0"/>
          <w:marTop w:val="0"/>
          <w:marBottom w:val="0"/>
          <w:divBdr>
            <w:top w:val="none" w:sz="0" w:space="0" w:color="auto"/>
            <w:left w:val="none" w:sz="0" w:space="0" w:color="auto"/>
            <w:bottom w:val="none" w:sz="0" w:space="0" w:color="auto"/>
            <w:right w:val="none" w:sz="0" w:space="0" w:color="auto"/>
          </w:divBdr>
        </w:div>
        <w:div w:id="779494250">
          <w:marLeft w:val="0"/>
          <w:marRight w:val="0"/>
          <w:marTop w:val="0"/>
          <w:marBottom w:val="0"/>
          <w:divBdr>
            <w:top w:val="none" w:sz="0" w:space="0" w:color="auto"/>
            <w:left w:val="none" w:sz="0" w:space="0" w:color="auto"/>
            <w:bottom w:val="none" w:sz="0" w:space="0" w:color="auto"/>
            <w:right w:val="none" w:sz="0" w:space="0" w:color="auto"/>
          </w:divBdr>
        </w:div>
        <w:div w:id="879321748">
          <w:marLeft w:val="0"/>
          <w:marRight w:val="0"/>
          <w:marTop w:val="0"/>
          <w:marBottom w:val="0"/>
          <w:divBdr>
            <w:top w:val="none" w:sz="0" w:space="0" w:color="auto"/>
            <w:left w:val="none" w:sz="0" w:space="0" w:color="auto"/>
            <w:bottom w:val="none" w:sz="0" w:space="0" w:color="auto"/>
            <w:right w:val="none" w:sz="0" w:space="0" w:color="auto"/>
          </w:divBdr>
        </w:div>
        <w:div w:id="1002970258">
          <w:marLeft w:val="0"/>
          <w:marRight w:val="0"/>
          <w:marTop w:val="0"/>
          <w:marBottom w:val="0"/>
          <w:divBdr>
            <w:top w:val="none" w:sz="0" w:space="0" w:color="auto"/>
            <w:left w:val="none" w:sz="0" w:space="0" w:color="auto"/>
            <w:bottom w:val="none" w:sz="0" w:space="0" w:color="auto"/>
            <w:right w:val="none" w:sz="0" w:space="0" w:color="auto"/>
          </w:divBdr>
        </w:div>
        <w:div w:id="1183131733">
          <w:marLeft w:val="0"/>
          <w:marRight w:val="0"/>
          <w:marTop w:val="0"/>
          <w:marBottom w:val="0"/>
          <w:divBdr>
            <w:top w:val="none" w:sz="0" w:space="0" w:color="auto"/>
            <w:left w:val="none" w:sz="0" w:space="0" w:color="auto"/>
            <w:bottom w:val="none" w:sz="0" w:space="0" w:color="auto"/>
            <w:right w:val="none" w:sz="0" w:space="0" w:color="auto"/>
          </w:divBdr>
        </w:div>
        <w:div w:id="1216770677">
          <w:marLeft w:val="0"/>
          <w:marRight w:val="0"/>
          <w:marTop w:val="0"/>
          <w:marBottom w:val="0"/>
          <w:divBdr>
            <w:top w:val="none" w:sz="0" w:space="0" w:color="auto"/>
            <w:left w:val="none" w:sz="0" w:space="0" w:color="auto"/>
            <w:bottom w:val="none" w:sz="0" w:space="0" w:color="auto"/>
            <w:right w:val="none" w:sz="0" w:space="0" w:color="auto"/>
          </w:divBdr>
        </w:div>
        <w:div w:id="1239706559">
          <w:marLeft w:val="0"/>
          <w:marRight w:val="0"/>
          <w:marTop w:val="0"/>
          <w:marBottom w:val="0"/>
          <w:divBdr>
            <w:top w:val="none" w:sz="0" w:space="0" w:color="auto"/>
            <w:left w:val="none" w:sz="0" w:space="0" w:color="auto"/>
            <w:bottom w:val="none" w:sz="0" w:space="0" w:color="auto"/>
            <w:right w:val="none" w:sz="0" w:space="0" w:color="auto"/>
          </w:divBdr>
        </w:div>
        <w:div w:id="1256481398">
          <w:marLeft w:val="0"/>
          <w:marRight w:val="0"/>
          <w:marTop w:val="0"/>
          <w:marBottom w:val="0"/>
          <w:divBdr>
            <w:top w:val="none" w:sz="0" w:space="0" w:color="auto"/>
            <w:left w:val="none" w:sz="0" w:space="0" w:color="auto"/>
            <w:bottom w:val="none" w:sz="0" w:space="0" w:color="auto"/>
            <w:right w:val="none" w:sz="0" w:space="0" w:color="auto"/>
          </w:divBdr>
        </w:div>
        <w:div w:id="1302157288">
          <w:marLeft w:val="0"/>
          <w:marRight w:val="0"/>
          <w:marTop w:val="0"/>
          <w:marBottom w:val="0"/>
          <w:divBdr>
            <w:top w:val="none" w:sz="0" w:space="0" w:color="auto"/>
            <w:left w:val="none" w:sz="0" w:space="0" w:color="auto"/>
            <w:bottom w:val="none" w:sz="0" w:space="0" w:color="auto"/>
            <w:right w:val="none" w:sz="0" w:space="0" w:color="auto"/>
          </w:divBdr>
        </w:div>
        <w:div w:id="1389911491">
          <w:marLeft w:val="0"/>
          <w:marRight w:val="0"/>
          <w:marTop w:val="0"/>
          <w:marBottom w:val="0"/>
          <w:divBdr>
            <w:top w:val="none" w:sz="0" w:space="0" w:color="auto"/>
            <w:left w:val="none" w:sz="0" w:space="0" w:color="auto"/>
            <w:bottom w:val="none" w:sz="0" w:space="0" w:color="auto"/>
            <w:right w:val="none" w:sz="0" w:space="0" w:color="auto"/>
          </w:divBdr>
        </w:div>
        <w:div w:id="1493791993">
          <w:marLeft w:val="0"/>
          <w:marRight w:val="0"/>
          <w:marTop w:val="0"/>
          <w:marBottom w:val="0"/>
          <w:divBdr>
            <w:top w:val="none" w:sz="0" w:space="0" w:color="auto"/>
            <w:left w:val="none" w:sz="0" w:space="0" w:color="auto"/>
            <w:bottom w:val="none" w:sz="0" w:space="0" w:color="auto"/>
            <w:right w:val="none" w:sz="0" w:space="0" w:color="auto"/>
          </w:divBdr>
        </w:div>
        <w:div w:id="1527408733">
          <w:marLeft w:val="0"/>
          <w:marRight w:val="0"/>
          <w:marTop w:val="0"/>
          <w:marBottom w:val="0"/>
          <w:divBdr>
            <w:top w:val="none" w:sz="0" w:space="0" w:color="auto"/>
            <w:left w:val="none" w:sz="0" w:space="0" w:color="auto"/>
            <w:bottom w:val="none" w:sz="0" w:space="0" w:color="auto"/>
            <w:right w:val="none" w:sz="0" w:space="0" w:color="auto"/>
          </w:divBdr>
        </w:div>
        <w:div w:id="1714570920">
          <w:marLeft w:val="0"/>
          <w:marRight w:val="0"/>
          <w:marTop w:val="0"/>
          <w:marBottom w:val="0"/>
          <w:divBdr>
            <w:top w:val="none" w:sz="0" w:space="0" w:color="auto"/>
            <w:left w:val="none" w:sz="0" w:space="0" w:color="auto"/>
            <w:bottom w:val="none" w:sz="0" w:space="0" w:color="auto"/>
            <w:right w:val="none" w:sz="0" w:space="0" w:color="auto"/>
          </w:divBdr>
        </w:div>
        <w:div w:id="1834297027">
          <w:marLeft w:val="0"/>
          <w:marRight w:val="0"/>
          <w:marTop w:val="0"/>
          <w:marBottom w:val="0"/>
          <w:divBdr>
            <w:top w:val="none" w:sz="0" w:space="0" w:color="auto"/>
            <w:left w:val="none" w:sz="0" w:space="0" w:color="auto"/>
            <w:bottom w:val="none" w:sz="0" w:space="0" w:color="auto"/>
            <w:right w:val="none" w:sz="0" w:space="0" w:color="auto"/>
          </w:divBdr>
        </w:div>
        <w:div w:id="1835797507">
          <w:marLeft w:val="0"/>
          <w:marRight w:val="0"/>
          <w:marTop w:val="0"/>
          <w:marBottom w:val="0"/>
          <w:divBdr>
            <w:top w:val="none" w:sz="0" w:space="0" w:color="auto"/>
            <w:left w:val="none" w:sz="0" w:space="0" w:color="auto"/>
            <w:bottom w:val="none" w:sz="0" w:space="0" w:color="auto"/>
            <w:right w:val="none" w:sz="0" w:space="0" w:color="auto"/>
          </w:divBdr>
        </w:div>
        <w:div w:id="1992631673">
          <w:marLeft w:val="0"/>
          <w:marRight w:val="0"/>
          <w:marTop w:val="0"/>
          <w:marBottom w:val="0"/>
          <w:divBdr>
            <w:top w:val="none" w:sz="0" w:space="0" w:color="auto"/>
            <w:left w:val="none" w:sz="0" w:space="0" w:color="auto"/>
            <w:bottom w:val="none" w:sz="0" w:space="0" w:color="auto"/>
            <w:right w:val="none" w:sz="0" w:space="0" w:color="auto"/>
          </w:divBdr>
        </w:div>
        <w:div w:id="1996495558">
          <w:marLeft w:val="0"/>
          <w:marRight w:val="0"/>
          <w:marTop w:val="0"/>
          <w:marBottom w:val="0"/>
          <w:divBdr>
            <w:top w:val="none" w:sz="0" w:space="0" w:color="auto"/>
            <w:left w:val="none" w:sz="0" w:space="0" w:color="auto"/>
            <w:bottom w:val="none" w:sz="0" w:space="0" w:color="auto"/>
            <w:right w:val="none" w:sz="0" w:space="0" w:color="auto"/>
          </w:divBdr>
        </w:div>
        <w:div w:id="2022663444">
          <w:marLeft w:val="0"/>
          <w:marRight w:val="0"/>
          <w:marTop w:val="0"/>
          <w:marBottom w:val="0"/>
          <w:divBdr>
            <w:top w:val="none" w:sz="0" w:space="0" w:color="auto"/>
            <w:left w:val="none" w:sz="0" w:space="0" w:color="auto"/>
            <w:bottom w:val="none" w:sz="0" w:space="0" w:color="auto"/>
            <w:right w:val="none" w:sz="0" w:space="0" w:color="auto"/>
          </w:divBdr>
        </w:div>
        <w:div w:id="2060786591">
          <w:marLeft w:val="0"/>
          <w:marRight w:val="0"/>
          <w:marTop w:val="0"/>
          <w:marBottom w:val="0"/>
          <w:divBdr>
            <w:top w:val="none" w:sz="0" w:space="0" w:color="auto"/>
            <w:left w:val="none" w:sz="0" w:space="0" w:color="auto"/>
            <w:bottom w:val="none" w:sz="0" w:space="0" w:color="auto"/>
            <w:right w:val="none" w:sz="0" w:space="0" w:color="auto"/>
          </w:divBdr>
        </w:div>
        <w:div w:id="20620908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CLocation xmlns="0a64f44d-6610-4a04-97ff-4cc8dd7f3429" xsi:nil="true"/>
    <MCClassification xmlns="0a64f44d-6610-4a04-97ff-4cc8dd7f3429" xsi:nil="true"/>
    <MCLanguage xmlns="0a64f44d-6610-4a04-97ff-4cc8dd7f3429" xsi:nil="true"/>
    <MCFunction xmlns="0a64f44d-6610-4a04-97ff-4cc8dd7f3429" xsi:nil="true"/>
    <m36973d6f2e8453ea8cb31a2483745e5 xmlns="0a64f44d-6610-4a04-97ff-4cc8dd7f3429">
      <Terms xmlns="http://schemas.microsoft.com/office/infopath/2007/PartnerControls"/>
    </m36973d6f2e8453ea8cb31a2483745e5>
    <kc15cfec13de4c85b87069d181742408 xmlns="0a64f44d-6610-4a04-97ff-4cc8dd7f3429">
      <Terms xmlns="http://schemas.microsoft.com/office/infopath/2007/PartnerControls"/>
    </kc15cfec13de4c85b87069d181742408>
    <TaxCatchAll xmlns="0a64f44d-6610-4a04-97ff-4cc8dd7f3429" xsi:nil="true"/>
    <i70d13ee8c624f1281f1f2166ea07d86 xmlns="0a64f44d-6610-4a04-97ff-4cc8dd7f3429">
      <Terms xmlns="http://schemas.microsoft.com/office/infopath/2007/PartnerControls"/>
    </i70d13ee8c624f1281f1f2166ea07d86>
    <MCGeneralDocType xmlns="0a64f44d-6610-4a04-97ff-4cc8dd7f3429" xsi:nil="true"/>
    <j597671f127142a8b53fc2a53b1b4e71 xmlns="0a64f44d-6610-4a04-97ff-4cc8dd7f3429">
      <Terms xmlns="http://schemas.microsoft.com/office/infopath/2007/PartnerControls"/>
    </j597671f127142a8b53fc2a53b1b4e71>
    <MCDocAuthor xmlns="0a64f44d-6610-4a04-97ff-4cc8dd7f3429" xsi:nil="true"/>
    <_ip_UnifiedCompliancePolicyUIAction xmlns="http://schemas.microsoft.com/sharepoint/v3" xsi:nil="true"/>
    <_ip_UnifiedCompliancePolicyProperties xmlns="http://schemas.microsoft.com/sharepoint/v3" xsi:nil="true"/>
    <Date xmlns="c19e4829-4ff6-468e-bf15-e9369f3d17ac" xsi:nil="true"/>
    <lcf76f155ced4ddcb4097134ff3c332f xmlns="c19e4829-4ff6-468e-bf15-e9369f3d17a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Malaria Consortium Document" ma:contentTypeID="0x01010078D36F2EE48B4CC8BF055FF2609F1FED008FCF06E6827C0D48825115A13CB3BDA2" ma:contentTypeVersion="39" ma:contentTypeDescription="Malaria Consortium document" ma:contentTypeScope="" ma:versionID="32c4cb30374e79e82764a9973b5a24c4">
  <xsd:schema xmlns:xsd="http://www.w3.org/2001/XMLSchema" xmlns:xs="http://www.w3.org/2001/XMLSchema" xmlns:p="http://schemas.microsoft.com/office/2006/metadata/properties" xmlns:ns1="http://schemas.microsoft.com/sharepoint/v3" xmlns:ns2="0a64f44d-6610-4a04-97ff-4cc8dd7f3429" xmlns:ns3="c19e4829-4ff6-468e-bf15-e9369f3d17ac" targetNamespace="http://schemas.microsoft.com/office/2006/metadata/properties" ma:root="true" ma:fieldsID="099876435e6c652ed266ef81b21b9f70" ns1:_="" ns2:_="" ns3:_="">
    <xsd:import namespace="http://schemas.microsoft.com/sharepoint/v3"/>
    <xsd:import namespace="0a64f44d-6610-4a04-97ff-4cc8dd7f3429"/>
    <xsd:import namespace="c19e4829-4ff6-468e-bf15-e9369f3d17ac"/>
    <xsd:element name="properties">
      <xsd:complexType>
        <xsd:sequence>
          <xsd:element name="documentManagement">
            <xsd:complexType>
              <xsd:all>
                <xsd:element ref="ns2:MCGeneralDocType" minOccurs="0"/>
                <xsd:element ref="ns2:MCLocation" minOccurs="0"/>
                <xsd:element ref="ns2:MCFunction" minOccurs="0"/>
                <xsd:element ref="ns2:MCClassification" minOccurs="0"/>
                <xsd:element ref="ns2:MCLanguage" minOccurs="0"/>
                <xsd:element ref="ns2:kc15cfec13de4c85b87069d181742408" minOccurs="0"/>
                <xsd:element ref="ns2:TaxCatchAll" minOccurs="0"/>
                <xsd:element ref="ns2:TaxCatchAllLabel" minOccurs="0"/>
                <xsd:element ref="ns2:j597671f127142a8b53fc2a53b1b4e71" minOccurs="0"/>
                <xsd:element ref="ns2:i70d13ee8c624f1281f1f2166ea07d86" minOccurs="0"/>
                <xsd:element ref="ns2:m36973d6f2e8453ea8cb31a2483745e5" minOccurs="0"/>
                <xsd:element ref="ns2:MCDocAuthor" minOccurs="0"/>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1:_ip_UnifiedCompliancePolicyProperties" minOccurs="0"/>
                <xsd:element ref="ns1:_ip_UnifiedCompliancePolicyUIAction" minOccurs="0"/>
                <xsd:element ref="ns3:Date" minOccurs="0"/>
                <xsd:element ref="ns3:MediaLengthInSeconds" minOccurs="0"/>
                <xsd:element ref="ns3:lcf76f155ced4ddcb4097134ff3c332f"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38" nillable="true" ma:displayName="Unified Compliance Policy Properties" ma:hidden="true" ma:internalName="_ip_UnifiedCompliancePolicyProperties">
      <xsd:simpleType>
        <xsd:restriction base="dms:Note"/>
      </xsd:simpleType>
    </xsd:element>
    <xsd:element name="_ip_UnifiedCompliancePolicyUIAction" ma:index="3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a64f44d-6610-4a04-97ff-4cc8dd7f3429" elementFormDefault="qualified">
    <xsd:import namespace="http://schemas.microsoft.com/office/2006/documentManagement/types"/>
    <xsd:import namespace="http://schemas.microsoft.com/office/infopath/2007/PartnerControls"/>
    <xsd:element name="MCGeneralDocType" ma:index="8" nillable="true" ma:displayName="General Document Type" ma:description="General document type" ma:format="Dropdown" ma:internalName="MCGeneralDocType">
      <xsd:simpleType>
        <xsd:restriction base="dms:Choice">
          <xsd:enumeration value="Agenda"/>
          <xsd:enumeration value="Audio"/>
          <xsd:enumeration value="Budget"/>
          <xsd:enumeration value="Contract"/>
          <xsd:enumeration value="Data"/>
          <xsd:enumeration value="Form"/>
          <xsd:enumeration value="Manual"/>
          <xsd:enumeration value="Minutes"/>
          <xsd:enumeration value="Policy"/>
          <xsd:enumeration value="Plan"/>
          <xsd:enumeration value="Process"/>
          <xsd:enumeration value="Proposal"/>
          <xsd:enumeration value="Publication"/>
          <xsd:enumeration value="Reports"/>
          <xsd:enumeration value="Requirements"/>
          <xsd:enumeration value="Template"/>
          <xsd:enumeration value="Training"/>
          <xsd:enumeration value="Video"/>
        </xsd:restriction>
      </xsd:simpleType>
    </xsd:element>
    <xsd:element name="MCLocation" ma:index="9" nillable="true" ma:displayName="Location(s)" ma:description="Locations" ma:format="Dropdown" ma:internalName="MCLocation">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Mali"/>
          <xsd:enumeration value="Mozambique"/>
          <xsd:enumeration value="Myanmar"/>
          <xsd:enumeration value="Niger"/>
          <xsd:enumeration value="Nigeria"/>
          <xsd:enumeration value="North America"/>
          <xsd:enumeration value="Senegal"/>
          <xsd:enumeration value="South Sudan"/>
          <xsd:enumeration value="Thailand"/>
          <xsd:enumeration value="Uganda"/>
          <xsd:enumeration value="UK"/>
          <xsd:enumeration value="USA"/>
          <xsd:enumeration value="Zambia"/>
        </xsd:restriction>
      </xsd:simpleType>
    </xsd:element>
    <xsd:element name="MCFunction" ma:index="10" nillable="true" ma:displayName="Function(s)" ma:description="Function" ma:format="Dropdown" ma:internalName="MCFunction">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Location Management"/>
          <xsd:enumeration value="Operations"/>
          <xsd:enumeration value="Organisation Wide"/>
          <xsd:enumeration value="Programme Management"/>
          <xsd:enumeration value="Technical"/>
          <xsd:enumeration value="Trustees"/>
        </xsd:restriction>
      </xsd:simpleType>
    </xsd:element>
    <xsd:element name="MCClassification" ma:index="11" nillable="true" ma:displayName="Classification(s)" ma:description="Classifications" ma:format="Dropdown" ma:internalName="MCClassification">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ive Staff Records"/>
          <xsd:enumeration value="Restrictive Strategic"/>
        </xsd:restriction>
      </xsd:simpleType>
    </xsd:element>
    <xsd:element name="MCLanguage" ma:index="12" nillable="true" ma:displayName="Language(s)" ma:description="Languages" ma:format="Dropdown" ma:internalName="MCLanguage">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kc15cfec13de4c85b87069d181742408" ma:index="13" nillable="true" ma:taxonomy="true" ma:internalName="kc15cfec13de4c85b87069d181742408" ma:taxonomyFieldName="Diseases" ma:displayName="Diseases" ma:default="" ma:fieldId="{4c15cfec-13de-4c85-b870-69d181742408}" ma:taxonomyMulti="true" ma:sspId="0c4f23ce-abd6-4fbe-ba55-9ba9bb7442d8" ma:termSetId="4ece0d02-a915-426b-8586-b8b7860cdff3" ma:anchorId="00000000-0000-0000-0000-000000000000" ma:open="false" ma:isKeyword="false">
      <xsd:complexType>
        <xsd:sequence>
          <xsd:element ref="pc:Terms" minOccurs="0" maxOccurs="1"/>
        </xsd:sequence>
      </xsd:complexType>
    </xsd:element>
    <xsd:element name="TaxCatchAll" ma:index="14" nillable="true" ma:displayName="Taxonomy Catch All Column" ma:description="" ma:hidden="true" ma:list="{49680fc9-8045-4043-b4b3-dea75ad9f45f}" ma:internalName="TaxCatchAll" ma:showField="CatchAllData" ma:web="0a64f44d-6610-4a04-97ff-4cc8dd7f3429">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description="" ma:hidden="true" ma:list="{49680fc9-8045-4043-b4b3-dea75ad9f45f}" ma:internalName="TaxCatchAllLabel" ma:readOnly="true" ma:showField="CatchAllDataLabel" ma:web="0a64f44d-6610-4a04-97ff-4cc8dd7f3429">
      <xsd:complexType>
        <xsd:complexContent>
          <xsd:extension base="dms:MultiChoiceLookup">
            <xsd:sequence>
              <xsd:element name="Value" type="dms:Lookup" maxOccurs="unbounded" minOccurs="0" nillable="true"/>
            </xsd:sequence>
          </xsd:extension>
        </xsd:complexContent>
      </xsd:complexType>
    </xsd:element>
    <xsd:element name="j597671f127142a8b53fc2a53b1b4e71" ma:index="17" nillable="true" ma:taxonomy="true" ma:internalName="j597671f127142a8b53fc2a53b1b4e71" ma:taxonomyFieldName="Project" ma:displayName="Project" ma:default="" ma:fieldId="{3597671f-1271-42a8-b53f-c2a53b1b4e71}" ma:sspId="0c4f23ce-abd6-4fbe-ba55-9ba9bb7442d8" ma:termSetId="b1efbaf1-9aa7-49a7-9ced-f87bdeaf2b75" ma:anchorId="00000000-0000-0000-0000-000000000000" ma:open="false" ma:isKeyword="false">
      <xsd:complexType>
        <xsd:sequence>
          <xsd:element ref="pc:Terms" minOccurs="0" maxOccurs="1"/>
        </xsd:sequence>
      </xsd:complexType>
    </xsd:element>
    <xsd:element name="i70d13ee8c624f1281f1f2166ea07d86" ma:index="19" nillable="true" ma:taxonomy="true" ma:internalName="i70d13ee8c624f1281f1f2166ea07d86" ma:taxonomyFieldName="Area" ma:displayName="Area" ma:default="" ma:fieldId="{270d13ee-8c62-4f12-81f1-f2166ea07d86}" ma:taxonomyMulti="true" ma:sspId="0c4f23ce-abd6-4fbe-ba55-9ba9bb7442d8" ma:termSetId="778ab94c-d808-42b6-8ac7-d9e9a0c86913" ma:anchorId="00000000-0000-0000-0000-000000000000" ma:open="false" ma:isKeyword="false">
      <xsd:complexType>
        <xsd:sequence>
          <xsd:element ref="pc:Terms" minOccurs="0" maxOccurs="1"/>
        </xsd:sequence>
      </xsd:complexType>
    </xsd:element>
    <xsd:element name="m36973d6f2e8453ea8cb31a2483745e5" ma:index="21" nillable="true" ma:taxonomy="true" ma:internalName="m36973d6f2e8453ea8cb31a2483745e5" ma:taxonomyFieldName="Tools_x0020_and_x0020_Techniques" ma:displayName="Tools and Techniques" ma:default="" ma:fieldId="{636973d6-f2e8-453e-a8cb-31a2483745e5}" ma:taxonomyMulti="true" ma:sspId="0c4f23ce-abd6-4fbe-ba55-9ba9bb7442d8" ma:termSetId="178e11fd-d4ce-402e-b760-9e71f48154fd" ma:anchorId="00000000-0000-0000-0000-000000000000" ma:open="false" ma:isKeyword="false">
      <xsd:complexType>
        <xsd:sequence>
          <xsd:element ref="pc:Terms" minOccurs="0" maxOccurs="1"/>
        </xsd:sequence>
      </xsd:complexType>
    </xsd:element>
    <xsd:element name="MCDocAuthor" ma:index="23" nillable="true" ma:displayName="Author" ma:description="Author" ma:internalName="MCDocAuthor">
      <xsd:simpleType>
        <xsd:restriction base="dms:Text"/>
      </xsd:simpleType>
    </xsd:element>
    <xsd:element name="SharedWithUsers" ma:index="24"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description="" ma:internalName="SharedWithDetails" ma:readOnly="true">
      <xsd:simpleType>
        <xsd:restriction base="dms:Note">
          <xsd:maxLength value="255"/>
        </xsd:restriction>
      </xsd:simpleType>
    </xsd:element>
    <xsd:element name="LastSharedByUser" ma:index="26" nillable="true" ma:displayName="Last Shared By User" ma:description="" ma:internalName="LastSharedByUser" ma:readOnly="true">
      <xsd:simpleType>
        <xsd:restriction base="dms:Note">
          <xsd:maxLength value="255"/>
        </xsd:restriction>
      </xsd:simpleType>
    </xsd:element>
    <xsd:element name="LastSharedByTime" ma:index="27"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19e4829-4ff6-468e-bf15-e9369f3d17ac" elementFormDefault="qualified">
    <xsd:import namespace="http://schemas.microsoft.com/office/2006/documentManagement/types"/>
    <xsd:import namespace="http://schemas.microsoft.com/office/infopath/2007/PartnerControls"/>
    <xsd:element name="MediaServiceMetadata" ma:index="28" nillable="true" ma:displayName="MediaServiceMetadata" ma:description="" ma:hidden="true" ma:internalName="MediaServiceMetadata" ma:readOnly="true">
      <xsd:simpleType>
        <xsd:restriction base="dms:Note"/>
      </xsd:simpleType>
    </xsd:element>
    <xsd:element name="MediaServiceFastMetadata" ma:index="29" nillable="true" ma:displayName="MediaServiceFastMetadata" ma:description="" ma:hidden="true" ma:internalName="MediaServiceFastMetadata" ma:readOnly="true">
      <xsd:simpleType>
        <xsd:restriction base="dms:Note"/>
      </xsd:simpleType>
    </xsd:element>
    <xsd:element name="MediaServiceAutoTags" ma:index="30" nillable="true" ma:displayName="MediaServiceAutoTags" ma:description="" ma:internalName="MediaServiceAutoTags" ma:readOnly="true">
      <xsd:simpleType>
        <xsd:restriction base="dms:Text"/>
      </xsd:simpleType>
    </xsd:element>
    <xsd:element name="MediaServiceDateTaken" ma:index="31" nillable="true" ma:displayName="MediaServiceDateTaken" ma:description="" ma:hidden="true" ma:internalName="MediaServiceDateTaken" ma:readOnly="true">
      <xsd:simpleType>
        <xsd:restriction base="dms:Text"/>
      </xsd:simpleType>
    </xsd:element>
    <xsd:element name="MediaServiceLocation" ma:index="32" nillable="true" ma:displayName="MediaServiceLocation" ma:description="" ma:internalName="MediaServiceLocation" ma:readOnly="true">
      <xsd:simpleType>
        <xsd:restriction base="dms:Text"/>
      </xsd:simpleType>
    </xsd:element>
    <xsd:element name="MediaServiceOCR" ma:index="33" nillable="true" ma:displayName="MediaServiceOCR"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AutoKeyPoints" ma:index="36" nillable="true" ma:displayName="MediaServiceAutoKeyPoints" ma:hidden="true" ma:internalName="MediaServiceAutoKeyPoints" ma:readOnly="true">
      <xsd:simpleType>
        <xsd:restriction base="dms:Note"/>
      </xsd:simpleType>
    </xsd:element>
    <xsd:element name="MediaServiceKeyPoints" ma:index="37" nillable="true" ma:displayName="KeyPoints" ma:internalName="MediaServiceKeyPoints" ma:readOnly="true">
      <xsd:simpleType>
        <xsd:restriction base="dms:Note">
          <xsd:maxLength value="255"/>
        </xsd:restriction>
      </xsd:simpleType>
    </xsd:element>
    <xsd:element name="Date" ma:index="40" nillable="true" ma:displayName="Date" ma:format="DateOnly" ma:internalName="Date">
      <xsd:simpleType>
        <xsd:restriction base="dms:DateTime"/>
      </xsd:simpleType>
    </xsd:element>
    <xsd:element name="MediaLengthInSeconds" ma:index="41" nillable="true" ma:displayName="Length (seconds)" ma:internalName="MediaLengthInSeconds" ma:readOnly="true">
      <xsd:simpleType>
        <xsd:restriction base="dms:Unknown"/>
      </xsd:simpleType>
    </xsd:element>
    <xsd:element name="lcf76f155ced4ddcb4097134ff3c332f" ma:index="43" nillable="true" ma:taxonomy="true" ma:internalName="lcf76f155ced4ddcb4097134ff3c332f" ma:taxonomyFieldName="MediaServiceImageTags" ma:displayName="Image Tags" ma:readOnly="false" ma:fieldId="{5cf76f15-5ced-4ddc-b409-7134ff3c332f}" ma:taxonomyMulti="true" ma:sspId="0c4f23ce-abd6-4fbe-ba55-9ba9bb7442d8" ma:termSetId="09814cd3-568e-fe90-9814-8d621ff8fb84" ma:anchorId="fba54fb3-c3e1-fe81-a776-ca4b69148c4d" ma:open="true" ma:isKeyword="false">
      <xsd:complexType>
        <xsd:sequence>
          <xsd:element ref="pc:Terms" minOccurs="0" maxOccurs="1"/>
        </xsd:sequence>
      </xsd:complexType>
    </xsd:element>
    <xsd:element name="MediaServiceSearchProperties" ma:index="44" nillable="true" ma:displayName="MediaServiceSearchProperties" ma:hidden="true" ma:internalName="MediaServiceSearchProperties" ma:readOnly="true">
      <xsd:simpleType>
        <xsd:restriction base="dms:Note"/>
      </xsd:simpleType>
    </xsd:element>
    <xsd:element name="MediaServiceObjectDetectorVersions" ma:index="45"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295C53-B4DC-4E7A-A79E-58C4EFA74563}">
  <ds:schemaRefs>
    <ds:schemaRef ds:uri="http://schemas.microsoft.com/sharepoint/v3/contenttype/forms"/>
  </ds:schemaRefs>
</ds:datastoreItem>
</file>

<file path=customXml/itemProps2.xml><?xml version="1.0" encoding="utf-8"?>
<ds:datastoreItem xmlns:ds="http://schemas.openxmlformats.org/officeDocument/2006/customXml" ds:itemID="{F654A53B-94A3-4060-94D0-76FEB7D9DA28}">
  <ds:schemaRefs>
    <ds:schemaRef ds:uri="http://schemas.microsoft.com/office/2006/metadata/properties"/>
    <ds:schemaRef ds:uri="http://schemas.microsoft.com/office/infopath/2007/PartnerControls"/>
    <ds:schemaRef ds:uri="0a64f44d-6610-4a04-97ff-4cc8dd7f3429"/>
    <ds:schemaRef ds:uri="http://schemas.microsoft.com/sharepoint/v3"/>
    <ds:schemaRef ds:uri="c19e4829-4ff6-468e-bf15-e9369f3d17ac"/>
  </ds:schemaRefs>
</ds:datastoreItem>
</file>

<file path=customXml/itemProps3.xml><?xml version="1.0" encoding="utf-8"?>
<ds:datastoreItem xmlns:ds="http://schemas.openxmlformats.org/officeDocument/2006/customXml" ds:itemID="{F1768D4A-354D-4F5E-8EEC-36176FE412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a64f44d-6610-4a04-97ff-4cc8dd7f3429"/>
    <ds:schemaRef ds:uri="c19e4829-4ff6-468e-bf15-e9369f3d17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b87c0e47-b586-472f-9499-2fc574951c95}" enabled="1" method="Privileged" siteId="{389f2198-c796-49cd-8692-fe7856cf6d68}" contentBits="0" removed="0"/>
</clbl:labelList>
</file>

<file path=docProps/app.xml><?xml version="1.0" encoding="utf-8"?>
<Properties xmlns="http://schemas.openxmlformats.org/officeDocument/2006/extended-properties" xmlns:vt="http://schemas.openxmlformats.org/officeDocument/2006/docPropsVTypes">
  <Template>Normal</Template>
  <TotalTime>1406</TotalTime>
  <Pages>1</Pages>
  <Words>399</Words>
  <Characters>2276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Farzana Noorani</dc:creator>
  <cp:keywords/>
  <dc:description/>
  <cp:lastModifiedBy>Punya Monthiporn</cp:lastModifiedBy>
  <cp:revision>70</cp:revision>
  <dcterms:created xsi:type="dcterms:W3CDTF">2026-02-06T08:29:00Z</dcterms:created>
  <dcterms:modified xsi:type="dcterms:W3CDTF">2026-06-15T10:44:00Z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0x01010078D36F2EE48B4CC8BF055FF2609F1FED008FCF06E6827C0D48825115A13CB3BDA2</vt:lpwstr>
  </property>
  <property fmtid="{D5CDD505-2E9C-101B-9397-08002B2CF9AE}" pid="3" name="Project">
    <vt:lpwstr/>
  </property>
  <property fmtid="{D5CDD505-2E9C-101B-9397-08002B2CF9AE}" pid="4" name="Area">
    <vt:lpwstr/>
  </property>
  <property fmtid="{D5CDD505-2E9C-101B-9397-08002B2CF9AE}" pid="5" name="Tools and Techniques">
    <vt:lpwstr/>
  </property>
  <property fmtid="{D5CDD505-2E9C-101B-9397-08002B2CF9AE}" pid="6" name="Diseases">
    <vt:lpwstr/>
  </property>
  <property fmtid="{D5CDD505-2E9C-101B-9397-08002B2CF9AE}" pid="7" name="MediaServiceImageTags">
    <vt:lpwstr/>
  </property>
</Properties>
</file>