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536A" w14:textId="2BE4A96D" w:rsidR="00E32AAE" w:rsidRPr="00F37896" w:rsidRDefault="00862A42" w:rsidP="00FA6824">
      <w:pPr>
        <w:ind w:left="0"/>
        <w:rPr>
          <w:rFonts w:ascii="Calibri" w:hAnsi="Calibri"/>
          <w:noProof/>
          <w:sz w:val="22"/>
          <w:szCs w:val="22"/>
        </w:rPr>
      </w:pPr>
      <w:r w:rsidRPr="00F37896">
        <w:rPr>
          <w:noProof/>
        </w:rPr>
        <mc:AlternateContent>
          <mc:Choice Requires="wps">
            <w:drawing>
              <wp:anchor distT="45720" distB="45720" distL="114300" distR="114300" simplePos="0" relativeHeight="251658240" behindDoc="0" locked="0" layoutInCell="1" allowOverlap="1" wp14:anchorId="37A61B2E" wp14:editId="236319E2">
                <wp:simplePos x="0" y="0"/>
                <wp:positionH relativeFrom="column">
                  <wp:posOffset>4614545</wp:posOffset>
                </wp:positionH>
                <wp:positionV relativeFrom="paragraph">
                  <wp:posOffset>32385</wp:posOffset>
                </wp:positionV>
                <wp:extent cx="1577975" cy="262255"/>
                <wp:effectExtent l="1270" t="0" r="1905" b="0"/>
                <wp:wrapSquare wrapText="bothSides"/>
                <wp:docPr id="18345147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975" cy="26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D7AB5" w14:textId="41CE63AC" w:rsidR="002F519E" w:rsidRDefault="009C09DB" w:rsidP="002F519E">
                            <w:pPr>
                              <w:ind w:left="0"/>
                              <w:rPr>
                                <w:rFonts w:ascii="Calibri" w:hAnsi="Calibri"/>
                                <w:b/>
                                <w:bCs/>
                                <w:caps/>
                                <w:sz w:val="22"/>
                                <w:szCs w:val="22"/>
                              </w:rPr>
                            </w:pPr>
                            <w:r>
                              <w:rPr>
                                <w:rFonts w:ascii="Calibri" w:hAnsi="Calibri"/>
                                <w:b/>
                                <w:bCs/>
                                <w:caps/>
                                <w:sz w:val="22"/>
                                <w:szCs w:val="22"/>
                              </w:rPr>
                              <w:t>22</w:t>
                            </w:r>
                            <w:r w:rsidRPr="009C09DB">
                              <w:rPr>
                                <w:rFonts w:ascii="Calibri" w:hAnsi="Calibri"/>
                                <w:b/>
                                <w:bCs/>
                                <w:caps/>
                                <w:sz w:val="22"/>
                                <w:szCs w:val="22"/>
                                <w:vertAlign w:val="superscript"/>
                              </w:rPr>
                              <w:t>nd</w:t>
                            </w:r>
                            <w:r>
                              <w:rPr>
                                <w:rFonts w:ascii="Calibri" w:hAnsi="Calibri"/>
                                <w:b/>
                                <w:bCs/>
                                <w:caps/>
                                <w:sz w:val="22"/>
                                <w:szCs w:val="22"/>
                              </w:rPr>
                              <w:t xml:space="preserve"> October 2026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7A61B2E" id="_x0000_t202" coordsize="21600,21600" o:spt="202" path="m,l,21600r21600,l21600,xe">
                <v:stroke joinstyle="miter"/>
                <v:path gradientshapeok="t" o:connecttype="rect"/>
              </v:shapetype>
              <v:shape id="Text Box 2" o:spid="_x0000_s1026" type="#_x0000_t202" style="position:absolute;margin-left:363.35pt;margin-top:2.55pt;width:124.25pt;height:20.65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" filled="f" stroked="f">
                <v:textbox style="mso-fit-shape-to-text:t">
                  <w:txbxContent>
                    <w:p w14:paraId="7FAD7AB5" w14:textId="41CE63AC" w:rsidR="002F519E" w:rsidRDefault="009C09DB" w:rsidP="002F519E">
                      <w:pPr>
                        <w:ind w:left="0"/>
                        <w:rPr>
                          <w:rFonts w:ascii="Calibri" w:hAnsi="Calibri"/>
                          <w:b/>
                          <w:bCs/>
                          <w:caps/>
                          <w:sz w:val="22"/>
                          <w:szCs w:val="22"/>
                        </w:rPr>
                      </w:pPr>
                      <w:r>
                        <w:rPr>
                          <w:rFonts w:ascii="Calibri" w:hAnsi="Calibri"/>
                          <w:b/>
                          <w:bCs/>
                          <w:caps/>
                          <w:sz w:val="22"/>
                          <w:szCs w:val="22"/>
                        </w:rPr>
                        <w:t>22</w:t>
                      </w:r>
                      <w:r w:rsidRPr="009C09DB">
                        <w:rPr>
                          <w:rFonts w:ascii="Calibri" w:hAnsi="Calibri"/>
                          <w:b/>
                          <w:bCs/>
                          <w:caps/>
                          <w:sz w:val="22"/>
                          <w:szCs w:val="22"/>
                          <w:vertAlign w:val="superscript"/>
                        </w:rPr>
                        <w:t>nd</w:t>
                      </w:r>
                      <w:r>
                        <w:rPr>
                          <w:rFonts w:ascii="Calibri" w:hAnsi="Calibri"/>
                          <w:b/>
                          <w:bCs/>
                          <w:caps/>
                          <w:sz w:val="22"/>
                          <w:szCs w:val="22"/>
                        </w:rPr>
                        <w:t xml:space="preserve"> October 2026</w:t>
                      </w:r>
                    </w:p>
                  </w:txbxContent>
                </v:textbox>
                <w10:wrap type="square"/>
              </v:shape>
            </w:pict>
          </mc:Fallback>
        </mc:AlternateContent>
      </w:r>
      <w:r w:rsidRPr="00F37896">
        <w:rPr>
          <w:rFonts w:ascii="Calibri" w:hAnsi="Calibri"/>
          <w:noProof/>
          <w:sz w:val="22"/>
          <w:szCs w:val="22"/>
          <w:lang w:val="en-US"/>
        </w:rPr>
        <w:drawing>
          <wp:inline distT="0" distB="0" distL="0" distR="0" wp14:anchorId="7A6D8BD3" wp14:editId="11A30BDE">
            <wp:extent cx="2070100" cy="984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70100" cy="984250"/>
                    </a:xfrm>
                    <a:prstGeom prst="rect">
                      <a:avLst/>
                    </a:prstGeom>
                    <a:noFill/>
                    <a:ln>
                      <a:noFill/>
                    </a:ln>
                  </pic:spPr>
                </pic:pic>
              </a:graphicData>
            </a:graphic>
          </wp:inline>
        </w:drawing>
      </w:r>
    </w:p>
    <w:p w14:paraId="7871BBA2" w14:textId="77777777" w:rsidR="002F519E" w:rsidRPr="00F37896" w:rsidRDefault="002F519E" w:rsidP="00E32AAE">
      <w:pPr>
        <w:ind w:left="0" w:firstLine="720"/>
        <w:jc w:val="center"/>
        <w:rPr>
          <w:rFonts w:ascii="Calibri" w:hAnsi="Calibri"/>
          <w:b/>
          <w:bCs/>
          <w:caps/>
          <w:sz w:val="22"/>
          <w:szCs w:val="22"/>
        </w:rPr>
      </w:pPr>
    </w:p>
    <w:p w14:paraId="3E38238C" w14:textId="713DF9DB" w:rsidR="000B7E68" w:rsidRPr="00F37896" w:rsidRDefault="00E32AAE" w:rsidP="00E32AAE">
      <w:pPr>
        <w:ind w:left="0" w:firstLine="720"/>
        <w:jc w:val="center"/>
        <w:rPr>
          <w:rFonts w:ascii="Calibri" w:hAnsi="Calibri"/>
          <w:b/>
          <w:bCs/>
          <w:caps/>
          <w:sz w:val="22"/>
          <w:szCs w:val="22"/>
        </w:rPr>
      </w:pPr>
      <w:r w:rsidRPr="00F37896">
        <w:rPr>
          <w:rFonts w:ascii="Calibri" w:hAnsi="Calibri"/>
          <w:b/>
          <w:bCs/>
          <w:caps/>
          <w:sz w:val="22"/>
          <w:szCs w:val="22"/>
        </w:rPr>
        <w:t>MALARIA CONSORTIUM</w:t>
      </w:r>
      <w:r w:rsidR="00F44C1D" w:rsidRPr="00F37896">
        <w:rPr>
          <w:rFonts w:ascii="Calibri" w:hAnsi="Calibri"/>
          <w:b/>
          <w:bCs/>
          <w:caps/>
          <w:sz w:val="22"/>
          <w:szCs w:val="22"/>
        </w:rPr>
        <w:t xml:space="preserve"> </w:t>
      </w:r>
      <w:r w:rsidR="006326C4" w:rsidRPr="00F37896">
        <w:rPr>
          <w:rFonts w:ascii="Calibri" w:hAnsi="Calibri"/>
          <w:b/>
          <w:bCs/>
          <w:caps/>
          <w:sz w:val="22"/>
          <w:szCs w:val="22"/>
        </w:rPr>
        <w:t xml:space="preserve">South Sudan </w:t>
      </w:r>
    </w:p>
    <w:p w14:paraId="0AB888B4" w14:textId="77777777" w:rsidR="002F519E" w:rsidRPr="00F37896" w:rsidRDefault="002F519E" w:rsidP="00B85EB3">
      <w:pPr>
        <w:pBdr>
          <w:bottom w:val="single" w:sz="4" w:space="1" w:color="auto"/>
        </w:pBdr>
        <w:ind w:left="720"/>
        <w:jc w:val="center"/>
        <w:rPr>
          <w:rFonts w:ascii="Calibri" w:hAnsi="Calibri" w:cs="Calibri"/>
          <w:b/>
          <w:bCs/>
          <w:caps/>
          <w:sz w:val="22"/>
          <w:szCs w:val="22"/>
        </w:rPr>
      </w:pPr>
    </w:p>
    <w:p w14:paraId="646128DF" w14:textId="0010C1CD" w:rsidR="000B7E68" w:rsidRPr="00F37896" w:rsidRDefault="00A4470B" w:rsidP="00B85EB3">
      <w:pPr>
        <w:pBdr>
          <w:bottom w:val="single" w:sz="4" w:space="1" w:color="auto"/>
        </w:pBdr>
        <w:ind w:left="720"/>
        <w:jc w:val="center"/>
        <w:rPr>
          <w:rFonts w:ascii="Calibri" w:hAnsi="Calibri" w:cs="Calibri"/>
          <w:b/>
          <w:bCs/>
          <w:caps/>
          <w:sz w:val="22"/>
          <w:szCs w:val="22"/>
        </w:rPr>
      </w:pPr>
      <w:r w:rsidRPr="00F37896">
        <w:rPr>
          <w:rFonts w:ascii="Calibri" w:hAnsi="Calibri" w:cs="Calibri"/>
          <w:b/>
          <w:bCs/>
          <w:caps/>
          <w:sz w:val="22"/>
          <w:szCs w:val="22"/>
        </w:rPr>
        <w:t>Request for proposal (</w:t>
      </w:r>
      <w:r w:rsidR="00B50D21" w:rsidRPr="00F37896">
        <w:rPr>
          <w:rFonts w:ascii="Calibri" w:hAnsi="Calibri" w:cs="Calibri"/>
          <w:b/>
          <w:bCs/>
          <w:caps/>
          <w:sz w:val="22"/>
          <w:szCs w:val="22"/>
        </w:rPr>
        <w:t>RFP</w:t>
      </w:r>
      <w:r w:rsidRPr="00F37896">
        <w:rPr>
          <w:rFonts w:ascii="Calibri" w:hAnsi="Calibri" w:cs="Calibri"/>
          <w:b/>
          <w:bCs/>
          <w:caps/>
          <w:sz w:val="22"/>
          <w:szCs w:val="22"/>
        </w:rPr>
        <w:t>)</w:t>
      </w:r>
      <w:r w:rsidR="00B50D21" w:rsidRPr="00F37896">
        <w:rPr>
          <w:rFonts w:ascii="Calibri" w:hAnsi="Calibri" w:cs="Calibri"/>
          <w:b/>
          <w:bCs/>
          <w:caps/>
          <w:sz w:val="22"/>
          <w:szCs w:val="22"/>
        </w:rPr>
        <w:t xml:space="preserve"> </w:t>
      </w:r>
      <w:r w:rsidR="000B7E68" w:rsidRPr="00F37896">
        <w:rPr>
          <w:rFonts w:ascii="Calibri" w:hAnsi="Calibri" w:cs="Calibri"/>
          <w:b/>
          <w:bCs/>
          <w:caps/>
          <w:sz w:val="22"/>
          <w:szCs w:val="22"/>
        </w:rPr>
        <w:t xml:space="preserve">for </w:t>
      </w:r>
      <w:r w:rsidR="0091320D" w:rsidRPr="00F37896">
        <w:rPr>
          <w:rFonts w:ascii="Calibri" w:hAnsi="Calibri" w:cs="Calibri"/>
          <w:b/>
          <w:bCs/>
          <w:caps/>
          <w:sz w:val="22"/>
          <w:szCs w:val="22"/>
        </w:rPr>
        <w:t>PRO</w:t>
      </w:r>
      <w:r w:rsidR="00615BBB" w:rsidRPr="00F37896">
        <w:rPr>
          <w:rFonts w:ascii="Calibri" w:hAnsi="Calibri" w:cs="Calibri"/>
          <w:b/>
          <w:bCs/>
          <w:caps/>
          <w:sz w:val="22"/>
          <w:szCs w:val="22"/>
        </w:rPr>
        <w:t>CUREMENT</w:t>
      </w:r>
      <w:r w:rsidR="0091320D" w:rsidRPr="00F37896">
        <w:rPr>
          <w:rFonts w:ascii="Calibri" w:hAnsi="Calibri" w:cs="Calibri"/>
          <w:b/>
          <w:bCs/>
          <w:caps/>
          <w:sz w:val="22"/>
          <w:szCs w:val="22"/>
        </w:rPr>
        <w:t xml:space="preserve"> OF </w:t>
      </w:r>
      <w:r w:rsidR="002B4678">
        <w:rPr>
          <w:rFonts w:ascii="Calibri" w:hAnsi="Calibri" w:cs="Calibri"/>
          <w:b/>
          <w:bCs/>
          <w:caps/>
          <w:sz w:val="22"/>
          <w:szCs w:val="22"/>
        </w:rPr>
        <w:t>motor bike</w:t>
      </w:r>
      <w:r w:rsidR="0070635C">
        <w:rPr>
          <w:rFonts w:ascii="Calibri" w:hAnsi="Calibri" w:cs="Calibri"/>
          <w:b/>
          <w:bCs/>
          <w:caps/>
          <w:sz w:val="22"/>
          <w:szCs w:val="22"/>
        </w:rPr>
        <w:t xml:space="preserve"> </w:t>
      </w:r>
    </w:p>
    <w:p w14:paraId="41582AF0" w14:textId="77777777" w:rsidR="008A0D56" w:rsidRPr="00F37896" w:rsidRDefault="008A0D56" w:rsidP="00B85EB3">
      <w:pPr>
        <w:pBdr>
          <w:bottom w:val="single" w:sz="4" w:space="1" w:color="auto"/>
        </w:pBdr>
        <w:ind w:left="720"/>
        <w:jc w:val="center"/>
        <w:rPr>
          <w:rFonts w:ascii="Calibri" w:hAnsi="Calibri" w:cs="Calibri"/>
          <w:b/>
          <w:bCs/>
          <w:caps/>
          <w:sz w:val="22"/>
          <w:szCs w:val="22"/>
        </w:rPr>
      </w:pPr>
    </w:p>
    <w:p w14:paraId="7358E440" w14:textId="078D7955" w:rsidR="008A0D56" w:rsidRPr="00F37896" w:rsidRDefault="008A0D56" w:rsidP="00B85EB3">
      <w:pPr>
        <w:pBdr>
          <w:bottom w:val="single" w:sz="4" w:space="1" w:color="auto"/>
        </w:pBdr>
        <w:ind w:left="720"/>
        <w:jc w:val="center"/>
        <w:rPr>
          <w:rFonts w:ascii="Calibri" w:hAnsi="Calibri" w:cs="Calibri"/>
          <w:b/>
          <w:bCs/>
          <w:caps/>
          <w:sz w:val="22"/>
          <w:szCs w:val="22"/>
        </w:rPr>
      </w:pPr>
      <w:r w:rsidRPr="00F37896">
        <w:rPr>
          <w:rFonts w:ascii="Calibri" w:hAnsi="Calibri" w:cs="Calibri"/>
          <w:b/>
          <w:bCs/>
          <w:caps/>
          <w:sz w:val="22"/>
          <w:szCs w:val="22"/>
        </w:rPr>
        <w:t xml:space="preserve">REF: </w:t>
      </w:r>
      <w:r w:rsidR="003478FC" w:rsidRPr="00F37896">
        <w:rPr>
          <w:rFonts w:ascii="Calibri" w:hAnsi="Calibri" w:cs="Calibri"/>
          <w:b/>
          <w:bCs/>
          <w:caps/>
          <w:sz w:val="22"/>
          <w:szCs w:val="22"/>
        </w:rPr>
        <w:t>MC-SS-</w:t>
      </w:r>
      <w:r w:rsidR="00E76A64" w:rsidRPr="00F37896">
        <w:rPr>
          <w:rFonts w:ascii="Calibri" w:hAnsi="Calibri" w:cs="Calibri"/>
          <w:b/>
          <w:bCs/>
          <w:caps/>
          <w:sz w:val="22"/>
          <w:szCs w:val="22"/>
        </w:rPr>
        <w:t>JUB-</w:t>
      </w:r>
      <w:r w:rsidR="00A061B1">
        <w:rPr>
          <w:rFonts w:ascii="Calibri" w:hAnsi="Calibri" w:cs="Calibri"/>
          <w:b/>
          <w:bCs/>
          <w:caps/>
          <w:sz w:val="22"/>
          <w:szCs w:val="22"/>
        </w:rPr>
        <w:t>zd-</w:t>
      </w:r>
      <w:r w:rsidR="00E76A64" w:rsidRPr="00F37896">
        <w:rPr>
          <w:rFonts w:ascii="Calibri" w:hAnsi="Calibri" w:cs="Calibri"/>
          <w:b/>
          <w:bCs/>
          <w:caps/>
          <w:sz w:val="22"/>
          <w:szCs w:val="22"/>
        </w:rPr>
        <w:t>2</w:t>
      </w:r>
      <w:r w:rsidR="00A061B1">
        <w:rPr>
          <w:rFonts w:ascii="Calibri" w:hAnsi="Calibri" w:cs="Calibri"/>
          <w:b/>
          <w:bCs/>
          <w:caps/>
          <w:sz w:val="22"/>
          <w:szCs w:val="22"/>
        </w:rPr>
        <w:t>6</w:t>
      </w:r>
      <w:r w:rsidR="00E76A64" w:rsidRPr="00F37896">
        <w:rPr>
          <w:rFonts w:ascii="Calibri" w:hAnsi="Calibri" w:cs="Calibri"/>
          <w:b/>
          <w:bCs/>
          <w:caps/>
          <w:sz w:val="22"/>
          <w:szCs w:val="22"/>
        </w:rPr>
        <w:t>-000</w:t>
      </w:r>
      <w:r w:rsidR="00A061B1">
        <w:rPr>
          <w:rFonts w:ascii="Calibri" w:hAnsi="Calibri" w:cs="Calibri"/>
          <w:b/>
          <w:bCs/>
          <w:caps/>
          <w:sz w:val="22"/>
          <w:szCs w:val="22"/>
        </w:rPr>
        <w:t>1</w:t>
      </w:r>
      <w:r w:rsidR="00E76A64" w:rsidRPr="00F37896">
        <w:rPr>
          <w:rFonts w:ascii="Calibri" w:hAnsi="Calibri" w:cs="Calibri"/>
          <w:b/>
          <w:bCs/>
          <w:caps/>
          <w:sz w:val="22"/>
          <w:szCs w:val="22"/>
        </w:rPr>
        <w:t>-</w:t>
      </w:r>
      <w:r w:rsidR="00700626">
        <w:rPr>
          <w:rFonts w:ascii="Calibri" w:hAnsi="Calibri" w:cs="Calibri"/>
          <w:b/>
          <w:bCs/>
          <w:caps/>
          <w:sz w:val="22"/>
          <w:szCs w:val="22"/>
        </w:rPr>
        <w:t>Moto</w:t>
      </w:r>
      <w:r w:rsidR="002B4678">
        <w:rPr>
          <w:rFonts w:ascii="Calibri" w:hAnsi="Calibri" w:cs="Calibri"/>
          <w:b/>
          <w:bCs/>
          <w:caps/>
          <w:sz w:val="22"/>
          <w:szCs w:val="22"/>
        </w:rPr>
        <w:t>r</w:t>
      </w:r>
      <w:r w:rsidR="00700626">
        <w:rPr>
          <w:rFonts w:ascii="Calibri" w:hAnsi="Calibri" w:cs="Calibri"/>
          <w:b/>
          <w:bCs/>
          <w:caps/>
          <w:sz w:val="22"/>
          <w:szCs w:val="22"/>
        </w:rPr>
        <w:t xml:space="preserve"> bike</w:t>
      </w:r>
      <w:r w:rsidR="00E76A64" w:rsidRPr="00F37896">
        <w:rPr>
          <w:rFonts w:ascii="Calibri" w:hAnsi="Calibri" w:cs="Calibri"/>
          <w:b/>
          <w:bCs/>
          <w:caps/>
          <w:sz w:val="22"/>
          <w:szCs w:val="22"/>
        </w:rPr>
        <w:t xml:space="preserve"> </w:t>
      </w:r>
    </w:p>
    <w:p w14:paraId="7E69D7C9" w14:textId="77777777" w:rsidR="000B7E68" w:rsidRPr="00F37896" w:rsidRDefault="000B7E68">
      <w:pPr>
        <w:ind w:left="0"/>
        <w:rPr>
          <w:rFonts w:ascii="Calibri" w:hAnsi="Calibri" w:cs="Calibri"/>
          <w:sz w:val="22"/>
          <w:szCs w:val="22"/>
        </w:rPr>
      </w:pPr>
    </w:p>
    <w:p w14:paraId="3D8845FC" w14:textId="77777777" w:rsidR="002F519E" w:rsidRPr="00F37896" w:rsidRDefault="002F519E">
      <w:pPr>
        <w:ind w:left="0"/>
        <w:rPr>
          <w:rFonts w:ascii="Calibri" w:hAnsi="Calibri" w:cs="Calibri"/>
          <w:b/>
          <w:sz w:val="22"/>
          <w:szCs w:val="22"/>
        </w:rPr>
      </w:pPr>
    </w:p>
    <w:p w14:paraId="2FF1BA13" w14:textId="77777777" w:rsidR="000B7E68" w:rsidRPr="00F37896" w:rsidRDefault="000B7E68">
      <w:pPr>
        <w:ind w:left="0"/>
        <w:rPr>
          <w:rFonts w:ascii="Calibri" w:hAnsi="Calibri" w:cs="Calibri"/>
          <w:b/>
          <w:sz w:val="22"/>
          <w:szCs w:val="22"/>
        </w:rPr>
      </w:pPr>
      <w:r w:rsidRPr="00F37896">
        <w:rPr>
          <w:rFonts w:ascii="Calibri" w:hAnsi="Calibri" w:cs="Calibri"/>
          <w:b/>
          <w:sz w:val="22"/>
          <w:szCs w:val="22"/>
        </w:rPr>
        <w:t>SPECIFICATIONS AND INSTRUCTIONS TO BIDDERS</w:t>
      </w:r>
    </w:p>
    <w:p w14:paraId="677C4976" w14:textId="77777777" w:rsidR="000B7E68" w:rsidRPr="00F37896" w:rsidRDefault="000B7E68">
      <w:pPr>
        <w:ind w:left="0"/>
        <w:rPr>
          <w:rFonts w:ascii="Calibri" w:hAnsi="Calibri" w:cs="Calibri"/>
          <w:sz w:val="22"/>
          <w:szCs w:val="22"/>
        </w:rPr>
      </w:pPr>
    </w:p>
    <w:p w14:paraId="261B168D" w14:textId="51E11D3F" w:rsidR="000B7E68" w:rsidRPr="00F37896" w:rsidRDefault="00E32AAE" w:rsidP="00A865F4">
      <w:pPr>
        <w:pStyle w:val="Heading4"/>
        <w:numPr>
          <w:ilvl w:val="0"/>
          <w:numId w:val="35"/>
        </w:numPr>
        <w:tabs>
          <w:tab w:val="left" w:pos="426"/>
        </w:tabs>
        <w:rPr>
          <w:rFonts w:ascii="Calibri" w:hAnsi="Calibri" w:cs="Calibri"/>
          <w:sz w:val="22"/>
          <w:szCs w:val="22"/>
        </w:rPr>
      </w:pPr>
      <w:r w:rsidRPr="00F37896">
        <w:rPr>
          <w:rFonts w:ascii="Calibri" w:hAnsi="Calibri" w:cs="Calibri"/>
          <w:sz w:val="22"/>
          <w:szCs w:val="22"/>
        </w:rPr>
        <w:t xml:space="preserve">Malaria Consortium </w:t>
      </w:r>
    </w:p>
    <w:p w14:paraId="783CDB2A" w14:textId="77777777" w:rsidR="000B7E68" w:rsidRPr="00F37896" w:rsidRDefault="000B7E68">
      <w:pPr>
        <w:ind w:left="0"/>
        <w:rPr>
          <w:rFonts w:ascii="Calibri" w:hAnsi="Calibri" w:cs="Calibri"/>
          <w:sz w:val="22"/>
          <w:szCs w:val="22"/>
        </w:rPr>
      </w:pPr>
    </w:p>
    <w:p w14:paraId="6C81BCF9" w14:textId="77777777" w:rsidR="00EE52C3" w:rsidRPr="00F37896" w:rsidRDefault="00EE52C3" w:rsidP="00EE52C3">
      <w:pPr>
        <w:ind w:left="0"/>
        <w:jc w:val="both"/>
        <w:rPr>
          <w:rFonts w:ascii="Calibri" w:eastAsia="Calibri" w:hAnsi="Calibri" w:cs="Calibri"/>
          <w:spacing w:val="0"/>
          <w:sz w:val="22"/>
          <w:szCs w:val="22"/>
        </w:rPr>
      </w:pPr>
      <w:r w:rsidRPr="00F37896">
        <w:rPr>
          <w:rFonts w:ascii="Calibri" w:eastAsia="Calibri" w:hAnsi="Calibri" w:cs="Calibri"/>
          <w:spacing w:val="0"/>
          <w:sz w:val="22"/>
          <w:szCs w:val="22"/>
        </w:rPr>
        <w:t>Established in 2003, Malaria Consortium is one of the world’s leading non-profit organisations specialising in the prevention, control and treatment of malaria and other communicable diseases among vulnerable populations. Our mission is to save lives and improve health in Africa and Asia, through evidence-based programmes that combat targeted diseases and promote universal health coverage.</w:t>
      </w:r>
    </w:p>
    <w:p w14:paraId="04C5E024" w14:textId="77777777" w:rsidR="00741CF8" w:rsidRPr="00F37896" w:rsidRDefault="00741CF8" w:rsidP="00B14004">
      <w:pPr>
        <w:ind w:left="0"/>
        <w:jc w:val="both"/>
        <w:rPr>
          <w:rFonts w:ascii="Calibri" w:eastAsia="Calibri" w:hAnsi="Calibri" w:cs="Calibri"/>
          <w:spacing w:val="0"/>
          <w:sz w:val="22"/>
          <w:szCs w:val="22"/>
        </w:rPr>
      </w:pPr>
    </w:p>
    <w:p w14:paraId="363477E1" w14:textId="77777777" w:rsidR="00741CF8" w:rsidRPr="00F37896" w:rsidRDefault="00741CF8" w:rsidP="00741CF8">
      <w:pPr>
        <w:ind w:left="0"/>
        <w:jc w:val="both"/>
        <w:rPr>
          <w:rFonts w:ascii="Calibri" w:eastAsia="Calibri" w:hAnsi="Calibri" w:cs="Calibri"/>
          <w:spacing w:val="0"/>
          <w:sz w:val="22"/>
          <w:szCs w:val="22"/>
        </w:rPr>
      </w:pPr>
      <w:r w:rsidRPr="00F37896">
        <w:rPr>
          <w:rFonts w:ascii="Calibri" w:eastAsia="Calibri" w:hAnsi="Calibri" w:cs="Calibri"/>
          <w:spacing w:val="0"/>
          <w:sz w:val="22"/>
          <w:szCs w:val="22"/>
        </w:rPr>
        <w:t>M</w:t>
      </w:r>
      <w:r w:rsidR="008E5536" w:rsidRPr="00F37896">
        <w:rPr>
          <w:rFonts w:ascii="Calibri" w:eastAsia="Calibri" w:hAnsi="Calibri" w:cs="Calibri"/>
          <w:spacing w:val="0"/>
          <w:sz w:val="22"/>
          <w:szCs w:val="22"/>
        </w:rPr>
        <w:t xml:space="preserve">alaria </w:t>
      </w:r>
      <w:r w:rsidRPr="00F37896">
        <w:rPr>
          <w:rFonts w:ascii="Calibri" w:eastAsia="Calibri" w:hAnsi="Calibri" w:cs="Calibri"/>
          <w:spacing w:val="0"/>
          <w:sz w:val="22"/>
          <w:szCs w:val="22"/>
        </w:rPr>
        <w:t>C</w:t>
      </w:r>
      <w:r w:rsidR="008E5536" w:rsidRPr="00F37896">
        <w:rPr>
          <w:rFonts w:ascii="Calibri" w:eastAsia="Calibri" w:hAnsi="Calibri" w:cs="Calibri"/>
          <w:spacing w:val="0"/>
          <w:sz w:val="22"/>
          <w:szCs w:val="22"/>
        </w:rPr>
        <w:t xml:space="preserve">onsortium </w:t>
      </w:r>
      <w:r w:rsidRPr="00F37896">
        <w:rPr>
          <w:rFonts w:ascii="Calibri" w:eastAsia="Calibri" w:hAnsi="Calibri" w:cs="Calibri"/>
          <w:spacing w:val="0"/>
          <w:sz w:val="22"/>
          <w:szCs w:val="22"/>
        </w:rPr>
        <w:t xml:space="preserve">is committed to </w:t>
      </w:r>
      <w:r w:rsidR="0055597C" w:rsidRPr="00F37896">
        <w:rPr>
          <w:rFonts w:ascii="Calibri" w:eastAsia="Calibri" w:hAnsi="Calibri" w:cs="Calibri"/>
          <w:spacing w:val="0"/>
          <w:sz w:val="22"/>
          <w:szCs w:val="22"/>
        </w:rPr>
        <w:t xml:space="preserve">obtaining </w:t>
      </w:r>
      <w:r w:rsidRPr="00F37896">
        <w:rPr>
          <w:rFonts w:ascii="Calibri" w:eastAsia="Calibri" w:hAnsi="Calibri" w:cs="Calibri"/>
          <w:spacing w:val="0"/>
          <w:sz w:val="22"/>
          <w:szCs w:val="22"/>
        </w:rPr>
        <w:t xml:space="preserve">a fair value </w:t>
      </w:r>
      <w:r w:rsidR="00AE49EC" w:rsidRPr="00F37896">
        <w:rPr>
          <w:rFonts w:ascii="Calibri" w:eastAsia="Calibri" w:hAnsi="Calibri" w:cs="Calibri"/>
          <w:spacing w:val="0"/>
          <w:sz w:val="22"/>
          <w:szCs w:val="22"/>
        </w:rPr>
        <w:t>for</w:t>
      </w:r>
      <w:r w:rsidRPr="00F37896">
        <w:rPr>
          <w:rFonts w:ascii="Calibri" w:eastAsia="Calibri" w:hAnsi="Calibri" w:cs="Calibri"/>
          <w:spacing w:val="0"/>
          <w:sz w:val="22"/>
          <w:szCs w:val="22"/>
        </w:rPr>
        <w:t xml:space="preserve"> service</w:t>
      </w:r>
      <w:r w:rsidR="00AE49EC" w:rsidRPr="00F37896">
        <w:rPr>
          <w:rFonts w:ascii="Calibri" w:eastAsia="Calibri" w:hAnsi="Calibri" w:cs="Calibri"/>
          <w:spacing w:val="0"/>
          <w:sz w:val="22"/>
          <w:szCs w:val="22"/>
        </w:rPr>
        <w:t>s received with a competitive price and</w:t>
      </w:r>
      <w:r w:rsidRPr="00F37896">
        <w:rPr>
          <w:rFonts w:ascii="Calibri" w:eastAsia="Calibri" w:hAnsi="Calibri" w:cs="Calibri"/>
          <w:spacing w:val="0"/>
          <w:sz w:val="22"/>
          <w:szCs w:val="22"/>
        </w:rPr>
        <w:t xml:space="preserve"> timely delivery </w:t>
      </w:r>
      <w:r w:rsidR="00AE49EC" w:rsidRPr="00F37896">
        <w:rPr>
          <w:rFonts w:ascii="Calibri" w:eastAsia="Calibri" w:hAnsi="Calibri" w:cs="Calibri"/>
          <w:spacing w:val="0"/>
          <w:sz w:val="22"/>
          <w:szCs w:val="22"/>
        </w:rPr>
        <w:t>of the</w:t>
      </w:r>
      <w:r w:rsidRPr="00F37896">
        <w:rPr>
          <w:rFonts w:ascii="Calibri" w:eastAsia="Calibri" w:hAnsi="Calibri" w:cs="Calibri"/>
          <w:spacing w:val="0"/>
          <w:sz w:val="22"/>
          <w:szCs w:val="22"/>
        </w:rPr>
        <w:t xml:space="preserve"> right quantities</w:t>
      </w:r>
      <w:r w:rsidR="00AE49EC" w:rsidRPr="00F37896">
        <w:rPr>
          <w:rFonts w:ascii="Calibri" w:eastAsia="Calibri" w:hAnsi="Calibri" w:cs="Calibri"/>
          <w:spacing w:val="0"/>
          <w:sz w:val="22"/>
          <w:szCs w:val="22"/>
        </w:rPr>
        <w:t xml:space="preserve"> at the right quality</w:t>
      </w:r>
      <w:r w:rsidRPr="00F37896">
        <w:rPr>
          <w:rFonts w:ascii="Calibri" w:eastAsia="Calibri" w:hAnsi="Calibri" w:cs="Calibri"/>
          <w:spacing w:val="0"/>
          <w:sz w:val="22"/>
          <w:szCs w:val="22"/>
        </w:rPr>
        <w:t>.</w:t>
      </w:r>
    </w:p>
    <w:p w14:paraId="15E7D26D" w14:textId="77777777" w:rsidR="000B7D01" w:rsidRPr="00F37896" w:rsidRDefault="000B7D01" w:rsidP="009111FB">
      <w:pPr>
        <w:ind w:left="0"/>
        <w:jc w:val="both"/>
        <w:rPr>
          <w:rFonts w:ascii="Calibri" w:hAnsi="Calibri" w:cs="Calibri"/>
          <w:bCs/>
          <w:sz w:val="22"/>
          <w:szCs w:val="22"/>
        </w:rPr>
      </w:pPr>
    </w:p>
    <w:p w14:paraId="79805159" w14:textId="7CD6538A" w:rsidR="000B7E68" w:rsidRPr="00F37896" w:rsidRDefault="000B7E68" w:rsidP="00A865F4">
      <w:pPr>
        <w:pStyle w:val="Heading3"/>
        <w:numPr>
          <w:ilvl w:val="0"/>
          <w:numId w:val="34"/>
        </w:numPr>
        <w:rPr>
          <w:rFonts w:ascii="Calibri" w:hAnsi="Calibri" w:cs="Calibri"/>
          <w:sz w:val="22"/>
          <w:szCs w:val="22"/>
        </w:rPr>
      </w:pPr>
      <w:r w:rsidRPr="00F37896">
        <w:rPr>
          <w:rFonts w:ascii="Calibri" w:hAnsi="Calibri" w:cs="Calibri"/>
          <w:sz w:val="22"/>
          <w:szCs w:val="22"/>
        </w:rPr>
        <w:t>Administrative Information</w:t>
      </w:r>
    </w:p>
    <w:p w14:paraId="4ABDB48C" w14:textId="77777777" w:rsidR="005074F7" w:rsidRPr="00F37896" w:rsidRDefault="005074F7" w:rsidP="005074F7">
      <w:pPr>
        <w:rPr>
          <w:rFonts w:ascii="Calibri" w:hAnsi="Calibri" w:cs="Calibri"/>
          <w:sz w:val="22"/>
          <w:szCs w:val="22"/>
        </w:rPr>
      </w:pPr>
    </w:p>
    <w:p w14:paraId="7A095D80" w14:textId="268E9327" w:rsidR="004E3C08" w:rsidRPr="00F37896" w:rsidRDefault="000B7E68" w:rsidP="002D6EEB">
      <w:pPr>
        <w:numPr>
          <w:ilvl w:val="0"/>
          <w:numId w:val="20"/>
        </w:numPr>
        <w:jc w:val="both"/>
        <w:rPr>
          <w:rFonts w:ascii="Calibri" w:eastAsia="Calibri" w:hAnsi="Calibri" w:cs="Calibri"/>
          <w:spacing w:val="0"/>
          <w:sz w:val="22"/>
          <w:szCs w:val="22"/>
        </w:rPr>
      </w:pPr>
      <w:r w:rsidRPr="00F37896">
        <w:rPr>
          <w:rFonts w:ascii="Calibri" w:eastAsia="Calibri" w:hAnsi="Calibri" w:cs="Calibri"/>
          <w:spacing w:val="0"/>
          <w:sz w:val="22"/>
          <w:szCs w:val="22"/>
        </w:rPr>
        <w:t xml:space="preserve">It is the intent of this RFP to secure competitive </w:t>
      </w:r>
      <w:r w:rsidR="00B85EB3" w:rsidRPr="00F37896">
        <w:rPr>
          <w:rFonts w:ascii="Calibri" w:eastAsia="Calibri" w:hAnsi="Calibri" w:cs="Calibri"/>
          <w:spacing w:val="0"/>
          <w:sz w:val="22"/>
          <w:szCs w:val="22"/>
        </w:rPr>
        <w:t>proposals to</w:t>
      </w:r>
      <w:r w:rsidRPr="00F37896">
        <w:rPr>
          <w:rFonts w:ascii="Calibri" w:eastAsia="Calibri" w:hAnsi="Calibri" w:cs="Calibri"/>
          <w:spacing w:val="0"/>
          <w:sz w:val="22"/>
          <w:szCs w:val="22"/>
        </w:rPr>
        <w:t xml:space="preserve"> </w:t>
      </w:r>
      <w:r w:rsidR="00BB16E0">
        <w:rPr>
          <w:rFonts w:ascii="Calibri" w:eastAsia="Calibri" w:hAnsi="Calibri" w:cs="Calibri"/>
          <w:spacing w:val="0"/>
          <w:sz w:val="22"/>
          <w:szCs w:val="22"/>
        </w:rPr>
        <w:t>Supply Honda Motorbike</w:t>
      </w:r>
      <w:r w:rsidR="00253E0A">
        <w:rPr>
          <w:rFonts w:ascii="Calibri" w:eastAsia="Calibri" w:hAnsi="Calibri" w:cs="Calibri"/>
          <w:spacing w:val="0"/>
          <w:sz w:val="22"/>
          <w:szCs w:val="22"/>
        </w:rPr>
        <w:t xml:space="preserve"> </w:t>
      </w:r>
      <w:r w:rsidR="00127B96" w:rsidRPr="00F37896">
        <w:rPr>
          <w:rFonts w:ascii="Calibri" w:eastAsia="Calibri" w:hAnsi="Calibri" w:cs="Calibri"/>
          <w:spacing w:val="0"/>
          <w:sz w:val="22"/>
          <w:szCs w:val="22"/>
        </w:rPr>
        <w:t>to Malaria Consortium South Sudan</w:t>
      </w:r>
      <w:r w:rsidR="00A01331" w:rsidRPr="00F37896">
        <w:rPr>
          <w:rFonts w:ascii="Calibri" w:eastAsia="Calibri" w:hAnsi="Calibri" w:cs="Calibri"/>
          <w:spacing w:val="0"/>
          <w:sz w:val="22"/>
          <w:szCs w:val="22"/>
        </w:rPr>
        <w:t>.</w:t>
      </w:r>
    </w:p>
    <w:p w14:paraId="274D7E8D" w14:textId="77777777" w:rsidR="00B472A4" w:rsidRPr="00F37896" w:rsidRDefault="00B472A4" w:rsidP="00B472A4">
      <w:pPr>
        <w:ind w:left="360"/>
        <w:rPr>
          <w:rFonts w:ascii="Calibri" w:eastAsia="Calibri" w:hAnsi="Calibri" w:cs="Calibri"/>
          <w:spacing w:val="0"/>
          <w:sz w:val="22"/>
          <w:szCs w:val="22"/>
        </w:rPr>
      </w:pPr>
    </w:p>
    <w:p w14:paraId="209CFDEC" w14:textId="77777777" w:rsidR="003536C9" w:rsidRPr="00F37896" w:rsidRDefault="004E3C08" w:rsidP="00D332FD">
      <w:pPr>
        <w:numPr>
          <w:ilvl w:val="0"/>
          <w:numId w:val="20"/>
        </w:numPr>
        <w:rPr>
          <w:rFonts w:ascii="Calibri" w:eastAsia="Calibri" w:hAnsi="Calibri" w:cs="Calibri"/>
          <w:spacing w:val="0"/>
          <w:sz w:val="22"/>
          <w:szCs w:val="22"/>
        </w:rPr>
      </w:pPr>
      <w:r w:rsidRPr="00F37896">
        <w:rPr>
          <w:rFonts w:ascii="Calibri" w:eastAsia="Calibri" w:hAnsi="Calibri" w:cs="Calibri"/>
          <w:spacing w:val="0"/>
          <w:sz w:val="22"/>
          <w:szCs w:val="22"/>
        </w:rPr>
        <w:t xml:space="preserve">This RFP comprises of </w:t>
      </w:r>
      <w:r w:rsidR="003536C9" w:rsidRPr="00F37896">
        <w:rPr>
          <w:rFonts w:ascii="Calibri" w:eastAsia="Calibri" w:hAnsi="Calibri" w:cs="Calibri"/>
          <w:spacing w:val="0"/>
          <w:sz w:val="22"/>
          <w:szCs w:val="22"/>
        </w:rPr>
        <w:t>the following documents:</w:t>
      </w:r>
    </w:p>
    <w:p w14:paraId="6AC44A61" w14:textId="1E5EF8D9" w:rsidR="00E45A6E" w:rsidRPr="00F37896" w:rsidRDefault="003536C9" w:rsidP="004F5643">
      <w:pPr>
        <w:pStyle w:val="ListParagraph"/>
        <w:numPr>
          <w:ilvl w:val="0"/>
          <w:numId w:val="31"/>
        </w:numPr>
      </w:pPr>
      <w:r w:rsidRPr="00F37896">
        <w:t>The R</w:t>
      </w:r>
      <w:r w:rsidR="009F62B5" w:rsidRPr="00F37896">
        <w:t>equest for Proposal (RFP)</w:t>
      </w:r>
    </w:p>
    <w:p w14:paraId="20FEA285" w14:textId="6A466C79" w:rsidR="003536C9" w:rsidRPr="00F37896" w:rsidRDefault="003536C9" w:rsidP="004F5643">
      <w:pPr>
        <w:pStyle w:val="ListParagraph"/>
        <w:numPr>
          <w:ilvl w:val="0"/>
          <w:numId w:val="31"/>
        </w:numPr>
      </w:pPr>
      <w:r w:rsidRPr="00F37896">
        <w:t>The Bidder Response Document</w:t>
      </w:r>
      <w:r w:rsidR="009F62B5" w:rsidRPr="00F37896">
        <w:t xml:space="preserve"> (BRD)</w:t>
      </w:r>
    </w:p>
    <w:p w14:paraId="7D37D69C" w14:textId="62725AC2" w:rsidR="00F64A5A" w:rsidRPr="00F37896" w:rsidRDefault="00DB31E8" w:rsidP="00D332FD">
      <w:pPr>
        <w:numPr>
          <w:ilvl w:val="0"/>
          <w:numId w:val="20"/>
        </w:numPr>
        <w:rPr>
          <w:rFonts w:ascii="Calibri" w:eastAsia="Calibri" w:hAnsi="Calibri" w:cs="Calibri"/>
          <w:spacing w:val="0"/>
          <w:sz w:val="22"/>
          <w:szCs w:val="22"/>
        </w:rPr>
      </w:pPr>
      <w:r w:rsidRPr="00F37896">
        <w:rPr>
          <w:rFonts w:ascii="Calibri" w:eastAsia="Calibri" w:hAnsi="Calibri" w:cs="Calibri"/>
          <w:spacing w:val="0"/>
          <w:sz w:val="22"/>
          <w:szCs w:val="22"/>
        </w:rPr>
        <w:t>Interested vendors are to</w:t>
      </w:r>
      <w:r w:rsidR="000B7E68" w:rsidRPr="00F37896">
        <w:rPr>
          <w:rFonts w:ascii="Calibri" w:eastAsia="Calibri" w:hAnsi="Calibri" w:cs="Calibri"/>
          <w:spacing w:val="0"/>
          <w:sz w:val="22"/>
          <w:szCs w:val="22"/>
        </w:rPr>
        <w:t xml:space="preserve"> submit </w:t>
      </w:r>
      <w:r w:rsidR="000B7E68" w:rsidRPr="00F37896">
        <w:rPr>
          <w:rFonts w:ascii="Calibri" w:eastAsia="Calibri" w:hAnsi="Calibri" w:cs="Calibri"/>
          <w:b/>
          <w:spacing w:val="0"/>
          <w:sz w:val="22"/>
          <w:szCs w:val="22"/>
        </w:rPr>
        <w:t>sealed bids</w:t>
      </w:r>
      <w:r w:rsidR="008527FA" w:rsidRPr="00F37896">
        <w:rPr>
          <w:rFonts w:ascii="Calibri" w:eastAsia="Calibri" w:hAnsi="Calibri" w:cs="Calibri"/>
          <w:b/>
          <w:spacing w:val="0"/>
          <w:sz w:val="22"/>
          <w:szCs w:val="22"/>
        </w:rPr>
        <w:t xml:space="preserve">, </w:t>
      </w:r>
      <w:r w:rsidR="008527FA" w:rsidRPr="00F37896">
        <w:rPr>
          <w:rFonts w:ascii="Calibri" w:eastAsia="Calibri" w:hAnsi="Calibri" w:cs="Calibri"/>
          <w:bCs/>
          <w:spacing w:val="0"/>
          <w:sz w:val="22"/>
          <w:szCs w:val="22"/>
        </w:rPr>
        <w:t>with envelop</w:t>
      </w:r>
      <w:r w:rsidR="001653C5" w:rsidRPr="00F37896">
        <w:rPr>
          <w:rFonts w:ascii="Calibri" w:eastAsia="Calibri" w:hAnsi="Calibri" w:cs="Calibri"/>
          <w:bCs/>
          <w:spacing w:val="0"/>
          <w:sz w:val="22"/>
          <w:szCs w:val="22"/>
        </w:rPr>
        <w:t>e</w:t>
      </w:r>
      <w:r w:rsidR="008527FA" w:rsidRPr="00F37896">
        <w:rPr>
          <w:rFonts w:ascii="Calibri" w:eastAsia="Calibri" w:hAnsi="Calibri" w:cs="Calibri"/>
          <w:bCs/>
          <w:spacing w:val="0"/>
          <w:sz w:val="22"/>
          <w:szCs w:val="22"/>
        </w:rPr>
        <w:t>s clearly marked with the reference</w:t>
      </w:r>
      <w:r w:rsidR="008527FA" w:rsidRPr="00F37896">
        <w:rPr>
          <w:b/>
          <w:caps/>
        </w:rPr>
        <w:t xml:space="preserve"> </w:t>
      </w:r>
      <w:r w:rsidR="008527FA" w:rsidRPr="00F37896">
        <w:rPr>
          <w:rFonts w:ascii="Calibri" w:eastAsia="Calibri" w:hAnsi="Calibri" w:cs="Calibri"/>
          <w:b/>
          <w:bCs/>
          <w:spacing w:val="0"/>
          <w:sz w:val="22"/>
          <w:szCs w:val="22"/>
        </w:rPr>
        <w:t>MC</w:t>
      </w:r>
      <w:r w:rsidR="00783EC3" w:rsidRPr="00F37896">
        <w:rPr>
          <w:rFonts w:ascii="Calibri" w:eastAsia="Calibri" w:hAnsi="Calibri" w:cs="Calibri"/>
          <w:b/>
          <w:bCs/>
          <w:spacing w:val="0"/>
          <w:sz w:val="22"/>
          <w:szCs w:val="22"/>
        </w:rPr>
        <w:t>-SS-JUB-</w:t>
      </w:r>
      <w:r w:rsidR="00CD2FE0">
        <w:rPr>
          <w:rFonts w:ascii="Calibri" w:eastAsia="Calibri" w:hAnsi="Calibri" w:cs="Calibri"/>
          <w:b/>
          <w:bCs/>
          <w:spacing w:val="0"/>
          <w:sz w:val="22"/>
          <w:szCs w:val="22"/>
        </w:rPr>
        <w:t>ZD-</w:t>
      </w:r>
      <w:r w:rsidR="00213721" w:rsidRPr="00F37896">
        <w:rPr>
          <w:rFonts w:ascii="Calibri" w:eastAsia="Calibri" w:hAnsi="Calibri" w:cs="Calibri"/>
          <w:b/>
          <w:bCs/>
          <w:spacing w:val="0"/>
          <w:sz w:val="22"/>
          <w:szCs w:val="22"/>
        </w:rPr>
        <w:t>2</w:t>
      </w:r>
      <w:r w:rsidR="00CD2FE0">
        <w:rPr>
          <w:rFonts w:ascii="Calibri" w:eastAsia="Calibri" w:hAnsi="Calibri" w:cs="Calibri"/>
          <w:b/>
          <w:bCs/>
          <w:spacing w:val="0"/>
          <w:sz w:val="22"/>
          <w:szCs w:val="22"/>
        </w:rPr>
        <w:t>6</w:t>
      </w:r>
      <w:r w:rsidR="00213721" w:rsidRPr="00F37896">
        <w:rPr>
          <w:rFonts w:ascii="Calibri" w:eastAsia="Calibri" w:hAnsi="Calibri" w:cs="Calibri"/>
          <w:b/>
          <w:bCs/>
          <w:spacing w:val="0"/>
          <w:sz w:val="22"/>
          <w:szCs w:val="22"/>
        </w:rPr>
        <w:t>-000</w:t>
      </w:r>
      <w:r w:rsidR="00CD2FE0">
        <w:rPr>
          <w:rFonts w:ascii="Calibri" w:eastAsia="Calibri" w:hAnsi="Calibri" w:cs="Calibri"/>
          <w:b/>
          <w:bCs/>
          <w:spacing w:val="0"/>
          <w:sz w:val="22"/>
          <w:szCs w:val="22"/>
        </w:rPr>
        <w:t>1</w:t>
      </w:r>
      <w:r w:rsidR="00156C43" w:rsidRPr="00F37896">
        <w:rPr>
          <w:rFonts w:ascii="Calibri" w:eastAsia="Calibri" w:hAnsi="Calibri" w:cs="Calibri"/>
          <w:b/>
          <w:bCs/>
          <w:spacing w:val="0"/>
          <w:sz w:val="22"/>
          <w:szCs w:val="22"/>
        </w:rPr>
        <w:t>-</w:t>
      </w:r>
      <w:r w:rsidR="00784773">
        <w:rPr>
          <w:rFonts w:ascii="Calibri" w:eastAsia="Calibri" w:hAnsi="Calibri" w:cs="Calibri"/>
          <w:b/>
          <w:bCs/>
          <w:spacing w:val="0"/>
          <w:sz w:val="22"/>
          <w:szCs w:val="22"/>
        </w:rPr>
        <w:t>MOTOR BIKE</w:t>
      </w:r>
      <w:r w:rsidR="008527FA" w:rsidRPr="00F37896">
        <w:rPr>
          <w:rFonts w:ascii="Calibri" w:eastAsia="Calibri" w:hAnsi="Calibri" w:cs="Calibri"/>
          <w:bCs/>
          <w:spacing w:val="0"/>
          <w:sz w:val="22"/>
          <w:szCs w:val="22"/>
        </w:rPr>
        <w:t>,</w:t>
      </w:r>
      <w:r w:rsidR="000B7E68" w:rsidRPr="00F37896">
        <w:rPr>
          <w:rFonts w:ascii="Calibri" w:eastAsia="Calibri" w:hAnsi="Calibri" w:cs="Calibri"/>
          <w:spacing w:val="0"/>
          <w:sz w:val="22"/>
          <w:szCs w:val="22"/>
        </w:rPr>
        <w:t xml:space="preserve"> addressed to</w:t>
      </w:r>
      <w:r w:rsidR="00F64A5A" w:rsidRPr="00F37896">
        <w:rPr>
          <w:rFonts w:ascii="Calibri" w:eastAsia="Calibri" w:hAnsi="Calibri" w:cs="Calibri"/>
          <w:spacing w:val="0"/>
          <w:sz w:val="22"/>
          <w:szCs w:val="22"/>
        </w:rPr>
        <w:t>:</w:t>
      </w:r>
      <w:r w:rsidR="000B7E68" w:rsidRPr="00F37896">
        <w:rPr>
          <w:rFonts w:ascii="Calibri" w:eastAsia="Calibri" w:hAnsi="Calibri" w:cs="Calibri"/>
          <w:spacing w:val="0"/>
          <w:sz w:val="22"/>
          <w:szCs w:val="22"/>
        </w:rPr>
        <w:t xml:space="preserve"> </w:t>
      </w:r>
    </w:p>
    <w:p w14:paraId="62311EF3" w14:textId="77777777" w:rsidR="0066337B" w:rsidRPr="00F37896" w:rsidRDefault="0066337B" w:rsidP="00F20097">
      <w:pPr>
        <w:tabs>
          <w:tab w:val="num" w:pos="851"/>
        </w:tabs>
        <w:ind w:left="851" w:hanging="425"/>
        <w:rPr>
          <w:rFonts w:ascii="Calibri" w:hAnsi="Calibri" w:cs="Calibri"/>
          <w:b/>
          <w:sz w:val="22"/>
          <w:szCs w:val="22"/>
        </w:rPr>
      </w:pPr>
    </w:p>
    <w:p w14:paraId="117D28EC" w14:textId="78FA0C10" w:rsidR="00F64A5A" w:rsidRPr="00F37896" w:rsidRDefault="00F64A5A" w:rsidP="00F20097">
      <w:pPr>
        <w:tabs>
          <w:tab w:val="num" w:pos="1276"/>
        </w:tabs>
        <w:ind w:left="1276" w:hanging="425"/>
        <w:rPr>
          <w:rFonts w:ascii="Calibri" w:hAnsi="Calibri" w:cs="Calibri"/>
          <w:b/>
          <w:sz w:val="22"/>
          <w:szCs w:val="22"/>
        </w:rPr>
      </w:pPr>
      <w:r w:rsidRPr="00F37896">
        <w:rPr>
          <w:rFonts w:ascii="Calibri" w:hAnsi="Calibri" w:cs="Calibri"/>
          <w:b/>
          <w:sz w:val="22"/>
          <w:szCs w:val="22"/>
        </w:rPr>
        <w:t xml:space="preserve">Malaria Consortium </w:t>
      </w:r>
      <w:r w:rsidR="009C69AC" w:rsidRPr="00F37896">
        <w:rPr>
          <w:rFonts w:ascii="Calibri" w:hAnsi="Calibri" w:cs="Calibri"/>
          <w:b/>
          <w:sz w:val="22"/>
          <w:szCs w:val="22"/>
        </w:rPr>
        <w:t xml:space="preserve">South Sudan </w:t>
      </w:r>
    </w:p>
    <w:p w14:paraId="099794A5" w14:textId="2848EE46" w:rsidR="00F64A5A" w:rsidRPr="00F37896" w:rsidRDefault="00F64A5A" w:rsidP="00F20097">
      <w:pPr>
        <w:tabs>
          <w:tab w:val="num" w:pos="1276"/>
        </w:tabs>
        <w:ind w:left="1276" w:hanging="425"/>
        <w:rPr>
          <w:rFonts w:ascii="Calibri" w:hAnsi="Calibri" w:cs="Calibri"/>
          <w:b/>
          <w:sz w:val="22"/>
          <w:szCs w:val="22"/>
        </w:rPr>
      </w:pPr>
      <w:r w:rsidRPr="00F37896">
        <w:rPr>
          <w:rFonts w:ascii="Calibri" w:hAnsi="Calibri" w:cs="Calibri"/>
          <w:b/>
          <w:sz w:val="22"/>
          <w:szCs w:val="22"/>
        </w:rPr>
        <w:t xml:space="preserve">Attention: </w:t>
      </w:r>
      <w:r w:rsidR="00E85719" w:rsidRPr="00F37896">
        <w:rPr>
          <w:rFonts w:ascii="Calibri" w:hAnsi="Calibri" w:cs="Calibri"/>
          <w:b/>
          <w:sz w:val="22"/>
          <w:szCs w:val="22"/>
        </w:rPr>
        <w:t>The</w:t>
      </w:r>
      <w:r w:rsidRPr="00F37896">
        <w:rPr>
          <w:rFonts w:ascii="Calibri" w:hAnsi="Calibri" w:cs="Calibri"/>
          <w:b/>
          <w:sz w:val="22"/>
          <w:szCs w:val="22"/>
        </w:rPr>
        <w:t xml:space="preserve"> </w:t>
      </w:r>
      <w:r w:rsidR="003E7222" w:rsidRPr="00F37896">
        <w:rPr>
          <w:rFonts w:ascii="Calibri" w:hAnsi="Calibri" w:cs="Calibri"/>
          <w:b/>
          <w:sz w:val="22"/>
          <w:szCs w:val="22"/>
        </w:rPr>
        <w:t>Country Finance Man</w:t>
      </w:r>
      <w:r w:rsidRPr="00F37896">
        <w:rPr>
          <w:rFonts w:ascii="Calibri" w:hAnsi="Calibri" w:cs="Calibri"/>
          <w:b/>
          <w:sz w:val="22"/>
          <w:szCs w:val="22"/>
        </w:rPr>
        <w:t>ager</w:t>
      </w:r>
    </w:p>
    <w:p w14:paraId="1EF9DF0E" w14:textId="2AED865A" w:rsidR="00464C3C" w:rsidRPr="00F37896" w:rsidRDefault="00464C3C" w:rsidP="00F20097">
      <w:pPr>
        <w:tabs>
          <w:tab w:val="num" w:pos="1276"/>
        </w:tabs>
        <w:ind w:left="1276" w:hanging="425"/>
        <w:rPr>
          <w:rFonts w:ascii="Calibri" w:hAnsi="Calibri" w:cs="Calibri"/>
          <w:b/>
          <w:sz w:val="22"/>
          <w:szCs w:val="22"/>
        </w:rPr>
      </w:pPr>
      <w:r w:rsidRPr="00F37896">
        <w:rPr>
          <w:rFonts w:ascii="Calibri" w:hAnsi="Calibri" w:cs="Calibri"/>
          <w:b/>
          <w:sz w:val="22"/>
          <w:szCs w:val="22"/>
        </w:rPr>
        <w:t xml:space="preserve">Goshen building </w:t>
      </w:r>
    </w:p>
    <w:p w14:paraId="172E262E" w14:textId="77C23417" w:rsidR="00F64A5A" w:rsidRPr="00F37896" w:rsidRDefault="00F64A5A" w:rsidP="00F20097">
      <w:pPr>
        <w:tabs>
          <w:tab w:val="num" w:pos="1276"/>
        </w:tabs>
        <w:ind w:left="1276" w:hanging="425"/>
        <w:rPr>
          <w:rFonts w:ascii="Calibri" w:hAnsi="Calibri" w:cs="Calibri"/>
          <w:b/>
          <w:sz w:val="22"/>
          <w:szCs w:val="22"/>
        </w:rPr>
      </w:pPr>
      <w:r w:rsidRPr="00F37896">
        <w:rPr>
          <w:rFonts w:ascii="Calibri" w:hAnsi="Calibri" w:cs="Calibri"/>
          <w:b/>
          <w:sz w:val="22"/>
          <w:szCs w:val="22"/>
        </w:rPr>
        <w:t>Plot 2</w:t>
      </w:r>
      <w:r w:rsidR="008C65A4" w:rsidRPr="00F37896">
        <w:rPr>
          <w:rFonts w:ascii="Calibri" w:hAnsi="Calibri" w:cs="Calibri"/>
          <w:b/>
          <w:sz w:val="22"/>
          <w:szCs w:val="22"/>
        </w:rPr>
        <w:t xml:space="preserve">3, airport road </w:t>
      </w:r>
    </w:p>
    <w:p w14:paraId="607B7AF1" w14:textId="75AB45F5" w:rsidR="003E7222" w:rsidRPr="00F37896" w:rsidRDefault="007F6982" w:rsidP="003E7222">
      <w:pPr>
        <w:tabs>
          <w:tab w:val="num" w:pos="1276"/>
        </w:tabs>
        <w:ind w:left="1276" w:hanging="425"/>
        <w:rPr>
          <w:rFonts w:ascii="Calibri" w:eastAsia="Calibri" w:hAnsi="Calibri" w:cs="Calibri"/>
          <w:spacing w:val="0"/>
          <w:sz w:val="22"/>
          <w:szCs w:val="22"/>
        </w:rPr>
      </w:pPr>
      <w:r w:rsidRPr="00F37896">
        <w:rPr>
          <w:rFonts w:ascii="Calibri" w:hAnsi="Calibri" w:cs="Calibri"/>
          <w:b/>
          <w:sz w:val="22"/>
          <w:szCs w:val="22"/>
        </w:rPr>
        <w:t>Juba, South Sudan</w:t>
      </w:r>
      <w:r w:rsidR="0060064F" w:rsidRPr="00F37896">
        <w:rPr>
          <w:rFonts w:ascii="Calibri" w:eastAsia="Calibri" w:hAnsi="Calibri" w:cs="Calibri"/>
          <w:spacing w:val="0"/>
          <w:sz w:val="22"/>
          <w:szCs w:val="22"/>
        </w:rPr>
        <w:t xml:space="preserve"> </w:t>
      </w:r>
    </w:p>
    <w:p w14:paraId="7C284D48" w14:textId="77777777" w:rsidR="003E7222" w:rsidRPr="00F37896" w:rsidRDefault="003E7222" w:rsidP="003E7222">
      <w:pPr>
        <w:tabs>
          <w:tab w:val="num" w:pos="993"/>
        </w:tabs>
        <w:ind w:left="720" w:firstLine="131"/>
        <w:rPr>
          <w:rStyle w:val="st"/>
          <w:rFonts w:ascii="Calibri" w:hAnsi="Calibri"/>
          <w:sz w:val="22"/>
          <w:szCs w:val="22"/>
        </w:rPr>
      </w:pPr>
    </w:p>
    <w:p w14:paraId="3129CC47" w14:textId="4113BF37" w:rsidR="003E7222" w:rsidRPr="00F37896" w:rsidRDefault="003C0F40" w:rsidP="004F5643">
      <w:pPr>
        <w:pStyle w:val="ListParagraph"/>
      </w:pPr>
      <w:r w:rsidRPr="00F37896">
        <w:rPr>
          <w:rStyle w:val="st"/>
        </w:rPr>
        <w:t xml:space="preserve">Interested bidders </w:t>
      </w:r>
      <w:r w:rsidR="008814D4">
        <w:rPr>
          <w:rStyle w:val="st"/>
        </w:rPr>
        <w:t>who would wish to</w:t>
      </w:r>
      <w:r w:rsidRPr="00F37896">
        <w:rPr>
          <w:rStyle w:val="st"/>
        </w:rPr>
        <w:t xml:space="preserve"> submit proposals</w:t>
      </w:r>
      <w:r w:rsidR="003E7222" w:rsidRPr="00F37896">
        <w:rPr>
          <w:rStyle w:val="st"/>
        </w:rPr>
        <w:t xml:space="preserve"> in softcopy to </w:t>
      </w:r>
      <w:hyperlink r:id="rId13" w:history="1">
        <w:r w:rsidR="003E7222" w:rsidRPr="00F37896">
          <w:rPr>
            <w:rStyle w:val="Hyperlink"/>
          </w:rPr>
          <w:t>tenders@malariaconsortium.org</w:t>
        </w:r>
      </w:hyperlink>
      <w:r w:rsidR="003E7222" w:rsidRPr="00F37896">
        <w:rPr>
          <w:rStyle w:val="st"/>
        </w:rPr>
        <w:t xml:space="preserve"> with the following reference in the subject: </w:t>
      </w:r>
      <w:r w:rsidR="003E7222" w:rsidRPr="00F37896">
        <w:rPr>
          <w:rStyle w:val="st"/>
          <w:b/>
        </w:rPr>
        <w:t>‘</w:t>
      </w:r>
      <w:r w:rsidR="008C561E" w:rsidRPr="00F37896">
        <w:rPr>
          <w:b/>
          <w:bCs w:val="0"/>
          <w:caps/>
        </w:rPr>
        <w:t>MC-SS-JUB</w:t>
      </w:r>
      <w:r w:rsidR="008814D4">
        <w:rPr>
          <w:b/>
          <w:bCs w:val="0"/>
          <w:caps/>
        </w:rPr>
        <w:t>-</w:t>
      </w:r>
      <w:r w:rsidR="002F1CEF">
        <w:rPr>
          <w:b/>
          <w:bCs w:val="0"/>
          <w:caps/>
        </w:rPr>
        <w:t>ZD</w:t>
      </w:r>
      <w:r w:rsidR="008C561E" w:rsidRPr="00F37896">
        <w:rPr>
          <w:b/>
          <w:bCs w:val="0"/>
          <w:caps/>
        </w:rPr>
        <w:t>-2</w:t>
      </w:r>
      <w:r w:rsidR="002F1CEF">
        <w:rPr>
          <w:b/>
          <w:bCs w:val="0"/>
          <w:caps/>
        </w:rPr>
        <w:t>6</w:t>
      </w:r>
      <w:r w:rsidR="00BE40AF" w:rsidRPr="00F37896">
        <w:rPr>
          <w:b/>
          <w:bCs w:val="0"/>
          <w:caps/>
        </w:rPr>
        <w:t>-000</w:t>
      </w:r>
      <w:r w:rsidR="002F1CEF">
        <w:rPr>
          <w:rStyle w:val="st"/>
        </w:rPr>
        <w:t>1-</w:t>
      </w:r>
      <w:r w:rsidR="00437837" w:rsidRPr="00437837">
        <w:t xml:space="preserve"> </w:t>
      </w:r>
      <w:r w:rsidR="00437837" w:rsidRPr="00437837">
        <w:rPr>
          <w:rStyle w:val="st"/>
          <w:b/>
          <w:bCs w:val="0"/>
        </w:rPr>
        <w:t>MOTOR BIKE</w:t>
      </w:r>
      <w:r w:rsidR="0090010D">
        <w:rPr>
          <w:rStyle w:val="st"/>
          <w:b/>
          <w:bCs w:val="0"/>
        </w:rPr>
        <w:t xml:space="preserve"> </w:t>
      </w:r>
      <w:r w:rsidR="0070635C">
        <w:rPr>
          <w:rStyle w:val="st"/>
          <w:b/>
          <w:bCs w:val="0"/>
        </w:rPr>
        <w:t xml:space="preserve"> </w:t>
      </w:r>
      <w:r w:rsidR="00156C43" w:rsidRPr="00F37896">
        <w:rPr>
          <w:rStyle w:val="st"/>
        </w:rPr>
        <w:t xml:space="preserve"> </w:t>
      </w:r>
    </w:p>
    <w:p w14:paraId="2B8E82DB" w14:textId="77777777" w:rsidR="003E7222" w:rsidRPr="00F37896" w:rsidRDefault="003E7222" w:rsidP="00E45A6E">
      <w:pPr>
        <w:ind w:left="0"/>
        <w:rPr>
          <w:rFonts w:ascii="Calibri" w:eastAsia="Calibri" w:hAnsi="Calibri" w:cs="Calibri"/>
          <w:spacing w:val="0"/>
          <w:sz w:val="22"/>
          <w:szCs w:val="22"/>
        </w:rPr>
      </w:pPr>
    </w:p>
    <w:p w14:paraId="153ED4D7" w14:textId="68E8718B" w:rsidR="003E7222" w:rsidRPr="00F37896" w:rsidRDefault="000B7E68" w:rsidP="002D6EEB">
      <w:pPr>
        <w:numPr>
          <w:ilvl w:val="0"/>
          <w:numId w:val="20"/>
        </w:numPr>
        <w:jc w:val="both"/>
        <w:rPr>
          <w:rFonts w:ascii="Calibri" w:hAnsi="Calibri" w:cs="Calibri"/>
          <w:sz w:val="22"/>
          <w:szCs w:val="22"/>
        </w:rPr>
      </w:pPr>
      <w:r w:rsidRPr="00F37896">
        <w:rPr>
          <w:rFonts w:ascii="Calibri" w:eastAsia="Calibri" w:hAnsi="Calibri" w:cs="Calibri"/>
          <w:spacing w:val="0"/>
          <w:sz w:val="22"/>
          <w:szCs w:val="22"/>
        </w:rPr>
        <w:lastRenderedPageBreak/>
        <w:t>Bids must be received by</w:t>
      </w:r>
      <w:r w:rsidRPr="00F37896">
        <w:rPr>
          <w:rFonts w:ascii="Calibri" w:hAnsi="Calibri" w:cs="Calibri"/>
          <w:sz w:val="22"/>
          <w:szCs w:val="22"/>
        </w:rPr>
        <w:t xml:space="preserve"> </w:t>
      </w:r>
      <w:r w:rsidR="00E3115B">
        <w:rPr>
          <w:rFonts w:ascii="Calibri" w:hAnsi="Calibri" w:cs="Calibri"/>
          <w:b/>
          <w:bCs/>
          <w:sz w:val="22"/>
          <w:szCs w:val="22"/>
        </w:rPr>
        <w:t>Wednesday 18</w:t>
      </w:r>
      <w:r w:rsidR="00B44602" w:rsidRPr="00B44602">
        <w:rPr>
          <w:rFonts w:ascii="Calibri" w:hAnsi="Calibri" w:cs="Calibri"/>
          <w:b/>
          <w:bCs/>
          <w:sz w:val="22"/>
          <w:szCs w:val="22"/>
          <w:vertAlign w:val="superscript"/>
        </w:rPr>
        <w:t>th</w:t>
      </w:r>
      <w:r w:rsidR="00B44602">
        <w:rPr>
          <w:rFonts w:ascii="Calibri" w:hAnsi="Calibri" w:cs="Calibri"/>
          <w:b/>
          <w:bCs/>
          <w:sz w:val="22"/>
          <w:szCs w:val="22"/>
        </w:rPr>
        <w:t xml:space="preserve"> </w:t>
      </w:r>
      <w:r w:rsidR="00BD49D3">
        <w:rPr>
          <w:rFonts w:ascii="Calibri" w:hAnsi="Calibri" w:cs="Calibri"/>
          <w:b/>
          <w:bCs/>
          <w:sz w:val="22"/>
          <w:szCs w:val="22"/>
        </w:rPr>
        <w:t>November 2026</w:t>
      </w:r>
      <w:r w:rsidR="00C226B2" w:rsidRPr="00F37896">
        <w:rPr>
          <w:rFonts w:ascii="Calibri" w:hAnsi="Calibri" w:cs="Calibri"/>
          <w:b/>
          <w:bCs/>
          <w:sz w:val="22"/>
          <w:szCs w:val="22"/>
        </w:rPr>
        <w:t xml:space="preserve"> a</w:t>
      </w:r>
      <w:r w:rsidR="003327FD" w:rsidRPr="00F37896">
        <w:rPr>
          <w:rFonts w:ascii="Calibri" w:hAnsi="Calibri" w:cs="Calibri"/>
          <w:b/>
          <w:bCs/>
          <w:sz w:val="22"/>
          <w:szCs w:val="22"/>
        </w:rPr>
        <w:t>t 17:00 (5pm</w:t>
      </w:r>
      <w:r w:rsidR="00B210EF" w:rsidRPr="00F37896">
        <w:rPr>
          <w:rFonts w:ascii="Calibri" w:hAnsi="Calibri" w:cs="Calibri"/>
          <w:b/>
          <w:bCs/>
          <w:sz w:val="22"/>
          <w:szCs w:val="22"/>
        </w:rPr>
        <w:t>, GMT</w:t>
      </w:r>
      <w:r w:rsidR="003327FD" w:rsidRPr="00F37896">
        <w:rPr>
          <w:rFonts w:ascii="Calibri" w:hAnsi="Calibri" w:cs="Calibri"/>
          <w:b/>
          <w:bCs/>
          <w:sz w:val="22"/>
          <w:szCs w:val="22"/>
        </w:rPr>
        <w:t xml:space="preserve">). </w:t>
      </w:r>
      <w:r w:rsidR="00781C7A" w:rsidRPr="00F37896">
        <w:rPr>
          <w:rFonts w:ascii="Calibri" w:hAnsi="Calibri" w:cs="Calibri"/>
          <w:sz w:val="22"/>
          <w:szCs w:val="22"/>
        </w:rPr>
        <w:t>Bids</w:t>
      </w:r>
      <w:r w:rsidR="00413EE3" w:rsidRPr="00F37896">
        <w:rPr>
          <w:rFonts w:ascii="Calibri" w:hAnsi="Calibri" w:cs="Calibri"/>
          <w:sz w:val="22"/>
          <w:szCs w:val="22"/>
        </w:rPr>
        <w:t xml:space="preserve"> submitted after the deadline will </w:t>
      </w:r>
      <w:r w:rsidR="0066337B" w:rsidRPr="00F37896">
        <w:rPr>
          <w:rFonts w:ascii="Calibri" w:hAnsi="Calibri" w:cs="Calibri"/>
          <w:b/>
          <w:sz w:val="22"/>
          <w:szCs w:val="22"/>
        </w:rPr>
        <w:t>NOT</w:t>
      </w:r>
      <w:r w:rsidR="0066337B" w:rsidRPr="00F37896">
        <w:rPr>
          <w:rFonts w:ascii="Calibri" w:hAnsi="Calibri" w:cs="Calibri"/>
          <w:sz w:val="22"/>
          <w:szCs w:val="22"/>
        </w:rPr>
        <w:t xml:space="preserve"> </w:t>
      </w:r>
      <w:r w:rsidR="00413EE3" w:rsidRPr="00F37896">
        <w:rPr>
          <w:rFonts w:ascii="Calibri" w:hAnsi="Calibri" w:cs="Calibri"/>
          <w:sz w:val="22"/>
          <w:szCs w:val="22"/>
        </w:rPr>
        <w:t>be accepted.</w:t>
      </w:r>
    </w:p>
    <w:p w14:paraId="2678084F" w14:textId="77777777" w:rsidR="003E7222" w:rsidRPr="00F37896" w:rsidRDefault="003E7222" w:rsidP="002D6EEB">
      <w:pPr>
        <w:ind w:left="360"/>
        <w:jc w:val="both"/>
        <w:rPr>
          <w:rFonts w:ascii="Calibri" w:hAnsi="Calibri" w:cs="Calibri"/>
          <w:sz w:val="22"/>
          <w:szCs w:val="22"/>
        </w:rPr>
      </w:pPr>
    </w:p>
    <w:p w14:paraId="65D029C7" w14:textId="2B96EB95" w:rsidR="003E7222" w:rsidRPr="00F37896" w:rsidRDefault="003E7222" w:rsidP="002D6EEB">
      <w:pPr>
        <w:numPr>
          <w:ilvl w:val="0"/>
          <w:numId w:val="20"/>
        </w:numPr>
        <w:jc w:val="both"/>
        <w:rPr>
          <w:rFonts w:ascii="Calibri" w:hAnsi="Calibri" w:cs="Calibri"/>
          <w:sz w:val="22"/>
          <w:szCs w:val="22"/>
        </w:rPr>
      </w:pPr>
      <w:r w:rsidRPr="00F37896">
        <w:rPr>
          <w:rFonts w:ascii="Calibri" w:eastAsia="Calibri" w:hAnsi="Calibri" w:cs="Calibri"/>
          <w:spacing w:val="0"/>
          <w:sz w:val="22"/>
          <w:szCs w:val="22"/>
        </w:rPr>
        <w:t>Questions</w:t>
      </w:r>
      <w:r w:rsidR="00AE71E3" w:rsidRPr="00F37896">
        <w:rPr>
          <w:rFonts w:ascii="Calibri" w:eastAsia="Calibri" w:hAnsi="Calibri" w:cs="Calibri"/>
          <w:spacing w:val="0"/>
          <w:sz w:val="22"/>
          <w:szCs w:val="22"/>
        </w:rPr>
        <w:t>, if any, should</w:t>
      </w:r>
      <w:r w:rsidRPr="00F37896">
        <w:rPr>
          <w:rFonts w:ascii="Calibri" w:eastAsia="Calibri" w:hAnsi="Calibri" w:cs="Calibri"/>
          <w:spacing w:val="0"/>
          <w:sz w:val="22"/>
          <w:szCs w:val="22"/>
        </w:rPr>
        <w:t xml:space="preserve"> be sent by email to </w:t>
      </w:r>
      <w:hyperlink r:id="rId14" w:history="1">
        <w:r w:rsidRPr="00F37896">
          <w:rPr>
            <w:rStyle w:val="Hyperlink"/>
            <w:rFonts w:ascii="Calibri" w:eastAsia="Calibri" w:hAnsi="Calibri" w:cs="Calibri"/>
            <w:spacing w:val="0"/>
            <w:sz w:val="22"/>
            <w:szCs w:val="22"/>
          </w:rPr>
          <w:t>tenders@malariaconsortium.org</w:t>
        </w:r>
      </w:hyperlink>
      <w:r w:rsidRPr="00F37896">
        <w:rPr>
          <w:rFonts w:ascii="Calibri" w:eastAsia="Calibri" w:hAnsi="Calibri" w:cs="Calibri"/>
          <w:spacing w:val="0"/>
          <w:sz w:val="22"/>
          <w:szCs w:val="22"/>
        </w:rPr>
        <w:t xml:space="preserve"> </w:t>
      </w:r>
      <w:r w:rsidR="00B210EF" w:rsidRPr="00F37896">
        <w:rPr>
          <w:rFonts w:ascii="Calibri" w:eastAsia="Calibri" w:hAnsi="Calibri" w:cs="Calibri"/>
          <w:spacing w:val="0"/>
          <w:sz w:val="22"/>
          <w:szCs w:val="22"/>
        </w:rPr>
        <w:t xml:space="preserve">up to </w:t>
      </w:r>
      <w:r w:rsidR="00C82A2A">
        <w:rPr>
          <w:rFonts w:ascii="Calibri" w:eastAsia="Calibri" w:hAnsi="Calibri" w:cs="Calibri"/>
          <w:b/>
          <w:bCs/>
          <w:spacing w:val="0"/>
          <w:sz w:val="22"/>
          <w:szCs w:val="22"/>
        </w:rPr>
        <w:t>Wednesday</w:t>
      </w:r>
      <w:r w:rsidR="00DE248D">
        <w:rPr>
          <w:rFonts w:ascii="Calibri" w:eastAsia="Calibri" w:hAnsi="Calibri" w:cs="Calibri"/>
          <w:b/>
          <w:bCs/>
          <w:spacing w:val="0"/>
          <w:sz w:val="22"/>
          <w:szCs w:val="22"/>
        </w:rPr>
        <w:t xml:space="preserve"> </w:t>
      </w:r>
      <w:r w:rsidR="00C82A2A">
        <w:rPr>
          <w:rFonts w:ascii="Calibri" w:eastAsia="Calibri" w:hAnsi="Calibri" w:cs="Calibri"/>
          <w:b/>
          <w:bCs/>
          <w:spacing w:val="0"/>
          <w:sz w:val="22"/>
          <w:szCs w:val="22"/>
        </w:rPr>
        <w:t>11</w:t>
      </w:r>
      <w:r w:rsidR="00FD51BE" w:rsidRPr="00FD51BE">
        <w:rPr>
          <w:rFonts w:ascii="Calibri" w:eastAsia="Calibri" w:hAnsi="Calibri" w:cs="Calibri"/>
          <w:b/>
          <w:bCs/>
          <w:spacing w:val="0"/>
          <w:sz w:val="22"/>
          <w:szCs w:val="22"/>
          <w:vertAlign w:val="superscript"/>
        </w:rPr>
        <w:t>th</w:t>
      </w:r>
      <w:r w:rsidR="00FD51BE">
        <w:rPr>
          <w:rFonts w:ascii="Calibri" w:eastAsia="Calibri" w:hAnsi="Calibri" w:cs="Calibri"/>
          <w:b/>
          <w:bCs/>
          <w:spacing w:val="0"/>
          <w:sz w:val="22"/>
          <w:szCs w:val="22"/>
        </w:rPr>
        <w:t xml:space="preserve"> </w:t>
      </w:r>
      <w:r w:rsidR="00DD6C2C">
        <w:rPr>
          <w:rFonts w:ascii="Calibri" w:eastAsia="Calibri" w:hAnsi="Calibri" w:cs="Calibri"/>
          <w:b/>
          <w:bCs/>
          <w:spacing w:val="0"/>
          <w:sz w:val="22"/>
          <w:szCs w:val="22"/>
        </w:rPr>
        <w:t>Nov 2026</w:t>
      </w:r>
      <w:r w:rsidR="0042772F" w:rsidRPr="00F37896">
        <w:rPr>
          <w:rFonts w:ascii="Calibri" w:eastAsia="Calibri" w:hAnsi="Calibri" w:cs="Calibri"/>
          <w:b/>
          <w:bCs/>
          <w:spacing w:val="0"/>
          <w:sz w:val="22"/>
          <w:szCs w:val="22"/>
        </w:rPr>
        <w:t xml:space="preserve"> </w:t>
      </w:r>
      <w:r w:rsidR="00111AE9" w:rsidRPr="00F37896">
        <w:rPr>
          <w:rFonts w:ascii="Calibri" w:eastAsia="Calibri" w:hAnsi="Calibri" w:cs="Calibri"/>
          <w:b/>
          <w:bCs/>
          <w:spacing w:val="0"/>
          <w:sz w:val="22"/>
          <w:szCs w:val="22"/>
        </w:rPr>
        <w:t xml:space="preserve">by 17:00 (5pm, </w:t>
      </w:r>
      <w:r w:rsidR="00FD63AB" w:rsidRPr="00F37896">
        <w:rPr>
          <w:rFonts w:ascii="Calibri" w:eastAsia="Calibri" w:hAnsi="Calibri" w:cs="Calibri"/>
          <w:b/>
          <w:bCs/>
          <w:spacing w:val="0"/>
          <w:sz w:val="22"/>
          <w:szCs w:val="22"/>
        </w:rPr>
        <w:t>CAT</w:t>
      </w:r>
      <w:r w:rsidR="00111AE9" w:rsidRPr="00F37896">
        <w:rPr>
          <w:rFonts w:ascii="Calibri" w:eastAsia="Calibri" w:hAnsi="Calibri" w:cs="Calibri"/>
          <w:b/>
          <w:bCs/>
          <w:spacing w:val="0"/>
          <w:sz w:val="22"/>
          <w:szCs w:val="22"/>
        </w:rPr>
        <w:t>)</w:t>
      </w:r>
      <w:r w:rsidR="00111AE9" w:rsidRPr="00F37896">
        <w:rPr>
          <w:rFonts w:ascii="Calibri" w:eastAsia="Calibri" w:hAnsi="Calibri" w:cs="Calibri"/>
          <w:spacing w:val="0"/>
          <w:sz w:val="22"/>
          <w:szCs w:val="22"/>
        </w:rPr>
        <w:t xml:space="preserve">, </w:t>
      </w:r>
      <w:r w:rsidRPr="00F37896">
        <w:rPr>
          <w:rFonts w:ascii="Calibri" w:eastAsia="Calibri" w:hAnsi="Calibri" w:cs="Calibri"/>
          <w:spacing w:val="0"/>
          <w:sz w:val="22"/>
          <w:szCs w:val="22"/>
        </w:rPr>
        <w:t xml:space="preserve">with the following bid reference in the subject: </w:t>
      </w:r>
      <w:r w:rsidRPr="00F37896">
        <w:rPr>
          <w:rFonts w:ascii="Calibri" w:eastAsia="Calibri" w:hAnsi="Calibri" w:cs="Calibri"/>
          <w:b/>
          <w:spacing w:val="0"/>
          <w:sz w:val="22"/>
          <w:szCs w:val="22"/>
        </w:rPr>
        <w:t>‘</w:t>
      </w:r>
      <w:r w:rsidR="00250D55" w:rsidRPr="00F37896">
        <w:rPr>
          <w:rFonts w:ascii="Calibri" w:hAnsi="Calibri" w:cs="Calibri"/>
          <w:b/>
          <w:bCs/>
          <w:caps/>
          <w:sz w:val="22"/>
          <w:szCs w:val="22"/>
        </w:rPr>
        <w:t>MC-</w:t>
      </w:r>
      <w:r w:rsidR="00FD63AB" w:rsidRPr="00F37896">
        <w:rPr>
          <w:rFonts w:ascii="Calibri" w:hAnsi="Calibri" w:cs="Calibri"/>
          <w:b/>
          <w:bCs/>
          <w:caps/>
          <w:sz w:val="22"/>
          <w:szCs w:val="22"/>
        </w:rPr>
        <w:t>ss-jub-</w:t>
      </w:r>
      <w:r w:rsidR="00DD6C2C">
        <w:rPr>
          <w:rFonts w:ascii="Calibri" w:hAnsi="Calibri" w:cs="Calibri"/>
          <w:b/>
          <w:bCs/>
          <w:caps/>
          <w:sz w:val="22"/>
          <w:szCs w:val="22"/>
        </w:rPr>
        <w:t>ZD-</w:t>
      </w:r>
      <w:r w:rsidR="00124971" w:rsidRPr="00F37896">
        <w:rPr>
          <w:rFonts w:ascii="Calibri" w:hAnsi="Calibri" w:cs="Calibri"/>
          <w:b/>
          <w:bCs/>
          <w:caps/>
          <w:sz w:val="22"/>
          <w:szCs w:val="22"/>
        </w:rPr>
        <w:t>2</w:t>
      </w:r>
      <w:r w:rsidR="00F515F5">
        <w:rPr>
          <w:rFonts w:ascii="Calibri" w:hAnsi="Calibri" w:cs="Calibri"/>
          <w:b/>
          <w:bCs/>
          <w:caps/>
          <w:sz w:val="22"/>
          <w:szCs w:val="22"/>
        </w:rPr>
        <w:t>6</w:t>
      </w:r>
      <w:r w:rsidR="00124971" w:rsidRPr="00F37896">
        <w:rPr>
          <w:rFonts w:ascii="Calibri" w:hAnsi="Calibri" w:cs="Calibri"/>
          <w:b/>
          <w:bCs/>
          <w:caps/>
          <w:sz w:val="22"/>
          <w:szCs w:val="22"/>
        </w:rPr>
        <w:t>-000</w:t>
      </w:r>
      <w:r w:rsidR="00F515F5">
        <w:rPr>
          <w:rFonts w:ascii="Calibri" w:hAnsi="Calibri" w:cs="Calibri"/>
          <w:b/>
          <w:bCs/>
          <w:caps/>
          <w:sz w:val="22"/>
          <w:szCs w:val="22"/>
        </w:rPr>
        <w:t>1</w:t>
      </w:r>
      <w:r w:rsidR="00124971" w:rsidRPr="00F37896">
        <w:rPr>
          <w:rFonts w:ascii="Calibri" w:hAnsi="Calibri" w:cs="Calibri"/>
          <w:b/>
          <w:bCs/>
          <w:caps/>
          <w:sz w:val="22"/>
          <w:szCs w:val="22"/>
        </w:rPr>
        <w:t>-</w:t>
      </w:r>
      <w:r w:rsidR="006A3C52">
        <w:rPr>
          <w:rFonts w:ascii="Calibri" w:hAnsi="Calibri" w:cs="Calibri"/>
          <w:b/>
          <w:bCs/>
          <w:caps/>
          <w:sz w:val="22"/>
          <w:szCs w:val="22"/>
        </w:rPr>
        <w:t>questions-</w:t>
      </w:r>
      <w:r w:rsidR="001F0B59">
        <w:rPr>
          <w:rFonts w:ascii="Calibri" w:hAnsi="Calibri" w:cs="Calibri"/>
          <w:b/>
          <w:bCs/>
          <w:caps/>
          <w:sz w:val="22"/>
          <w:szCs w:val="22"/>
        </w:rPr>
        <w:t>Motor bike.</w:t>
      </w:r>
    </w:p>
    <w:p w14:paraId="70C21CCC" w14:textId="77777777" w:rsidR="00CF5EA4" w:rsidRPr="00F37896" w:rsidRDefault="00CF5EA4" w:rsidP="002D6EEB">
      <w:pPr>
        <w:ind w:left="0"/>
        <w:jc w:val="both"/>
        <w:rPr>
          <w:rFonts w:ascii="Calibri" w:hAnsi="Calibri" w:cs="Calibri"/>
          <w:sz w:val="22"/>
          <w:szCs w:val="22"/>
        </w:rPr>
      </w:pPr>
    </w:p>
    <w:p w14:paraId="0A197A1D" w14:textId="3755964F" w:rsidR="003E7222" w:rsidRPr="00F37896" w:rsidRDefault="0082621E" w:rsidP="002D6EEB">
      <w:pPr>
        <w:numPr>
          <w:ilvl w:val="0"/>
          <w:numId w:val="20"/>
        </w:numPr>
        <w:jc w:val="both"/>
        <w:rPr>
          <w:rFonts w:ascii="Calibri" w:hAnsi="Calibri" w:cs="Calibri"/>
          <w:sz w:val="22"/>
          <w:szCs w:val="22"/>
        </w:rPr>
      </w:pPr>
      <w:r w:rsidRPr="00F37896">
        <w:rPr>
          <w:rFonts w:ascii="Calibri" w:eastAsia="Calibri" w:hAnsi="Calibri" w:cs="Calibri"/>
          <w:spacing w:val="0"/>
          <w:sz w:val="22"/>
          <w:szCs w:val="22"/>
        </w:rPr>
        <w:t>M</w:t>
      </w:r>
      <w:r w:rsidR="00413EE3" w:rsidRPr="00F37896">
        <w:rPr>
          <w:rFonts w:ascii="Calibri" w:eastAsia="Calibri" w:hAnsi="Calibri" w:cs="Calibri"/>
          <w:spacing w:val="0"/>
          <w:sz w:val="22"/>
          <w:szCs w:val="22"/>
        </w:rPr>
        <w:t xml:space="preserve">alaria </w:t>
      </w:r>
      <w:r w:rsidR="001429B4" w:rsidRPr="00F37896">
        <w:rPr>
          <w:rFonts w:ascii="Calibri" w:eastAsia="Calibri" w:hAnsi="Calibri" w:cs="Calibri"/>
          <w:spacing w:val="0"/>
          <w:sz w:val="22"/>
          <w:szCs w:val="22"/>
        </w:rPr>
        <w:t>Consortium shall</w:t>
      </w:r>
      <w:r w:rsidR="000B7E68" w:rsidRPr="00F37896">
        <w:rPr>
          <w:rFonts w:ascii="Calibri" w:eastAsia="Calibri" w:hAnsi="Calibri" w:cs="Calibri"/>
          <w:spacing w:val="0"/>
          <w:sz w:val="22"/>
          <w:szCs w:val="22"/>
        </w:rPr>
        <w:t xml:space="preserve"> notify the winning </w:t>
      </w:r>
      <w:r w:rsidR="00E50C28" w:rsidRPr="00F37896">
        <w:rPr>
          <w:rFonts w:ascii="Calibri" w:eastAsia="Calibri" w:hAnsi="Calibri" w:cs="Calibri"/>
          <w:spacing w:val="0"/>
          <w:sz w:val="22"/>
          <w:szCs w:val="22"/>
        </w:rPr>
        <w:t xml:space="preserve">bidders </w:t>
      </w:r>
      <w:r w:rsidR="000B7E68" w:rsidRPr="00F37896">
        <w:rPr>
          <w:rFonts w:ascii="Calibri" w:eastAsia="Calibri" w:hAnsi="Calibri" w:cs="Calibri"/>
          <w:spacing w:val="0"/>
          <w:sz w:val="22"/>
          <w:szCs w:val="22"/>
        </w:rPr>
        <w:t>in writing</w:t>
      </w:r>
      <w:r w:rsidRPr="00F37896">
        <w:rPr>
          <w:rFonts w:ascii="Calibri" w:eastAsia="Calibri" w:hAnsi="Calibri" w:cs="Calibri"/>
          <w:spacing w:val="0"/>
          <w:sz w:val="22"/>
          <w:szCs w:val="22"/>
        </w:rPr>
        <w:t>. M</w:t>
      </w:r>
      <w:r w:rsidR="001429B4" w:rsidRPr="00F37896">
        <w:rPr>
          <w:rFonts w:ascii="Calibri" w:eastAsia="Calibri" w:hAnsi="Calibri" w:cs="Calibri"/>
          <w:spacing w:val="0"/>
          <w:sz w:val="22"/>
          <w:szCs w:val="22"/>
        </w:rPr>
        <w:t xml:space="preserve">alaria </w:t>
      </w:r>
      <w:r w:rsidRPr="00F37896">
        <w:rPr>
          <w:rFonts w:ascii="Calibri" w:eastAsia="Calibri" w:hAnsi="Calibri" w:cs="Calibri"/>
          <w:spacing w:val="0"/>
          <w:sz w:val="22"/>
          <w:szCs w:val="22"/>
        </w:rPr>
        <w:t>C</w:t>
      </w:r>
      <w:r w:rsidR="001429B4" w:rsidRPr="00F37896">
        <w:rPr>
          <w:rFonts w:ascii="Calibri" w:eastAsia="Calibri" w:hAnsi="Calibri" w:cs="Calibri"/>
          <w:spacing w:val="0"/>
          <w:sz w:val="22"/>
          <w:szCs w:val="22"/>
        </w:rPr>
        <w:t>onsortium</w:t>
      </w:r>
      <w:r w:rsidR="000B7E68" w:rsidRPr="00F37896">
        <w:rPr>
          <w:rFonts w:ascii="Calibri" w:eastAsia="Calibri" w:hAnsi="Calibri" w:cs="Calibri"/>
          <w:spacing w:val="0"/>
          <w:sz w:val="22"/>
          <w:szCs w:val="22"/>
        </w:rPr>
        <w:t xml:space="preserve"> is under no </w:t>
      </w:r>
      <w:r w:rsidR="00224693" w:rsidRPr="00F37896">
        <w:rPr>
          <w:rFonts w:ascii="Calibri" w:eastAsia="Calibri" w:hAnsi="Calibri" w:cs="Calibri"/>
          <w:spacing w:val="0"/>
          <w:sz w:val="22"/>
          <w:szCs w:val="22"/>
        </w:rPr>
        <w:t>obligation</w:t>
      </w:r>
      <w:r w:rsidR="000B7E68" w:rsidRPr="00F37896">
        <w:rPr>
          <w:rFonts w:ascii="Calibri" w:eastAsia="Calibri" w:hAnsi="Calibri" w:cs="Calibri"/>
          <w:spacing w:val="0"/>
          <w:sz w:val="22"/>
          <w:szCs w:val="22"/>
        </w:rPr>
        <w:t xml:space="preserve"> to release the identity or contract terms of the winning </w:t>
      </w:r>
      <w:r w:rsidR="001429B4" w:rsidRPr="00F37896">
        <w:rPr>
          <w:rFonts w:ascii="Calibri" w:eastAsia="Calibri" w:hAnsi="Calibri" w:cs="Calibri"/>
          <w:spacing w:val="0"/>
          <w:sz w:val="22"/>
          <w:szCs w:val="22"/>
        </w:rPr>
        <w:t>vendor</w:t>
      </w:r>
      <w:r w:rsidR="000B7E68" w:rsidRPr="00F37896">
        <w:rPr>
          <w:rFonts w:ascii="Calibri" w:eastAsia="Calibri" w:hAnsi="Calibri" w:cs="Calibri"/>
          <w:spacing w:val="0"/>
          <w:sz w:val="22"/>
          <w:szCs w:val="22"/>
        </w:rPr>
        <w:t>.</w:t>
      </w:r>
    </w:p>
    <w:p w14:paraId="29610E96" w14:textId="77777777" w:rsidR="00224693" w:rsidRPr="00F37896" w:rsidRDefault="00224693" w:rsidP="002D6EEB">
      <w:pPr>
        <w:ind w:left="0"/>
        <w:jc w:val="both"/>
        <w:rPr>
          <w:rFonts w:ascii="Calibri" w:hAnsi="Calibri" w:cs="Calibri"/>
          <w:sz w:val="22"/>
          <w:szCs w:val="22"/>
        </w:rPr>
      </w:pPr>
    </w:p>
    <w:p w14:paraId="0E6E6D26" w14:textId="69742E89" w:rsidR="003E7222" w:rsidRPr="00F37896" w:rsidRDefault="000B7E68" w:rsidP="002D6EEB">
      <w:pPr>
        <w:numPr>
          <w:ilvl w:val="0"/>
          <w:numId w:val="20"/>
        </w:numPr>
        <w:jc w:val="both"/>
        <w:rPr>
          <w:rFonts w:ascii="Calibri" w:hAnsi="Calibri" w:cs="Calibri"/>
          <w:sz w:val="22"/>
          <w:szCs w:val="22"/>
        </w:rPr>
      </w:pPr>
      <w:r w:rsidRPr="00F37896">
        <w:rPr>
          <w:rFonts w:ascii="Calibri" w:eastAsia="Calibri" w:hAnsi="Calibri" w:cs="Calibri"/>
          <w:spacing w:val="0"/>
          <w:sz w:val="22"/>
          <w:szCs w:val="22"/>
        </w:rPr>
        <w:t xml:space="preserve">The submitted proposal shall include the following information. Failure to supply all requested information or comply with the specified formats </w:t>
      </w:r>
      <w:r w:rsidR="00B270BE" w:rsidRPr="00F37896">
        <w:rPr>
          <w:rFonts w:ascii="Calibri" w:eastAsia="Calibri" w:hAnsi="Calibri" w:cs="Calibri"/>
          <w:spacing w:val="0"/>
          <w:sz w:val="22"/>
          <w:szCs w:val="22"/>
        </w:rPr>
        <w:t>will</w:t>
      </w:r>
      <w:r w:rsidRPr="00F37896">
        <w:rPr>
          <w:rFonts w:ascii="Calibri" w:eastAsia="Calibri" w:hAnsi="Calibri" w:cs="Calibri"/>
          <w:spacing w:val="0"/>
          <w:sz w:val="22"/>
          <w:szCs w:val="22"/>
        </w:rPr>
        <w:t xml:space="preserve"> disqualify the bidder from consideration.  </w:t>
      </w:r>
    </w:p>
    <w:p w14:paraId="3D5E10A3" w14:textId="77777777" w:rsidR="00D72A8F" w:rsidRPr="00F37896" w:rsidRDefault="00D72A8F" w:rsidP="008F568D">
      <w:pPr>
        <w:ind w:left="0"/>
      </w:pPr>
    </w:p>
    <w:p w14:paraId="5CB12224" w14:textId="13A49B2F" w:rsidR="003E7222" w:rsidRPr="00F37896" w:rsidRDefault="003E7222" w:rsidP="00D332FD">
      <w:pPr>
        <w:numPr>
          <w:ilvl w:val="0"/>
          <w:numId w:val="21"/>
        </w:numPr>
        <w:rPr>
          <w:rFonts w:ascii="Calibri" w:eastAsia="Calibri" w:hAnsi="Calibri" w:cs="Calibri"/>
          <w:spacing w:val="0"/>
          <w:sz w:val="22"/>
          <w:szCs w:val="22"/>
        </w:rPr>
      </w:pPr>
      <w:r w:rsidRPr="00F37896">
        <w:rPr>
          <w:rFonts w:ascii="Calibri" w:eastAsia="Calibri" w:hAnsi="Calibri" w:cs="Calibri"/>
          <w:spacing w:val="0"/>
          <w:sz w:val="22"/>
          <w:szCs w:val="22"/>
        </w:rPr>
        <w:t>Signature to confirm compliance with Malaria Consortiums Policies (</w:t>
      </w:r>
      <w:r w:rsidR="00B32789" w:rsidRPr="00F37896">
        <w:rPr>
          <w:rFonts w:ascii="Calibri" w:eastAsia="Calibri" w:hAnsi="Calibri" w:cs="Calibri"/>
          <w:spacing w:val="0"/>
          <w:sz w:val="22"/>
          <w:szCs w:val="22"/>
        </w:rPr>
        <w:t>on the BRD</w:t>
      </w:r>
      <w:r w:rsidRPr="00F37896">
        <w:rPr>
          <w:rFonts w:ascii="Calibri" w:eastAsia="Calibri" w:hAnsi="Calibri" w:cs="Calibri"/>
          <w:spacing w:val="0"/>
          <w:sz w:val="22"/>
          <w:szCs w:val="22"/>
        </w:rPr>
        <w:t>)</w:t>
      </w:r>
    </w:p>
    <w:p w14:paraId="1277B29F" w14:textId="3EE33970" w:rsidR="003E7222" w:rsidRPr="00F37896" w:rsidRDefault="003E7222" w:rsidP="00D332FD">
      <w:pPr>
        <w:numPr>
          <w:ilvl w:val="0"/>
          <w:numId w:val="21"/>
        </w:numPr>
        <w:rPr>
          <w:rFonts w:ascii="Calibri" w:eastAsia="Calibri" w:hAnsi="Calibri" w:cs="Calibri"/>
          <w:spacing w:val="0"/>
          <w:sz w:val="22"/>
          <w:szCs w:val="22"/>
        </w:rPr>
      </w:pPr>
      <w:r w:rsidRPr="00F37896">
        <w:rPr>
          <w:rFonts w:ascii="Calibri" w:eastAsia="Calibri" w:hAnsi="Calibri" w:cs="Calibri"/>
          <w:spacing w:val="0"/>
          <w:sz w:val="22"/>
          <w:szCs w:val="22"/>
        </w:rPr>
        <w:t xml:space="preserve">Copy of business registration documents (proof of legal operation in </w:t>
      </w:r>
      <w:r w:rsidR="00D54FB3" w:rsidRPr="00F37896">
        <w:rPr>
          <w:rFonts w:ascii="Calibri" w:eastAsia="Calibri" w:hAnsi="Calibri" w:cs="Calibri"/>
          <w:spacing w:val="0"/>
          <w:sz w:val="22"/>
          <w:szCs w:val="22"/>
        </w:rPr>
        <w:t>South Sudan</w:t>
      </w:r>
      <w:r w:rsidRPr="00F37896">
        <w:rPr>
          <w:rFonts w:ascii="Calibri" w:eastAsia="Calibri" w:hAnsi="Calibri" w:cs="Calibri"/>
          <w:spacing w:val="0"/>
          <w:sz w:val="22"/>
          <w:szCs w:val="22"/>
        </w:rPr>
        <w:t>).</w:t>
      </w:r>
    </w:p>
    <w:p w14:paraId="150C34B0" w14:textId="77777777" w:rsidR="00D72A8F" w:rsidRPr="00F37896" w:rsidRDefault="00D72A8F" w:rsidP="00D332FD">
      <w:pPr>
        <w:numPr>
          <w:ilvl w:val="0"/>
          <w:numId w:val="21"/>
        </w:numPr>
        <w:rPr>
          <w:rFonts w:ascii="Calibri" w:eastAsia="Calibri" w:hAnsi="Calibri" w:cs="Calibri"/>
          <w:spacing w:val="0"/>
          <w:sz w:val="22"/>
          <w:szCs w:val="22"/>
        </w:rPr>
      </w:pPr>
      <w:r w:rsidRPr="00F37896">
        <w:rPr>
          <w:rFonts w:ascii="Calibri" w:eastAsia="Calibri" w:hAnsi="Calibri" w:cs="Calibri"/>
          <w:spacing w:val="0"/>
          <w:sz w:val="22"/>
          <w:szCs w:val="22"/>
        </w:rPr>
        <w:t>Technical Proposal with the following details</w:t>
      </w:r>
    </w:p>
    <w:p w14:paraId="104DFCE3" w14:textId="77777777" w:rsidR="00D72A8F" w:rsidRPr="00F37896" w:rsidRDefault="00D72A8F" w:rsidP="002A1AA3">
      <w:pPr>
        <w:numPr>
          <w:ilvl w:val="1"/>
          <w:numId w:val="32"/>
        </w:numPr>
        <w:jc w:val="both"/>
        <w:rPr>
          <w:rFonts w:ascii="Calibri" w:eastAsia="Calibri" w:hAnsi="Calibri"/>
          <w:sz w:val="22"/>
          <w:szCs w:val="22"/>
        </w:rPr>
      </w:pPr>
      <w:r w:rsidRPr="00F37896">
        <w:rPr>
          <w:rFonts w:ascii="Calibri" w:eastAsia="Calibri" w:hAnsi="Calibri"/>
          <w:sz w:val="22"/>
          <w:szCs w:val="22"/>
        </w:rPr>
        <w:t>Range and depth of company experience</w:t>
      </w:r>
    </w:p>
    <w:p w14:paraId="661EBF78" w14:textId="1E88FDEC" w:rsidR="00D72A8F" w:rsidRPr="00F37896" w:rsidRDefault="00D72A8F" w:rsidP="00B5266A">
      <w:pPr>
        <w:numPr>
          <w:ilvl w:val="1"/>
          <w:numId w:val="32"/>
        </w:numPr>
        <w:jc w:val="both"/>
        <w:rPr>
          <w:rFonts w:ascii="Calibri" w:eastAsia="Calibri" w:hAnsi="Calibri"/>
          <w:sz w:val="22"/>
          <w:szCs w:val="22"/>
        </w:rPr>
      </w:pPr>
      <w:r w:rsidRPr="00F37896">
        <w:rPr>
          <w:rFonts w:ascii="Calibri" w:eastAsia="Calibri" w:hAnsi="Calibri"/>
          <w:sz w:val="22"/>
          <w:szCs w:val="22"/>
        </w:rPr>
        <w:t>At least three relevant client reference for similar contract</w:t>
      </w:r>
      <w:r w:rsidR="00274959" w:rsidRPr="00F37896">
        <w:rPr>
          <w:rFonts w:ascii="Calibri" w:eastAsia="Calibri" w:hAnsi="Calibri"/>
          <w:sz w:val="22"/>
          <w:szCs w:val="22"/>
        </w:rPr>
        <w:t>.</w:t>
      </w:r>
    </w:p>
    <w:p w14:paraId="44A45C2C" w14:textId="77777777" w:rsidR="00D72A8F" w:rsidRPr="00F37896" w:rsidRDefault="00D72A8F" w:rsidP="002A1AA3">
      <w:pPr>
        <w:numPr>
          <w:ilvl w:val="1"/>
          <w:numId w:val="32"/>
        </w:numPr>
        <w:jc w:val="both"/>
        <w:rPr>
          <w:rFonts w:ascii="Calibri" w:eastAsia="Calibri" w:hAnsi="Calibri"/>
          <w:sz w:val="22"/>
          <w:szCs w:val="22"/>
        </w:rPr>
      </w:pPr>
      <w:r w:rsidRPr="00F37896">
        <w:rPr>
          <w:rFonts w:ascii="Calibri" w:eastAsia="Calibri" w:hAnsi="Calibri" w:cs="Calibri"/>
          <w:spacing w:val="0"/>
          <w:sz w:val="22"/>
          <w:szCs w:val="22"/>
        </w:rPr>
        <w:t>Evidence of approval from relevant authority to sell the products/services</w:t>
      </w:r>
    </w:p>
    <w:p w14:paraId="7070EE4E" w14:textId="751A1878" w:rsidR="00D72A8F" w:rsidRPr="00F37896" w:rsidRDefault="00D72A8F" w:rsidP="002A1AA3">
      <w:pPr>
        <w:numPr>
          <w:ilvl w:val="1"/>
          <w:numId w:val="32"/>
        </w:numPr>
        <w:jc w:val="both"/>
        <w:rPr>
          <w:rFonts w:ascii="Calibri" w:eastAsia="Calibri" w:hAnsi="Calibri"/>
          <w:sz w:val="22"/>
          <w:szCs w:val="22"/>
        </w:rPr>
      </w:pPr>
      <w:r w:rsidRPr="00F37896">
        <w:rPr>
          <w:rFonts w:ascii="Calibri" w:eastAsia="Calibri" w:hAnsi="Calibri" w:cs="Calibri"/>
          <w:spacing w:val="0"/>
          <w:sz w:val="22"/>
          <w:szCs w:val="22"/>
        </w:rPr>
        <w:t xml:space="preserve">Capacity and resources available to deliver, </w:t>
      </w:r>
    </w:p>
    <w:p w14:paraId="37731CE0" w14:textId="77777777" w:rsidR="00D72A8F" w:rsidRPr="00F37896" w:rsidRDefault="00D72A8F" w:rsidP="002A1AA3">
      <w:pPr>
        <w:numPr>
          <w:ilvl w:val="1"/>
          <w:numId w:val="32"/>
        </w:numPr>
        <w:jc w:val="both"/>
        <w:rPr>
          <w:rFonts w:ascii="Calibri" w:eastAsia="Calibri" w:hAnsi="Calibri"/>
          <w:sz w:val="22"/>
          <w:szCs w:val="22"/>
        </w:rPr>
      </w:pPr>
      <w:r w:rsidRPr="00F37896">
        <w:rPr>
          <w:rFonts w:ascii="Calibri" w:eastAsia="Calibri" w:hAnsi="Calibri"/>
          <w:sz w:val="22"/>
          <w:szCs w:val="22"/>
        </w:rPr>
        <w:t>Acceptance of the proposed payment terms</w:t>
      </w:r>
    </w:p>
    <w:p w14:paraId="56277EA3" w14:textId="50D907B7" w:rsidR="00D72A8F" w:rsidRPr="00F37896" w:rsidRDefault="00D72A8F" w:rsidP="00D72A8F">
      <w:pPr>
        <w:numPr>
          <w:ilvl w:val="0"/>
          <w:numId w:val="21"/>
        </w:numPr>
        <w:jc w:val="both"/>
        <w:rPr>
          <w:rFonts w:ascii="Calibri" w:eastAsia="Calibri" w:hAnsi="Calibri"/>
          <w:sz w:val="22"/>
          <w:szCs w:val="22"/>
        </w:rPr>
      </w:pPr>
      <w:r w:rsidRPr="00F37896">
        <w:rPr>
          <w:rFonts w:ascii="Calibri" w:eastAsia="Calibri" w:hAnsi="Calibri" w:cs="Calibri"/>
          <w:spacing w:val="0"/>
          <w:sz w:val="22"/>
          <w:szCs w:val="22"/>
        </w:rPr>
        <w:t>Pricing proposal, with total cost estimate for the products or services, and including a full cost breakdown</w:t>
      </w:r>
      <w:r w:rsidR="00CC3736" w:rsidRPr="00F37896">
        <w:rPr>
          <w:rFonts w:ascii="Calibri" w:eastAsia="Calibri" w:hAnsi="Calibri" w:cs="Calibri"/>
          <w:spacing w:val="0"/>
          <w:sz w:val="22"/>
          <w:szCs w:val="22"/>
        </w:rPr>
        <w:t>.</w:t>
      </w:r>
    </w:p>
    <w:p w14:paraId="44321512" w14:textId="77777777" w:rsidR="003E7222" w:rsidRPr="00F37896" w:rsidRDefault="003E7222" w:rsidP="00A865F4">
      <w:pPr>
        <w:ind w:left="360" w:hanging="360"/>
      </w:pPr>
    </w:p>
    <w:p w14:paraId="505F35EB" w14:textId="66A20BFA" w:rsidR="003E7222" w:rsidRPr="00F37896" w:rsidRDefault="00981982" w:rsidP="00D332FD">
      <w:pPr>
        <w:numPr>
          <w:ilvl w:val="0"/>
          <w:numId w:val="20"/>
        </w:numPr>
        <w:rPr>
          <w:rFonts w:ascii="Calibri" w:hAnsi="Calibri" w:cs="Calibri"/>
          <w:sz w:val="22"/>
          <w:szCs w:val="22"/>
        </w:rPr>
      </w:pPr>
      <w:r w:rsidRPr="00F37896">
        <w:rPr>
          <w:rFonts w:ascii="Calibri" w:eastAsia="Calibri" w:hAnsi="Calibri" w:cs="Calibri"/>
          <w:spacing w:val="0"/>
          <w:sz w:val="22"/>
          <w:szCs w:val="22"/>
        </w:rPr>
        <w:t>M</w:t>
      </w:r>
      <w:r w:rsidR="00413EE3" w:rsidRPr="00F37896">
        <w:rPr>
          <w:rFonts w:ascii="Calibri" w:eastAsia="Calibri" w:hAnsi="Calibri" w:cs="Calibri"/>
          <w:spacing w:val="0"/>
          <w:sz w:val="22"/>
          <w:szCs w:val="22"/>
        </w:rPr>
        <w:t>alaria Consortium</w:t>
      </w:r>
      <w:r w:rsidR="000B7E68" w:rsidRPr="00F37896">
        <w:rPr>
          <w:rFonts w:ascii="Calibri" w:eastAsia="Calibri" w:hAnsi="Calibri" w:cs="Calibri"/>
          <w:spacing w:val="0"/>
          <w:sz w:val="22"/>
          <w:szCs w:val="22"/>
        </w:rPr>
        <w:t xml:space="preserve"> reserves the right to accept or reject any or all bids, and to accept the bid deemed to be in the best interest of </w:t>
      </w:r>
      <w:r w:rsidR="00413EE3" w:rsidRPr="00F37896">
        <w:rPr>
          <w:rFonts w:ascii="Calibri" w:eastAsia="Calibri" w:hAnsi="Calibri" w:cs="Calibri"/>
          <w:spacing w:val="0"/>
          <w:sz w:val="22"/>
          <w:szCs w:val="22"/>
        </w:rPr>
        <w:t xml:space="preserve">Malaria </w:t>
      </w:r>
      <w:r w:rsidR="00DF05E2" w:rsidRPr="00F37896">
        <w:rPr>
          <w:rFonts w:ascii="Calibri" w:eastAsia="Calibri" w:hAnsi="Calibri" w:cs="Calibri"/>
          <w:spacing w:val="0"/>
          <w:sz w:val="22"/>
          <w:szCs w:val="22"/>
        </w:rPr>
        <w:t>Consortium and</w:t>
      </w:r>
      <w:r w:rsidR="000B7E68" w:rsidRPr="00F37896">
        <w:rPr>
          <w:rFonts w:ascii="Calibri" w:eastAsia="Calibri" w:hAnsi="Calibri" w:cs="Calibri"/>
          <w:spacing w:val="0"/>
          <w:sz w:val="22"/>
          <w:szCs w:val="22"/>
        </w:rPr>
        <w:t xml:space="preserve"> is not bound to accept th</w:t>
      </w:r>
      <w:r w:rsidR="009D01B7" w:rsidRPr="00F37896">
        <w:rPr>
          <w:rFonts w:ascii="Calibri" w:eastAsia="Calibri" w:hAnsi="Calibri" w:cs="Calibri"/>
          <w:spacing w:val="0"/>
          <w:sz w:val="22"/>
          <w:szCs w:val="22"/>
        </w:rPr>
        <w:t>e lowest price</w:t>
      </w:r>
      <w:r w:rsidR="00413EE3" w:rsidRPr="00F37896">
        <w:rPr>
          <w:rFonts w:ascii="Calibri" w:eastAsia="Calibri" w:hAnsi="Calibri" w:cs="Calibri"/>
          <w:spacing w:val="0"/>
          <w:sz w:val="22"/>
          <w:szCs w:val="22"/>
        </w:rPr>
        <w:t>d</w:t>
      </w:r>
      <w:r w:rsidR="009D01B7" w:rsidRPr="00F37896">
        <w:rPr>
          <w:rFonts w:ascii="Calibri" w:eastAsia="Calibri" w:hAnsi="Calibri" w:cs="Calibri"/>
          <w:spacing w:val="0"/>
          <w:sz w:val="22"/>
          <w:szCs w:val="22"/>
        </w:rPr>
        <w:t xml:space="preserve"> bid submitted.</w:t>
      </w:r>
    </w:p>
    <w:p w14:paraId="6FA4652A" w14:textId="77777777" w:rsidR="003E7222" w:rsidRPr="00F37896" w:rsidRDefault="003E7222" w:rsidP="003E7222">
      <w:pPr>
        <w:ind w:left="360"/>
        <w:rPr>
          <w:rFonts w:ascii="Calibri" w:hAnsi="Calibri" w:cs="Calibri"/>
          <w:sz w:val="22"/>
          <w:szCs w:val="22"/>
        </w:rPr>
      </w:pPr>
    </w:p>
    <w:p w14:paraId="10C9F293" w14:textId="77777777" w:rsidR="003E7222" w:rsidRPr="00F37896" w:rsidRDefault="00981982" w:rsidP="00D332FD">
      <w:pPr>
        <w:numPr>
          <w:ilvl w:val="0"/>
          <w:numId w:val="20"/>
        </w:numPr>
        <w:rPr>
          <w:rFonts w:ascii="Calibri" w:hAnsi="Calibri" w:cs="Calibri"/>
          <w:sz w:val="22"/>
          <w:szCs w:val="22"/>
        </w:rPr>
      </w:pPr>
      <w:r w:rsidRPr="00F37896">
        <w:rPr>
          <w:rFonts w:ascii="Calibri" w:eastAsia="Calibri" w:hAnsi="Calibri" w:cs="Calibri"/>
          <w:spacing w:val="0"/>
          <w:sz w:val="22"/>
          <w:szCs w:val="22"/>
        </w:rPr>
        <w:t>M</w:t>
      </w:r>
      <w:r w:rsidR="00413EE3" w:rsidRPr="00F37896">
        <w:rPr>
          <w:rFonts w:ascii="Calibri" w:eastAsia="Calibri" w:hAnsi="Calibri" w:cs="Calibri"/>
          <w:spacing w:val="0"/>
          <w:sz w:val="22"/>
          <w:szCs w:val="22"/>
        </w:rPr>
        <w:t>alaria Consortium</w:t>
      </w:r>
      <w:r w:rsidR="000B7E68" w:rsidRPr="00F37896">
        <w:rPr>
          <w:rFonts w:ascii="Calibri" w:eastAsia="Calibri" w:hAnsi="Calibri" w:cs="Calibri"/>
          <w:spacing w:val="0"/>
          <w:sz w:val="22"/>
          <w:szCs w:val="22"/>
        </w:rPr>
        <w:t xml:space="preserve"> reserves the right to award contracts to multiple vendors if deemed to be in </w:t>
      </w:r>
      <w:r w:rsidR="00413EE3" w:rsidRPr="00F37896">
        <w:rPr>
          <w:rFonts w:ascii="Calibri" w:eastAsia="Calibri" w:hAnsi="Calibri" w:cs="Calibri"/>
          <w:spacing w:val="0"/>
          <w:sz w:val="22"/>
          <w:szCs w:val="22"/>
        </w:rPr>
        <w:t>its</w:t>
      </w:r>
      <w:r w:rsidRPr="00F37896">
        <w:rPr>
          <w:rFonts w:ascii="Calibri" w:eastAsia="Calibri" w:hAnsi="Calibri" w:cs="Calibri"/>
          <w:spacing w:val="0"/>
          <w:sz w:val="22"/>
          <w:szCs w:val="22"/>
        </w:rPr>
        <w:t xml:space="preserve"> best interest. </w:t>
      </w:r>
    </w:p>
    <w:p w14:paraId="2E6B9DB0" w14:textId="77777777" w:rsidR="003E7222" w:rsidRPr="00F37896" w:rsidRDefault="003E7222" w:rsidP="003E7222">
      <w:pPr>
        <w:ind w:left="0"/>
        <w:rPr>
          <w:rFonts w:ascii="Calibri" w:hAnsi="Calibri" w:cs="Calibri"/>
          <w:sz w:val="22"/>
          <w:szCs w:val="22"/>
        </w:rPr>
      </w:pPr>
    </w:p>
    <w:p w14:paraId="60F51683" w14:textId="130A3DF6" w:rsidR="00C348E2" w:rsidRDefault="003A67AF" w:rsidP="00C348E2">
      <w:pPr>
        <w:numPr>
          <w:ilvl w:val="0"/>
          <w:numId w:val="20"/>
        </w:numPr>
        <w:rPr>
          <w:rFonts w:ascii="Calibri" w:hAnsi="Calibri" w:cs="Calibri"/>
          <w:sz w:val="22"/>
          <w:szCs w:val="22"/>
        </w:rPr>
      </w:pPr>
      <w:r w:rsidRPr="00F37896">
        <w:rPr>
          <w:rFonts w:ascii="Calibri" w:eastAsia="Calibri" w:hAnsi="Calibri" w:cs="Calibri"/>
          <w:spacing w:val="0"/>
          <w:sz w:val="22"/>
          <w:szCs w:val="22"/>
        </w:rPr>
        <w:t>The award criteria shall be based on the proposal</w:t>
      </w:r>
      <w:r w:rsidR="0074489A" w:rsidRPr="00F37896">
        <w:rPr>
          <w:rFonts w:ascii="Calibri" w:eastAsia="Calibri" w:hAnsi="Calibri" w:cs="Calibri"/>
          <w:spacing w:val="0"/>
          <w:sz w:val="22"/>
          <w:szCs w:val="22"/>
        </w:rPr>
        <w:t>’</w:t>
      </w:r>
      <w:r w:rsidRPr="00F37896">
        <w:rPr>
          <w:rFonts w:ascii="Calibri" w:eastAsia="Calibri" w:hAnsi="Calibri" w:cs="Calibri"/>
          <w:spacing w:val="0"/>
          <w:sz w:val="22"/>
          <w:szCs w:val="22"/>
        </w:rPr>
        <w:t xml:space="preserve">s overall </w:t>
      </w:r>
      <w:r w:rsidR="00E72BF7" w:rsidRPr="00F37896">
        <w:rPr>
          <w:rFonts w:ascii="Calibri" w:eastAsia="Calibri" w:hAnsi="Calibri" w:cs="Calibri"/>
          <w:spacing w:val="0"/>
          <w:sz w:val="22"/>
          <w:szCs w:val="22"/>
        </w:rPr>
        <w:t>response</w:t>
      </w:r>
      <w:r w:rsidR="00A64E4C" w:rsidRPr="00F37896">
        <w:rPr>
          <w:rFonts w:ascii="Calibri" w:eastAsia="Calibri" w:hAnsi="Calibri" w:cs="Calibri"/>
          <w:spacing w:val="0"/>
          <w:sz w:val="22"/>
          <w:szCs w:val="22"/>
        </w:rPr>
        <w:t xml:space="preserve"> and </w:t>
      </w:r>
      <w:r w:rsidRPr="00F37896">
        <w:rPr>
          <w:rFonts w:ascii="Calibri" w:eastAsia="Calibri" w:hAnsi="Calibri" w:cs="Calibri"/>
          <w:spacing w:val="0"/>
          <w:sz w:val="22"/>
          <w:szCs w:val="22"/>
        </w:rPr>
        <w:t xml:space="preserve">value for money while taking into consideration donor and internal requirements and regulations. The award will be determined by a committee of </w:t>
      </w:r>
      <w:r w:rsidR="00413EE3" w:rsidRPr="00F37896">
        <w:rPr>
          <w:rFonts w:ascii="Calibri" w:eastAsia="Calibri" w:hAnsi="Calibri" w:cs="Calibri"/>
          <w:spacing w:val="0"/>
          <w:sz w:val="22"/>
          <w:szCs w:val="22"/>
        </w:rPr>
        <w:t xml:space="preserve">Malaria </w:t>
      </w:r>
      <w:r w:rsidR="009203FE" w:rsidRPr="00F37896">
        <w:rPr>
          <w:rFonts w:ascii="Calibri" w:eastAsia="Calibri" w:hAnsi="Calibri" w:cs="Calibri"/>
          <w:spacing w:val="0"/>
          <w:sz w:val="22"/>
          <w:szCs w:val="22"/>
        </w:rPr>
        <w:t>Consortium employees</w:t>
      </w:r>
      <w:r w:rsidRPr="00F37896">
        <w:rPr>
          <w:rFonts w:ascii="Calibri" w:eastAsia="Calibri" w:hAnsi="Calibri" w:cs="Calibri"/>
          <w:spacing w:val="0"/>
          <w:sz w:val="22"/>
          <w:szCs w:val="22"/>
        </w:rPr>
        <w:t>.</w:t>
      </w:r>
    </w:p>
    <w:p w14:paraId="356D8305" w14:textId="77777777" w:rsidR="00C348E2" w:rsidRDefault="00C348E2" w:rsidP="00C348E2">
      <w:pPr>
        <w:ind w:left="0"/>
        <w:rPr>
          <w:rFonts w:eastAsia="Calibri"/>
        </w:rPr>
      </w:pPr>
    </w:p>
    <w:p w14:paraId="7DDE8DD5" w14:textId="08A299DB" w:rsidR="00933D65" w:rsidRPr="00C348E2" w:rsidRDefault="0055597C" w:rsidP="00C348E2">
      <w:pPr>
        <w:numPr>
          <w:ilvl w:val="0"/>
          <w:numId w:val="20"/>
        </w:numPr>
        <w:rPr>
          <w:rFonts w:ascii="Calibri" w:hAnsi="Calibri" w:cs="Calibri"/>
          <w:sz w:val="22"/>
          <w:szCs w:val="22"/>
        </w:rPr>
      </w:pPr>
      <w:r w:rsidRPr="00C348E2">
        <w:rPr>
          <w:rFonts w:ascii="Calibri" w:eastAsia="Calibri" w:hAnsi="Calibri" w:cs="Calibri"/>
          <w:spacing w:val="0"/>
          <w:sz w:val="22"/>
          <w:szCs w:val="22"/>
        </w:rPr>
        <w:t xml:space="preserve">The successful vendor shall receive a </w:t>
      </w:r>
      <w:r w:rsidR="00BD3C66" w:rsidRPr="00C348E2">
        <w:rPr>
          <w:rFonts w:ascii="Calibri" w:eastAsia="Calibri" w:hAnsi="Calibri" w:cs="Calibri"/>
          <w:spacing w:val="0"/>
          <w:sz w:val="22"/>
          <w:szCs w:val="22"/>
        </w:rPr>
        <w:t xml:space="preserve">Purchasing </w:t>
      </w:r>
      <w:r w:rsidRPr="00C348E2">
        <w:rPr>
          <w:rFonts w:ascii="Calibri" w:eastAsia="Calibri" w:hAnsi="Calibri" w:cs="Calibri"/>
          <w:spacing w:val="0"/>
          <w:sz w:val="22"/>
          <w:szCs w:val="22"/>
        </w:rPr>
        <w:t>contract for</w:t>
      </w:r>
      <w:r w:rsidR="001B5D76" w:rsidRPr="00C348E2">
        <w:rPr>
          <w:rFonts w:ascii="Calibri" w:eastAsia="Calibri" w:hAnsi="Calibri" w:cs="Calibri"/>
          <w:spacing w:val="0"/>
          <w:sz w:val="22"/>
          <w:szCs w:val="22"/>
        </w:rPr>
        <w:t xml:space="preserve"> the delivery of the asset </w:t>
      </w:r>
    </w:p>
    <w:p w14:paraId="3E83F7FB" w14:textId="77777777" w:rsidR="001B5D76" w:rsidRPr="00F37896" w:rsidRDefault="001B5D76" w:rsidP="001B5D76">
      <w:pPr>
        <w:pStyle w:val="ListParagraph"/>
        <w:numPr>
          <w:ilvl w:val="0"/>
          <w:numId w:val="0"/>
        </w:numPr>
        <w:ind w:left="360"/>
      </w:pPr>
    </w:p>
    <w:p w14:paraId="5DF4282D" w14:textId="77777777" w:rsidR="0055597C" w:rsidRPr="00F37896" w:rsidRDefault="0055597C" w:rsidP="00D332FD">
      <w:pPr>
        <w:numPr>
          <w:ilvl w:val="0"/>
          <w:numId w:val="20"/>
        </w:numPr>
        <w:rPr>
          <w:rFonts w:ascii="Calibri" w:hAnsi="Calibri" w:cs="Calibri"/>
          <w:sz w:val="22"/>
          <w:szCs w:val="22"/>
        </w:rPr>
      </w:pPr>
      <w:r w:rsidRPr="00F37896">
        <w:rPr>
          <w:rFonts w:ascii="Calibri" w:eastAsia="Calibri" w:hAnsi="Calibri" w:cs="Calibri"/>
          <w:spacing w:val="0"/>
          <w:sz w:val="22"/>
          <w:szCs w:val="22"/>
        </w:rPr>
        <w:t xml:space="preserve">The language for communications and required documents is English. </w:t>
      </w:r>
    </w:p>
    <w:p w14:paraId="3AE9017C" w14:textId="77777777" w:rsidR="0055597C" w:rsidRPr="00F37896" w:rsidRDefault="0055597C">
      <w:pPr>
        <w:ind w:left="0"/>
        <w:rPr>
          <w:rFonts w:ascii="Calibri" w:hAnsi="Calibri" w:cs="Calibri"/>
          <w:sz w:val="22"/>
          <w:szCs w:val="22"/>
        </w:rPr>
      </w:pPr>
    </w:p>
    <w:p w14:paraId="17EACE49" w14:textId="7A595554" w:rsidR="00D72A8F" w:rsidRPr="00F37896" w:rsidRDefault="007F18A0" w:rsidP="008F568D">
      <w:pPr>
        <w:pStyle w:val="Heading4"/>
        <w:numPr>
          <w:ilvl w:val="0"/>
          <w:numId w:val="34"/>
        </w:numPr>
        <w:rPr>
          <w:rFonts w:ascii="Calibri" w:hAnsi="Calibri" w:cs="Calibri"/>
          <w:sz w:val="22"/>
          <w:szCs w:val="22"/>
        </w:rPr>
      </w:pPr>
      <w:r w:rsidRPr="00F37896">
        <w:rPr>
          <w:rFonts w:ascii="Calibri" w:hAnsi="Calibri" w:cs="Calibri"/>
          <w:sz w:val="22"/>
          <w:szCs w:val="22"/>
        </w:rPr>
        <w:t xml:space="preserve">Technical </w:t>
      </w:r>
      <w:r w:rsidR="000B7E68" w:rsidRPr="00F37896">
        <w:rPr>
          <w:rFonts w:ascii="Calibri" w:hAnsi="Calibri" w:cs="Calibri"/>
          <w:sz w:val="22"/>
          <w:szCs w:val="22"/>
        </w:rPr>
        <w:t>Requirements</w:t>
      </w:r>
      <w:r w:rsidRPr="00F37896">
        <w:rPr>
          <w:rFonts w:ascii="Calibri" w:hAnsi="Calibri" w:cs="Calibri"/>
          <w:sz w:val="22"/>
          <w:szCs w:val="22"/>
        </w:rPr>
        <w:t xml:space="preserve"> &amp; Specifications</w:t>
      </w:r>
      <w:r w:rsidR="000B7E68" w:rsidRPr="00F37896">
        <w:rPr>
          <w:rFonts w:ascii="Calibri" w:hAnsi="Calibri" w:cs="Calibri"/>
          <w:sz w:val="22"/>
          <w:szCs w:val="22"/>
        </w:rPr>
        <w:t xml:space="preserve"> </w:t>
      </w:r>
    </w:p>
    <w:p w14:paraId="25F89100" w14:textId="77777777" w:rsidR="00D72A8F" w:rsidRPr="00F37896" w:rsidRDefault="00D72A8F" w:rsidP="00D72A8F">
      <w:pPr>
        <w:pStyle w:val="Heading4"/>
        <w:ind w:left="360"/>
        <w:rPr>
          <w:rFonts w:ascii="Calibri" w:hAnsi="Calibri" w:cs="Calibri"/>
          <w:sz w:val="22"/>
          <w:szCs w:val="22"/>
        </w:rPr>
      </w:pPr>
    </w:p>
    <w:tbl>
      <w:tblPr>
        <w:tblStyle w:val="TableGrid"/>
        <w:tblW w:w="0" w:type="auto"/>
        <w:tblInd w:w="360" w:type="dxa"/>
        <w:tblLook w:val="04A0" w:firstRow="1" w:lastRow="0" w:firstColumn="1" w:lastColumn="0" w:noHBand="0" w:noVBand="1"/>
      </w:tblPr>
      <w:tblGrid>
        <w:gridCol w:w="715"/>
        <w:gridCol w:w="4874"/>
        <w:gridCol w:w="992"/>
        <w:gridCol w:w="851"/>
        <w:gridCol w:w="1297"/>
        <w:gridCol w:w="961"/>
      </w:tblGrid>
      <w:tr w:rsidR="0041174A" w:rsidRPr="00F37896" w14:paraId="3DFDAA5A" w14:textId="77777777" w:rsidTr="00193B58">
        <w:tc>
          <w:tcPr>
            <w:tcW w:w="715" w:type="dxa"/>
          </w:tcPr>
          <w:p w14:paraId="082EE65D" w14:textId="2C567088" w:rsidR="0041174A" w:rsidRPr="00F37896" w:rsidRDefault="0041174A" w:rsidP="00AA3B54">
            <w:pPr>
              <w:ind w:left="0"/>
              <w:rPr>
                <w:rFonts w:ascii="Calibri" w:hAnsi="Calibri" w:cs="Calibri"/>
                <w:b/>
                <w:bCs/>
                <w:spacing w:val="0"/>
              </w:rPr>
            </w:pPr>
            <w:r w:rsidRPr="00F37896">
              <w:rPr>
                <w:rFonts w:ascii="Calibri" w:hAnsi="Calibri" w:cs="Calibri"/>
                <w:b/>
                <w:bCs/>
                <w:spacing w:val="0"/>
              </w:rPr>
              <w:t>S/NO</w:t>
            </w:r>
          </w:p>
        </w:tc>
        <w:tc>
          <w:tcPr>
            <w:tcW w:w="4874" w:type="dxa"/>
          </w:tcPr>
          <w:p w14:paraId="0A483D41" w14:textId="6AE4C9E9" w:rsidR="0041174A" w:rsidRPr="00F37896" w:rsidRDefault="0041174A" w:rsidP="00AA3B54">
            <w:pPr>
              <w:ind w:left="0"/>
              <w:rPr>
                <w:rFonts w:ascii="Calibri" w:hAnsi="Calibri" w:cs="Calibri"/>
                <w:b/>
                <w:bCs/>
                <w:spacing w:val="0"/>
              </w:rPr>
            </w:pPr>
            <w:r w:rsidRPr="00F37896">
              <w:rPr>
                <w:rFonts w:ascii="Calibri" w:hAnsi="Calibri" w:cs="Calibri"/>
                <w:b/>
                <w:bCs/>
                <w:spacing w:val="0"/>
              </w:rPr>
              <w:t xml:space="preserve">Item description </w:t>
            </w:r>
          </w:p>
        </w:tc>
        <w:tc>
          <w:tcPr>
            <w:tcW w:w="992" w:type="dxa"/>
          </w:tcPr>
          <w:p w14:paraId="10629453" w14:textId="3716A0F5" w:rsidR="0041174A" w:rsidRPr="00F37896" w:rsidRDefault="0041174A" w:rsidP="00AA3B54">
            <w:pPr>
              <w:ind w:left="0"/>
              <w:rPr>
                <w:rFonts w:ascii="Calibri" w:hAnsi="Calibri" w:cs="Calibri"/>
                <w:b/>
                <w:bCs/>
                <w:spacing w:val="0"/>
              </w:rPr>
            </w:pPr>
            <w:r w:rsidRPr="00F37896">
              <w:rPr>
                <w:rFonts w:ascii="Calibri" w:hAnsi="Calibri" w:cs="Calibri"/>
                <w:b/>
                <w:bCs/>
                <w:spacing w:val="0"/>
              </w:rPr>
              <w:t>Qty</w:t>
            </w:r>
          </w:p>
        </w:tc>
        <w:tc>
          <w:tcPr>
            <w:tcW w:w="851" w:type="dxa"/>
          </w:tcPr>
          <w:p w14:paraId="52F67B00" w14:textId="2CEB79C2" w:rsidR="0041174A" w:rsidRPr="00F37896" w:rsidRDefault="0041174A" w:rsidP="00AA3B54">
            <w:pPr>
              <w:ind w:left="0"/>
              <w:rPr>
                <w:rFonts w:ascii="Calibri" w:hAnsi="Calibri" w:cs="Calibri"/>
                <w:b/>
                <w:bCs/>
                <w:spacing w:val="0"/>
              </w:rPr>
            </w:pPr>
            <w:r w:rsidRPr="00F37896">
              <w:rPr>
                <w:rFonts w:ascii="Calibri" w:hAnsi="Calibri" w:cs="Calibri"/>
                <w:b/>
                <w:bCs/>
                <w:spacing w:val="0"/>
              </w:rPr>
              <w:t>Unit</w:t>
            </w:r>
          </w:p>
        </w:tc>
        <w:tc>
          <w:tcPr>
            <w:tcW w:w="1297" w:type="dxa"/>
          </w:tcPr>
          <w:p w14:paraId="0D2F6685" w14:textId="6A6CA161" w:rsidR="0041174A" w:rsidRPr="00F37896" w:rsidRDefault="0041174A" w:rsidP="00AA3B54">
            <w:pPr>
              <w:ind w:left="0"/>
              <w:rPr>
                <w:rFonts w:ascii="Calibri" w:hAnsi="Calibri" w:cs="Calibri"/>
                <w:b/>
                <w:bCs/>
                <w:spacing w:val="0"/>
              </w:rPr>
            </w:pPr>
            <w:r w:rsidRPr="00F37896">
              <w:rPr>
                <w:rFonts w:ascii="Calibri" w:hAnsi="Calibri" w:cs="Calibri"/>
                <w:b/>
                <w:bCs/>
                <w:spacing w:val="0"/>
              </w:rPr>
              <w:t xml:space="preserve">Unit price </w:t>
            </w:r>
            <w:r w:rsidR="006A1FDB" w:rsidRPr="00F37896">
              <w:rPr>
                <w:rFonts w:ascii="Calibri" w:hAnsi="Calibri" w:cs="Calibri"/>
                <w:b/>
                <w:bCs/>
                <w:spacing w:val="0"/>
              </w:rPr>
              <w:t>$</w:t>
            </w:r>
          </w:p>
        </w:tc>
        <w:tc>
          <w:tcPr>
            <w:tcW w:w="961" w:type="dxa"/>
          </w:tcPr>
          <w:p w14:paraId="30E0DFFD" w14:textId="6477FDD2" w:rsidR="0041174A" w:rsidRPr="00F37896" w:rsidRDefault="0041174A" w:rsidP="00AA3B54">
            <w:pPr>
              <w:ind w:left="0"/>
              <w:rPr>
                <w:rFonts w:ascii="Calibri" w:hAnsi="Calibri" w:cs="Calibri"/>
                <w:b/>
                <w:bCs/>
                <w:spacing w:val="0"/>
              </w:rPr>
            </w:pPr>
            <w:r w:rsidRPr="00F37896">
              <w:rPr>
                <w:rFonts w:ascii="Calibri" w:hAnsi="Calibri" w:cs="Calibri"/>
                <w:b/>
                <w:bCs/>
                <w:spacing w:val="0"/>
              </w:rPr>
              <w:t xml:space="preserve">Total </w:t>
            </w:r>
            <w:r w:rsidR="006A1FDB" w:rsidRPr="00F37896">
              <w:rPr>
                <w:rFonts w:ascii="Calibri" w:hAnsi="Calibri" w:cs="Calibri"/>
                <w:b/>
                <w:bCs/>
                <w:spacing w:val="0"/>
              </w:rPr>
              <w:t>$</w:t>
            </w:r>
          </w:p>
        </w:tc>
      </w:tr>
      <w:tr w:rsidR="0041174A" w:rsidRPr="00F37896" w14:paraId="465CE737" w14:textId="77777777" w:rsidTr="00193B58">
        <w:tc>
          <w:tcPr>
            <w:tcW w:w="715" w:type="dxa"/>
          </w:tcPr>
          <w:p w14:paraId="477D1670" w14:textId="70610986" w:rsidR="0041174A" w:rsidRPr="00F37896" w:rsidRDefault="0041174A" w:rsidP="00AA3B54">
            <w:pPr>
              <w:ind w:left="0"/>
              <w:rPr>
                <w:rFonts w:ascii="Calibri" w:hAnsi="Calibri" w:cs="Calibri"/>
                <w:spacing w:val="0"/>
              </w:rPr>
            </w:pPr>
            <w:r w:rsidRPr="00F37896">
              <w:rPr>
                <w:rFonts w:ascii="Calibri" w:hAnsi="Calibri" w:cs="Calibri"/>
                <w:spacing w:val="0"/>
              </w:rPr>
              <w:t>1</w:t>
            </w:r>
          </w:p>
        </w:tc>
        <w:tc>
          <w:tcPr>
            <w:tcW w:w="4874" w:type="dxa"/>
          </w:tcPr>
          <w:p w14:paraId="24D29511" w14:textId="7502A86C" w:rsidR="00C43553" w:rsidRPr="00B44243" w:rsidRDefault="000C23CA" w:rsidP="00AA3B54">
            <w:pPr>
              <w:ind w:left="0"/>
              <w:rPr>
                <w:rFonts w:ascii="Calibri" w:hAnsi="Calibri" w:cs="Calibri"/>
                <w:spacing w:val="0"/>
              </w:rPr>
            </w:pPr>
            <w:r w:rsidRPr="00B44243">
              <w:rPr>
                <w:rFonts w:ascii="Calibri" w:hAnsi="Calibri" w:cs="Calibri"/>
                <w:spacing w:val="0"/>
              </w:rPr>
              <w:t>Motor Bike- Honda Brazil XL 125 Model 20</w:t>
            </w:r>
            <w:r w:rsidR="00F81F27" w:rsidRPr="00B44243">
              <w:rPr>
                <w:rFonts w:ascii="Calibri" w:hAnsi="Calibri" w:cs="Calibri"/>
                <w:spacing w:val="0"/>
              </w:rPr>
              <w:t>24/2025</w:t>
            </w:r>
            <w:r w:rsidR="00DD5E3C" w:rsidRPr="00B44243">
              <w:rPr>
                <w:rFonts w:ascii="Calibri" w:hAnsi="Calibri" w:cs="Calibri"/>
                <w:spacing w:val="0"/>
              </w:rPr>
              <w:t>,</w:t>
            </w:r>
            <w:r w:rsidR="00E82AD7" w:rsidRPr="00B44243">
              <w:rPr>
                <w:rFonts w:ascii="Calibri" w:hAnsi="Calibri" w:cs="Calibri"/>
                <w:spacing w:val="0"/>
              </w:rPr>
              <w:t xml:space="preserve"> </w:t>
            </w:r>
          </w:p>
        </w:tc>
        <w:tc>
          <w:tcPr>
            <w:tcW w:w="992" w:type="dxa"/>
          </w:tcPr>
          <w:p w14:paraId="3DAD6081" w14:textId="50CDB4EC" w:rsidR="0041174A" w:rsidRPr="00F37896" w:rsidRDefault="00E62201" w:rsidP="00AA3B54">
            <w:pPr>
              <w:ind w:left="0"/>
              <w:rPr>
                <w:rFonts w:ascii="Calibri" w:hAnsi="Calibri" w:cs="Calibri"/>
                <w:spacing w:val="0"/>
              </w:rPr>
            </w:pPr>
            <w:r>
              <w:rPr>
                <w:rFonts w:ascii="Calibri" w:hAnsi="Calibri" w:cs="Calibri"/>
                <w:spacing w:val="0"/>
              </w:rPr>
              <w:t>20</w:t>
            </w:r>
          </w:p>
        </w:tc>
        <w:tc>
          <w:tcPr>
            <w:tcW w:w="851" w:type="dxa"/>
          </w:tcPr>
          <w:p w14:paraId="4C52C6C0" w14:textId="1EB03BFD" w:rsidR="0041174A" w:rsidRPr="00F37896" w:rsidRDefault="00467442" w:rsidP="00AA3B54">
            <w:pPr>
              <w:ind w:left="0"/>
              <w:rPr>
                <w:rFonts w:ascii="Calibri" w:hAnsi="Calibri" w:cs="Calibri"/>
                <w:spacing w:val="0"/>
              </w:rPr>
            </w:pPr>
            <w:r>
              <w:rPr>
                <w:rFonts w:ascii="Calibri" w:hAnsi="Calibri" w:cs="Calibri"/>
                <w:spacing w:val="0"/>
              </w:rPr>
              <w:t xml:space="preserve">Pcs </w:t>
            </w:r>
          </w:p>
        </w:tc>
        <w:tc>
          <w:tcPr>
            <w:tcW w:w="1297" w:type="dxa"/>
          </w:tcPr>
          <w:p w14:paraId="7D35F553" w14:textId="169AD10E" w:rsidR="0041174A" w:rsidRPr="00F37896" w:rsidRDefault="0041174A" w:rsidP="00AA3B54">
            <w:pPr>
              <w:ind w:left="0"/>
              <w:rPr>
                <w:rFonts w:ascii="Calibri" w:hAnsi="Calibri" w:cs="Calibri"/>
                <w:spacing w:val="0"/>
              </w:rPr>
            </w:pPr>
          </w:p>
        </w:tc>
        <w:tc>
          <w:tcPr>
            <w:tcW w:w="961" w:type="dxa"/>
          </w:tcPr>
          <w:p w14:paraId="3F5BF899" w14:textId="315DF969" w:rsidR="0041174A" w:rsidRPr="00F37896" w:rsidRDefault="0041174A" w:rsidP="00AA3B54">
            <w:pPr>
              <w:ind w:left="0"/>
              <w:rPr>
                <w:rFonts w:ascii="Calibri" w:hAnsi="Calibri" w:cs="Calibri"/>
                <w:spacing w:val="0"/>
              </w:rPr>
            </w:pPr>
          </w:p>
        </w:tc>
      </w:tr>
      <w:tr w:rsidR="008D56A4" w:rsidRPr="00F37896" w14:paraId="65DB7B28" w14:textId="77777777" w:rsidTr="00193B58">
        <w:tc>
          <w:tcPr>
            <w:tcW w:w="715" w:type="dxa"/>
          </w:tcPr>
          <w:p w14:paraId="016E206E" w14:textId="08D4C2B3" w:rsidR="008D56A4" w:rsidRPr="00F37896" w:rsidRDefault="003539A6" w:rsidP="00AA3B54">
            <w:pPr>
              <w:ind w:left="0"/>
              <w:rPr>
                <w:rFonts w:ascii="Calibri" w:hAnsi="Calibri" w:cs="Calibri"/>
                <w:spacing w:val="0"/>
              </w:rPr>
            </w:pPr>
            <w:r>
              <w:rPr>
                <w:rFonts w:ascii="Calibri" w:hAnsi="Calibri" w:cs="Calibri"/>
                <w:spacing w:val="0"/>
              </w:rPr>
              <w:t>2</w:t>
            </w:r>
          </w:p>
        </w:tc>
        <w:tc>
          <w:tcPr>
            <w:tcW w:w="4874" w:type="dxa"/>
          </w:tcPr>
          <w:p w14:paraId="78DEBCC7" w14:textId="2E8969E4" w:rsidR="008D56A4" w:rsidRPr="00B44243" w:rsidRDefault="003539A6" w:rsidP="00AA3B54">
            <w:pPr>
              <w:ind w:left="0"/>
              <w:rPr>
                <w:rFonts w:ascii="Calibri" w:hAnsi="Calibri" w:cs="Calibri"/>
                <w:spacing w:val="0"/>
              </w:rPr>
            </w:pPr>
            <w:r w:rsidRPr="00B44243">
              <w:rPr>
                <w:rFonts w:ascii="Calibri" w:hAnsi="Calibri" w:cs="Calibri"/>
                <w:spacing w:val="0"/>
              </w:rPr>
              <w:t xml:space="preserve">IBM Helmets </w:t>
            </w:r>
          </w:p>
        </w:tc>
        <w:tc>
          <w:tcPr>
            <w:tcW w:w="992" w:type="dxa"/>
          </w:tcPr>
          <w:p w14:paraId="13FD0D91" w14:textId="7CD3316A" w:rsidR="008D56A4" w:rsidRDefault="003539A6" w:rsidP="00AA3B54">
            <w:pPr>
              <w:ind w:left="0"/>
              <w:rPr>
                <w:rFonts w:ascii="Calibri" w:hAnsi="Calibri" w:cs="Calibri"/>
                <w:spacing w:val="0"/>
              </w:rPr>
            </w:pPr>
            <w:r>
              <w:rPr>
                <w:rFonts w:ascii="Calibri" w:hAnsi="Calibri" w:cs="Calibri"/>
                <w:spacing w:val="0"/>
              </w:rPr>
              <w:t>40</w:t>
            </w:r>
          </w:p>
        </w:tc>
        <w:tc>
          <w:tcPr>
            <w:tcW w:w="851" w:type="dxa"/>
          </w:tcPr>
          <w:p w14:paraId="6DFE28A6" w14:textId="191C9840" w:rsidR="008D56A4" w:rsidRDefault="006D2857" w:rsidP="00AA3B54">
            <w:pPr>
              <w:ind w:left="0"/>
              <w:rPr>
                <w:rFonts w:ascii="Calibri" w:hAnsi="Calibri" w:cs="Calibri"/>
                <w:spacing w:val="0"/>
              </w:rPr>
            </w:pPr>
            <w:r>
              <w:rPr>
                <w:rFonts w:ascii="Calibri" w:hAnsi="Calibri" w:cs="Calibri"/>
                <w:spacing w:val="0"/>
              </w:rPr>
              <w:t>Pcs</w:t>
            </w:r>
          </w:p>
        </w:tc>
        <w:tc>
          <w:tcPr>
            <w:tcW w:w="1297" w:type="dxa"/>
          </w:tcPr>
          <w:p w14:paraId="4A6A5241" w14:textId="77777777" w:rsidR="008D56A4" w:rsidRPr="00F37896" w:rsidRDefault="008D56A4" w:rsidP="00AA3B54">
            <w:pPr>
              <w:ind w:left="0"/>
              <w:rPr>
                <w:rFonts w:ascii="Calibri" w:hAnsi="Calibri" w:cs="Calibri"/>
                <w:spacing w:val="0"/>
              </w:rPr>
            </w:pPr>
          </w:p>
        </w:tc>
        <w:tc>
          <w:tcPr>
            <w:tcW w:w="961" w:type="dxa"/>
          </w:tcPr>
          <w:p w14:paraId="6BE25B75" w14:textId="77777777" w:rsidR="008D56A4" w:rsidRPr="00F37896" w:rsidRDefault="008D56A4" w:rsidP="00AA3B54">
            <w:pPr>
              <w:ind w:left="0"/>
              <w:rPr>
                <w:rFonts w:ascii="Calibri" w:hAnsi="Calibri" w:cs="Calibri"/>
                <w:spacing w:val="0"/>
              </w:rPr>
            </w:pPr>
          </w:p>
        </w:tc>
      </w:tr>
      <w:tr w:rsidR="003539A6" w:rsidRPr="00F37896" w14:paraId="6E45DA4E" w14:textId="77777777" w:rsidTr="00193B58">
        <w:tc>
          <w:tcPr>
            <w:tcW w:w="715" w:type="dxa"/>
          </w:tcPr>
          <w:p w14:paraId="200FDFA8" w14:textId="653DF0EB" w:rsidR="003539A6" w:rsidRPr="00F37896" w:rsidRDefault="003539A6" w:rsidP="00AA3B54">
            <w:pPr>
              <w:ind w:left="0"/>
              <w:rPr>
                <w:rFonts w:ascii="Calibri" w:hAnsi="Calibri" w:cs="Calibri"/>
                <w:spacing w:val="0"/>
              </w:rPr>
            </w:pPr>
            <w:r>
              <w:rPr>
                <w:rFonts w:ascii="Calibri" w:hAnsi="Calibri" w:cs="Calibri"/>
                <w:spacing w:val="0"/>
              </w:rPr>
              <w:t>3</w:t>
            </w:r>
          </w:p>
        </w:tc>
        <w:tc>
          <w:tcPr>
            <w:tcW w:w="4874" w:type="dxa"/>
          </w:tcPr>
          <w:p w14:paraId="1C03F45E" w14:textId="13AE6978" w:rsidR="003539A6" w:rsidRPr="00B44243" w:rsidRDefault="006D2857" w:rsidP="00AA3B54">
            <w:pPr>
              <w:ind w:left="0"/>
              <w:rPr>
                <w:rFonts w:ascii="Calibri" w:hAnsi="Calibri" w:cs="Calibri"/>
                <w:spacing w:val="0"/>
              </w:rPr>
            </w:pPr>
            <w:r w:rsidRPr="00B44243">
              <w:rPr>
                <w:rFonts w:ascii="Calibri" w:hAnsi="Calibri" w:cs="Calibri"/>
                <w:spacing w:val="0"/>
              </w:rPr>
              <w:t xml:space="preserve">Safety Boots </w:t>
            </w:r>
          </w:p>
        </w:tc>
        <w:tc>
          <w:tcPr>
            <w:tcW w:w="992" w:type="dxa"/>
          </w:tcPr>
          <w:p w14:paraId="5EC286CC" w14:textId="13FA6D50" w:rsidR="003539A6" w:rsidRDefault="006D2857" w:rsidP="00AA3B54">
            <w:pPr>
              <w:ind w:left="0"/>
              <w:rPr>
                <w:rFonts w:ascii="Calibri" w:hAnsi="Calibri" w:cs="Calibri"/>
                <w:spacing w:val="0"/>
              </w:rPr>
            </w:pPr>
            <w:r>
              <w:rPr>
                <w:rFonts w:ascii="Calibri" w:hAnsi="Calibri" w:cs="Calibri"/>
                <w:spacing w:val="0"/>
              </w:rPr>
              <w:t>20</w:t>
            </w:r>
          </w:p>
        </w:tc>
        <w:tc>
          <w:tcPr>
            <w:tcW w:w="851" w:type="dxa"/>
          </w:tcPr>
          <w:p w14:paraId="67BA3957" w14:textId="37034CEC" w:rsidR="003539A6" w:rsidRDefault="006D2857" w:rsidP="00AA3B54">
            <w:pPr>
              <w:ind w:left="0"/>
              <w:rPr>
                <w:rFonts w:ascii="Calibri" w:hAnsi="Calibri" w:cs="Calibri"/>
                <w:spacing w:val="0"/>
              </w:rPr>
            </w:pPr>
            <w:r>
              <w:rPr>
                <w:rFonts w:ascii="Calibri" w:hAnsi="Calibri" w:cs="Calibri"/>
                <w:spacing w:val="0"/>
              </w:rPr>
              <w:t>Pair</w:t>
            </w:r>
            <w:r w:rsidR="00B44243">
              <w:rPr>
                <w:rFonts w:ascii="Calibri" w:hAnsi="Calibri" w:cs="Calibri"/>
                <w:spacing w:val="0"/>
              </w:rPr>
              <w:t>s</w:t>
            </w:r>
          </w:p>
        </w:tc>
        <w:tc>
          <w:tcPr>
            <w:tcW w:w="1297" w:type="dxa"/>
          </w:tcPr>
          <w:p w14:paraId="6E36BAC2" w14:textId="77777777" w:rsidR="003539A6" w:rsidRPr="00F37896" w:rsidRDefault="003539A6" w:rsidP="00AA3B54">
            <w:pPr>
              <w:ind w:left="0"/>
              <w:rPr>
                <w:rFonts w:ascii="Calibri" w:hAnsi="Calibri" w:cs="Calibri"/>
                <w:spacing w:val="0"/>
              </w:rPr>
            </w:pPr>
          </w:p>
        </w:tc>
        <w:tc>
          <w:tcPr>
            <w:tcW w:w="961" w:type="dxa"/>
          </w:tcPr>
          <w:p w14:paraId="44A7A3DB" w14:textId="77777777" w:rsidR="003539A6" w:rsidRPr="00F37896" w:rsidRDefault="003539A6" w:rsidP="00AA3B54">
            <w:pPr>
              <w:ind w:left="0"/>
              <w:rPr>
                <w:rFonts w:ascii="Calibri" w:hAnsi="Calibri" w:cs="Calibri"/>
                <w:spacing w:val="0"/>
              </w:rPr>
            </w:pPr>
          </w:p>
        </w:tc>
      </w:tr>
      <w:tr w:rsidR="006D2857" w:rsidRPr="00F37896" w14:paraId="38C89035" w14:textId="77777777" w:rsidTr="00193B58">
        <w:tc>
          <w:tcPr>
            <w:tcW w:w="715" w:type="dxa"/>
          </w:tcPr>
          <w:p w14:paraId="3E240000" w14:textId="01511A0C" w:rsidR="006D2857" w:rsidRDefault="006D2857" w:rsidP="00AA3B54">
            <w:pPr>
              <w:ind w:left="0"/>
              <w:rPr>
                <w:rFonts w:ascii="Calibri" w:hAnsi="Calibri" w:cs="Calibri"/>
                <w:spacing w:val="0"/>
              </w:rPr>
            </w:pPr>
            <w:r>
              <w:rPr>
                <w:rFonts w:ascii="Calibri" w:hAnsi="Calibri" w:cs="Calibri"/>
                <w:spacing w:val="0"/>
              </w:rPr>
              <w:t>4</w:t>
            </w:r>
          </w:p>
        </w:tc>
        <w:tc>
          <w:tcPr>
            <w:tcW w:w="4874" w:type="dxa"/>
          </w:tcPr>
          <w:p w14:paraId="0620E754" w14:textId="312F15A6" w:rsidR="006D2857" w:rsidRPr="00B44243" w:rsidRDefault="00B44243" w:rsidP="00AA3B54">
            <w:pPr>
              <w:ind w:left="0"/>
              <w:rPr>
                <w:rFonts w:ascii="Calibri" w:hAnsi="Calibri" w:cs="Calibri"/>
                <w:spacing w:val="0"/>
              </w:rPr>
            </w:pPr>
            <w:r w:rsidRPr="00B44243">
              <w:rPr>
                <w:rFonts w:ascii="Calibri" w:hAnsi="Calibri" w:cs="Calibri"/>
                <w:spacing w:val="0"/>
              </w:rPr>
              <w:t xml:space="preserve">Ridding gloves </w:t>
            </w:r>
          </w:p>
        </w:tc>
        <w:tc>
          <w:tcPr>
            <w:tcW w:w="992" w:type="dxa"/>
          </w:tcPr>
          <w:p w14:paraId="37574780" w14:textId="199F915D" w:rsidR="006D2857" w:rsidRDefault="00B44243" w:rsidP="00AA3B54">
            <w:pPr>
              <w:ind w:left="0"/>
              <w:rPr>
                <w:rFonts w:ascii="Calibri" w:hAnsi="Calibri" w:cs="Calibri"/>
                <w:spacing w:val="0"/>
              </w:rPr>
            </w:pPr>
            <w:r>
              <w:rPr>
                <w:rFonts w:ascii="Calibri" w:hAnsi="Calibri" w:cs="Calibri"/>
                <w:spacing w:val="0"/>
              </w:rPr>
              <w:t>20</w:t>
            </w:r>
          </w:p>
        </w:tc>
        <w:tc>
          <w:tcPr>
            <w:tcW w:w="851" w:type="dxa"/>
          </w:tcPr>
          <w:p w14:paraId="2A5EC601" w14:textId="733E45A9" w:rsidR="006D2857" w:rsidRDefault="00B44243" w:rsidP="00AA3B54">
            <w:pPr>
              <w:ind w:left="0"/>
              <w:rPr>
                <w:rFonts w:ascii="Calibri" w:hAnsi="Calibri" w:cs="Calibri"/>
                <w:spacing w:val="0"/>
              </w:rPr>
            </w:pPr>
            <w:r>
              <w:rPr>
                <w:rFonts w:ascii="Calibri" w:hAnsi="Calibri" w:cs="Calibri"/>
                <w:spacing w:val="0"/>
              </w:rPr>
              <w:t>Pairs</w:t>
            </w:r>
          </w:p>
        </w:tc>
        <w:tc>
          <w:tcPr>
            <w:tcW w:w="1297" w:type="dxa"/>
          </w:tcPr>
          <w:p w14:paraId="10DED94D" w14:textId="77777777" w:rsidR="006D2857" w:rsidRPr="00F37896" w:rsidRDefault="006D2857" w:rsidP="00AA3B54">
            <w:pPr>
              <w:ind w:left="0"/>
              <w:rPr>
                <w:rFonts w:ascii="Calibri" w:hAnsi="Calibri" w:cs="Calibri"/>
                <w:spacing w:val="0"/>
              </w:rPr>
            </w:pPr>
          </w:p>
        </w:tc>
        <w:tc>
          <w:tcPr>
            <w:tcW w:w="961" w:type="dxa"/>
          </w:tcPr>
          <w:p w14:paraId="504316A5" w14:textId="77777777" w:rsidR="006D2857" w:rsidRPr="00F37896" w:rsidRDefault="006D2857" w:rsidP="00AA3B54">
            <w:pPr>
              <w:ind w:left="0"/>
              <w:rPr>
                <w:rFonts w:ascii="Calibri" w:hAnsi="Calibri" w:cs="Calibri"/>
                <w:spacing w:val="0"/>
              </w:rPr>
            </w:pPr>
          </w:p>
        </w:tc>
      </w:tr>
      <w:tr w:rsidR="00B44243" w:rsidRPr="00F37896" w14:paraId="1D5FD5DC" w14:textId="77777777" w:rsidTr="00193B58">
        <w:tc>
          <w:tcPr>
            <w:tcW w:w="715" w:type="dxa"/>
          </w:tcPr>
          <w:p w14:paraId="7A178C4E" w14:textId="55DD33D5" w:rsidR="00B44243" w:rsidRDefault="00B44243" w:rsidP="00AA3B54">
            <w:pPr>
              <w:ind w:left="0"/>
              <w:rPr>
                <w:rFonts w:ascii="Calibri" w:hAnsi="Calibri" w:cs="Calibri"/>
                <w:spacing w:val="0"/>
              </w:rPr>
            </w:pPr>
            <w:r>
              <w:rPr>
                <w:rFonts w:ascii="Calibri" w:hAnsi="Calibri" w:cs="Calibri"/>
                <w:spacing w:val="0"/>
              </w:rPr>
              <w:t>5</w:t>
            </w:r>
          </w:p>
        </w:tc>
        <w:tc>
          <w:tcPr>
            <w:tcW w:w="4874" w:type="dxa"/>
          </w:tcPr>
          <w:p w14:paraId="746E94ED" w14:textId="77F43754" w:rsidR="00B44243" w:rsidRPr="00B44243" w:rsidRDefault="00B44243" w:rsidP="00AA3B54">
            <w:pPr>
              <w:ind w:left="0"/>
              <w:rPr>
                <w:rFonts w:ascii="Calibri" w:hAnsi="Calibri" w:cs="Calibri"/>
                <w:spacing w:val="0"/>
              </w:rPr>
            </w:pPr>
            <w:r w:rsidRPr="00B44243">
              <w:rPr>
                <w:rFonts w:ascii="Calibri" w:hAnsi="Calibri" w:cs="Calibri"/>
                <w:spacing w:val="0"/>
              </w:rPr>
              <w:t xml:space="preserve">Riding suits </w:t>
            </w:r>
          </w:p>
        </w:tc>
        <w:tc>
          <w:tcPr>
            <w:tcW w:w="992" w:type="dxa"/>
          </w:tcPr>
          <w:p w14:paraId="51544D65" w14:textId="453184A8" w:rsidR="00B44243" w:rsidRDefault="00B44243" w:rsidP="00AA3B54">
            <w:pPr>
              <w:ind w:left="0"/>
              <w:rPr>
                <w:rFonts w:ascii="Calibri" w:hAnsi="Calibri" w:cs="Calibri"/>
                <w:spacing w:val="0"/>
              </w:rPr>
            </w:pPr>
            <w:r>
              <w:rPr>
                <w:rFonts w:ascii="Calibri" w:hAnsi="Calibri" w:cs="Calibri"/>
                <w:spacing w:val="0"/>
              </w:rPr>
              <w:t>20</w:t>
            </w:r>
          </w:p>
        </w:tc>
        <w:tc>
          <w:tcPr>
            <w:tcW w:w="851" w:type="dxa"/>
          </w:tcPr>
          <w:p w14:paraId="2A29FAED" w14:textId="05F72CE4" w:rsidR="00B44243" w:rsidRDefault="00B44243" w:rsidP="00AA3B54">
            <w:pPr>
              <w:ind w:left="0"/>
              <w:rPr>
                <w:rFonts w:ascii="Calibri" w:hAnsi="Calibri" w:cs="Calibri"/>
                <w:spacing w:val="0"/>
              </w:rPr>
            </w:pPr>
            <w:r>
              <w:rPr>
                <w:rFonts w:ascii="Calibri" w:hAnsi="Calibri" w:cs="Calibri"/>
                <w:spacing w:val="0"/>
              </w:rPr>
              <w:t>pcs</w:t>
            </w:r>
          </w:p>
        </w:tc>
        <w:tc>
          <w:tcPr>
            <w:tcW w:w="1297" w:type="dxa"/>
          </w:tcPr>
          <w:p w14:paraId="278C2AC5" w14:textId="77777777" w:rsidR="00B44243" w:rsidRPr="00F37896" w:rsidRDefault="00B44243" w:rsidP="00AA3B54">
            <w:pPr>
              <w:ind w:left="0"/>
              <w:rPr>
                <w:rFonts w:ascii="Calibri" w:hAnsi="Calibri" w:cs="Calibri"/>
                <w:spacing w:val="0"/>
              </w:rPr>
            </w:pPr>
          </w:p>
        </w:tc>
        <w:tc>
          <w:tcPr>
            <w:tcW w:w="961" w:type="dxa"/>
          </w:tcPr>
          <w:p w14:paraId="475184C8" w14:textId="77777777" w:rsidR="00B44243" w:rsidRPr="00F37896" w:rsidRDefault="00B44243" w:rsidP="00AA3B54">
            <w:pPr>
              <w:ind w:left="0"/>
              <w:rPr>
                <w:rFonts w:ascii="Calibri" w:hAnsi="Calibri" w:cs="Calibri"/>
                <w:spacing w:val="0"/>
              </w:rPr>
            </w:pPr>
          </w:p>
        </w:tc>
      </w:tr>
      <w:tr w:rsidR="00B44243" w:rsidRPr="00F37896" w14:paraId="2180D811" w14:textId="77777777" w:rsidTr="00193B58">
        <w:tc>
          <w:tcPr>
            <w:tcW w:w="715" w:type="dxa"/>
          </w:tcPr>
          <w:p w14:paraId="70951960" w14:textId="6518C4B9" w:rsidR="00B44243" w:rsidRDefault="00B44243" w:rsidP="00AA3B54">
            <w:pPr>
              <w:ind w:left="0"/>
              <w:rPr>
                <w:rFonts w:ascii="Calibri" w:hAnsi="Calibri" w:cs="Calibri"/>
                <w:spacing w:val="0"/>
              </w:rPr>
            </w:pPr>
            <w:r>
              <w:rPr>
                <w:rFonts w:ascii="Calibri" w:hAnsi="Calibri" w:cs="Calibri"/>
                <w:spacing w:val="0"/>
              </w:rPr>
              <w:t>6</w:t>
            </w:r>
          </w:p>
        </w:tc>
        <w:tc>
          <w:tcPr>
            <w:tcW w:w="4874" w:type="dxa"/>
          </w:tcPr>
          <w:p w14:paraId="22FB7D40" w14:textId="4FC00086" w:rsidR="00B44243" w:rsidRPr="00B44243" w:rsidRDefault="00B44243" w:rsidP="00AA3B54">
            <w:pPr>
              <w:ind w:left="0"/>
              <w:rPr>
                <w:rFonts w:ascii="Calibri" w:hAnsi="Calibri" w:cs="Calibri"/>
                <w:spacing w:val="0"/>
              </w:rPr>
            </w:pPr>
            <w:r w:rsidRPr="00B44243">
              <w:rPr>
                <w:rFonts w:ascii="Calibri" w:hAnsi="Calibri" w:cs="Calibri"/>
                <w:spacing w:val="0"/>
              </w:rPr>
              <w:t xml:space="preserve">Riding eyeglasses </w:t>
            </w:r>
          </w:p>
        </w:tc>
        <w:tc>
          <w:tcPr>
            <w:tcW w:w="992" w:type="dxa"/>
          </w:tcPr>
          <w:p w14:paraId="2500C004" w14:textId="64B55E2A" w:rsidR="00B44243" w:rsidRDefault="00B44243" w:rsidP="00AA3B54">
            <w:pPr>
              <w:ind w:left="0"/>
              <w:rPr>
                <w:rFonts w:ascii="Calibri" w:hAnsi="Calibri" w:cs="Calibri"/>
                <w:spacing w:val="0"/>
              </w:rPr>
            </w:pPr>
            <w:r>
              <w:rPr>
                <w:rFonts w:ascii="Calibri" w:hAnsi="Calibri" w:cs="Calibri"/>
                <w:spacing w:val="0"/>
              </w:rPr>
              <w:t>20</w:t>
            </w:r>
          </w:p>
        </w:tc>
        <w:tc>
          <w:tcPr>
            <w:tcW w:w="851" w:type="dxa"/>
          </w:tcPr>
          <w:p w14:paraId="28D32309" w14:textId="065673A5" w:rsidR="00B44243" w:rsidRDefault="00B44243" w:rsidP="00AA3B54">
            <w:pPr>
              <w:ind w:left="0"/>
              <w:rPr>
                <w:rFonts w:ascii="Calibri" w:hAnsi="Calibri" w:cs="Calibri"/>
                <w:spacing w:val="0"/>
              </w:rPr>
            </w:pPr>
            <w:r>
              <w:rPr>
                <w:rFonts w:ascii="Calibri" w:hAnsi="Calibri" w:cs="Calibri"/>
                <w:spacing w:val="0"/>
              </w:rPr>
              <w:t>Pcs</w:t>
            </w:r>
          </w:p>
        </w:tc>
        <w:tc>
          <w:tcPr>
            <w:tcW w:w="1297" w:type="dxa"/>
          </w:tcPr>
          <w:p w14:paraId="46F3D1FB" w14:textId="77777777" w:rsidR="00B44243" w:rsidRPr="00F37896" w:rsidRDefault="00B44243" w:rsidP="00AA3B54">
            <w:pPr>
              <w:ind w:left="0"/>
              <w:rPr>
                <w:rFonts w:ascii="Calibri" w:hAnsi="Calibri" w:cs="Calibri"/>
                <w:spacing w:val="0"/>
              </w:rPr>
            </w:pPr>
          </w:p>
        </w:tc>
        <w:tc>
          <w:tcPr>
            <w:tcW w:w="961" w:type="dxa"/>
          </w:tcPr>
          <w:p w14:paraId="12CB6F7D" w14:textId="77777777" w:rsidR="00B44243" w:rsidRPr="00F37896" w:rsidRDefault="00B44243" w:rsidP="00AA3B54">
            <w:pPr>
              <w:ind w:left="0"/>
              <w:rPr>
                <w:rFonts w:ascii="Calibri" w:hAnsi="Calibri" w:cs="Calibri"/>
                <w:spacing w:val="0"/>
              </w:rPr>
            </w:pPr>
          </w:p>
        </w:tc>
      </w:tr>
    </w:tbl>
    <w:p w14:paraId="7F443FB7" w14:textId="77777777" w:rsidR="0055597C" w:rsidRDefault="0055597C" w:rsidP="00CD4C31">
      <w:pPr>
        <w:ind w:left="0"/>
        <w:rPr>
          <w:rFonts w:ascii="Calibri" w:hAnsi="Calibri" w:cs="Calibri"/>
          <w:sz w:val="22"/>
          <w:szCs w:val="22"/>
        </w:rPr>
      </w:pPr>
    </w:p>
    <w:p w14:paraId="7FCA270B" w14:textId="21039344" w:rsidR="00732E65" w:rsidRPr="00027C74" w:rsidRDefault="00732E65" w:rsidP="00732E65">
      <w:pPr>
        <w:numPr>
          <w:ilvl w:val="0"/>
          <w:numId w:val="20"/>
        </w:numPr>
        <w:rPr>
          <w:rFonts w:ascii="Calibri" w:hAnsi="Calibri" w:cs="Calibri"/>
          <w:b/>
          <w:bCs/>
          <w:sz w:val="22"/>
          <w:szCs w:val="22"/>
        </w:rPr>
      </w:pPr>
      <w:r w:rsidRPr="00301DF3">
        <w:rPr>
          <w:rFonts w:ascii="Calibri" w:hAnsi="Calibri" w:cs="Calibri"/>
          <w:sz w:val="22"/>
          <w:szCs w:val="22"/>
        </w:rPr>
        <w:t xml:space="preserve">Bidders shall demonstrate their best ability to deliver the required specified </w:t>
      </w:r>
      <w:r>
        <w:rPr>
          <w:rFonts w:ascii="Calibri" w:hAnsi="Calibri" w:cs="Calibri"/>
          <w:sz w:val="22"/>
          <w:szCs w:val="22"/>
        </w:rPr>
        <w:t>products</w:t>
      </w:r>
      <w:r w:rsidRPr="00301DF3">
        <w:rPr>
          <w:rFonts w:ascii="Calibri" w:hAnsi="Calibri" w:cs="Calibri"/>
          <w:sz w:val="22"/>
          <w:szCs w:val="22"/>
        </w:rPr>
        <w:t xml:space="preserve"> </w:t>
      </w:r>
      <w:r>
        <w:rPr>
          <w:rFonts w:ascii="Calibri" w:hAnsi="Calibri" w:cs="Calibri"/>
          <w:sz w:val="22"/>
          <w:szCs w:val="22"/>
        </w:rPr>
        <w:t xml:space="preserve">any time before </w:t>
      </w:r>
      <w:r w:rsidR="00334940">
        <w:rPr>
          <w:rFonts w:ascii="Calibri" w:hAnsi="Calibri" w:cs="Calibri"/>
          <w:b/>
          <w:bCs/>
          <w:sz w:val="22"/>
          <w:szCs w:val="22"/>
        </w:rPr>
        <w:t>10</w:t>
      </w:r>
      <w:r w:rsidR="00334940" w:rsidRPr="00334940">
        <w:rPr>
          <w:rFonts w:ascii="Calibri" w:hAnsi="Calibri" w:cs="Calibri"/>
          <w:b/>
          <w:bCs/>
          <w:sz w:val="22"/>
          <w:szCs w:val="22"/>
          <w:vertAlign w:val="superscript"/>
        </w:rPr>
        <w:t>th</w:t>
      </w:r>
      <w:r w:rsidR="00334940">
        <w:rPr>
          <w:rFonts w:ascii="Calibri" w:hAnsi="Calibri" w:cs="Calibri"/>
          <w:b/>
          <w:bCs/>
          <w:sz w:val="22"/>
          <w:szCs w:val="22"/>
        </w:rPr>
        <w:t xml:space="preserve"> of January 2027</w:t>
      </w:r>
    </w:p>
    <w:p w14:paraId="0948BE52" w14:textId="77777777" w:rsidR="00732E65" w:rsidRDefault="00732E65" w:rsidP="00732E65">
      <w:pPr>
        <w:ind w:left="360"/>
        <w:rPr>
          <w:rFonts w:ascii="Calibri" w:hAnsi="Calibri" w:cs="Calibri"/>
          <w:sz w:val="22"/>
          <w:szCs w:val="22"/>
        </w:rPr>
      </w:pPr>
    </w:p>
    <w:p w14:paraId="46BA03DD" w14:textId="73FF3224" w:rsidR="00732E65" w:rsidRPr="00A01525" w:rsidRDefault="00732E65" w:rsidP="00732E65">
      <w:pPr>
        <w:numPr>
          <w:ilvl w:val="0"/>
          <w:numId w:val="20"/>
        </w:numPr>
        <w:rPr>
          <w:rFonts w:ascii="Calibri" w:hAnsi="Calibri" w:cs="Calibri"/>
          <w:sz w:val="22"/>
          <w:szCs w:val="22"/>
        </w:rPr>
      </w:pPr>
      <w:r>
        <w:rPr>
          <w:rFonts w:ascii="Calibri" w:hAnsi="Calibri" w:cs="Calibri"/>
          <w:sz w:val="22"/>
          <w:szCs w:val="22"/>
        </w:rPr>
        <w:t>Bids should bear pricing for the following incoterms: DAP and DDP (Incoterm 202</w:t>
      </w:r>
      <w:r w:rsidR="00134C72">
        <w:rPr>
          <w:rFonts w:ascii="Calibri" w:hAnsi="Calibri" w:cs="Calibri"/>
          <w:sz w:val="22"/>
          <w:szCs w:val="22"/>
        </w:rPr>
        <w:t>0</w:t>
      </w:r>
      <w:r>
        <w:rPr>
          <w:rFonts w:ascii="Calibri" w:hAnsi="Calibri" w:cs="Calibri"/>
          <w:sz w:val="22"/>
          <w:szCs w:val="22"/>
        </w:rPr>
        <w:t>®)</w:t>
      </w:r>
      <w:r w:rsidR="00D012CA">
        <w:rPr>
          <w:rFonts w:ascii="Calibri" w:hAnsi="Calibri" w:cs="Calibri"/>
          <w:sz w:val="22"/>
          <w:szCs w:val="22"/>
        </w:rPr>
        <w:t>, with delivery address as described in Clause 3 above</w:t>
      </w:r>
      <w:r>
        <w:rPr>
          <w:rFonts w:ascii="Calibri" w:hAnsi="Calibri" w:cs="Calibri"/>
          <w:sz w:val="22"/>
          <w:szCs w:val="22"/>
        </w:rPr>
        <w:t>.</w:t>
      </w:r>
      <w:r w:rsidRPr="00A01525">
        <w:rPr>
          <w:rFonts w:ascii="Calibri" w:hAnsi="Calibri" w:cs="Calibri"/>
          <w:sz w:val="22"/>
          <w:szCs w:val="22"/>
        </w:rPr>
        <w:t xml:space="preserve"> </w:t>
      </w:r>
    </w:p>
    <w:p w14:paraId="69331857" w14:textId="77777777" w:rsidR="00732E65" w:rsidRPr="005243CC" w:rsidRDefault="00732E65" w:rsidP="00732E65">
      <w:pPr>
        <w:ind w:left="0"/>
        <w:rPr>
          <w:rFonts w:ascii="Calibri" w:hAnsi="Calibri" w:cs="Calibri"/>
          <w:sz w:val="22"/>
          <w:szCs w:val="22"/>
        </w:rPr>
      </w:pPr>
    </w:p>
    <w:p w14:paraId="6839A063" w14:textId="2F9B5267" w:rsidR="00732E65" w:rsidRPr="00174F53" w:rsidRDefault="00732E65" w:rsidP="00732E65">
      <w:pPr>
        <w:numPr>
          <w:ilvl w:val="0"/>
          <w:numId w:val="20"/>
        </w:numPr>
        <w:rPr>
          <w:rFonts w:ascii="Calibri" w:hAnsi="Calibri" w:cs="Calibri"/>
          <w:sz w:val="22"/>
          <w:szCs w:val="22"/>
        </w:rPr>
      </w:pPr>
      <w:r w:rsidRPr="005243CC">
        <w:rPr>
          <w:rFonts w:ascii="Calibri" w:eastAsia="Calibri" w:hAnsi="Calibri" w:cs="Calibri"/>
          <w:spacing w:val="0"/>
          <w:sz w:val="22"/>
          <w:szCs w:val="22"/>
        </w:rPr>
        <w:t>Bids sh</w:t>
      </w:r>
      <w:r>
        <w:rPr>
          <w:rFonts w:ascii="Calibri" w:eastAsia="Calibri" w:hAnsi="Calibri" w:cs="Calibri"/>
          <w:spacing w:val="0"/>
          <w:sz w:val="22"/>
          <w:szCs w:val="22"/>
        </w:rPr>
        <w:t>all</w:t>
      </w:r>
      <w:r w:rsidRPr="005243CC">
        <w:rPr>
          <w:rFonts w:ascii="Calibri" w:eastAsia="Calibri" w:hAnsi="Calibri" w:cs="Calibri"/>
          <w:spacing w:val="0"/>
          <w:sz w:val="22"/>
          <w:szCs w:val="22"/>
        </w:rPr>
        <w:t xml:space="preserve"> be valid for a minimum of </w:t>
      </w:r>
      <w:r w:rsidR="00406738">
        <w:rPr>
          <w:rFonts w:ascii="Calibri" w:eastAsia="Calibri" w:hAnsi="Calibri" w:cs="Calibri"/>
          <w:spacing w:val="0"/>
          <w:sz w:val="22"/>
          <w:szCs w:val="22"/>
        </w:rPr>
        <w:t>120</w:t>
      </w:r>
      <w:r w:rsidRPr="005243CC">
        <w:rPr>
          <w:rFonts w:ascii="Calibri" w:eastAsia="Calibri" w:hAnsi="Calibri" w:cs="Calibri"/>
          <w:spacing w:val="0"/>
          <w:sz w:val="22"/>
          <w:szCs w:val="22"/>
        </w:rPr>
        <w:t xml:space="preserve"> days from the date of submission.</w:t>
      </w:r>
    </w:p>
    <w:p w14:paraId="14096FCC" w14:textId="77777777" w:rsidR="0060190D" w:rsidRPr="00F37896" w:rsidRDefault="0060190D" w:rsidP="00CD4C31">
      <w:pPr>
        <w:ind w:left="0"/>
        <w:rPr>
          <w:rFonts w:ascii="Calibri" w:hAnsi="Calibri" w:cs="Calibri"/>
          <w:sz w:val="22"/>
          <w:szCs w:val="22"/>
        </w:rPr>
      </w:pPr>
    </w:p>
    <w:p w14:paraId="784D39CD" w14:textId="77777777" w:rsidR="000B7E68" w:rsidRPr="00F37896" w:rsidRDefault="00F15EB2" w:rsidP="008F568D">
      <w:pPr>
        <w:pStyle w:val="Heading4"/>
        <w:numPr>
          <w:ilvl w:val="0"/>
          <w:numId w:val="34"/>
        </w:numPr>
        <w:rPr>
          <w:rFonts w:ascii="Calibri" w:hAnsi="Calibri" w:cs="Calibri"/>
          <w:sz w:val="22"/>
          <w:szCs w:val="22"/>
        </w:rPr>
      </w:pPr>
      <w:r w:rsidRPr="00F37896">
        <w:rPr>
          <w:rFonts w:ascii="Calibri" w:hAnsi="Calibri" w:cs="Calibri"/>
          <w:sz w:val="22"/>
          <w:szCs w:val="22"/>
        </w:rPr>
        <w:t>Payment Terms</w:t>
      </w:r>
    </w:p>
    <w:p w14:paraId="45AF6416" w14:textId="77777777" w:rsidR="00413EE3" w:rsidRPr="00F37896" w:rsidRDefault="00413EE3" w:rsidP="00B85EB3">
      <w:pPr>
        <w:rPr>
          <w:rFonts w:ascii="Calibri" w:hAnsi="Calibri" w:cs="Calibri"/>
          <w:sz w:val="22"/>
          <w:szCs w:val="22"/>
        </w:rPr>
      </w:pPr>
    </w:p>
    <w:p w14:paraId="749F6825" w14:textId="2457B751" w:rsidR="002F519E" w:rsidRPr="00F37896" w:rsidRDefault="00C336D2" w:rsidP="004F5643">
      <w:pPr>
        <w:pStyle w:val="ListParagraph"/>
      </w:pPr>
      <w:r w:rsidRPr="00F37896">
        <w:t>M</w:t>
      </w:r>
      <w:r w:rsidR="00413EE3" w:rsidRPr="00F37896">
        <w:t>alaria Consortium</w:t>
      </w:r>
      <w:r w:rsidR="002F519E" w:rsidRPr="00F37896">
        <w:t xml:space="preserve"> will make payment 30 da</w:t>
      </w:r>
      <w:r w:rsidR="009F5472" w:rsidRPr="00F37896">
        <w:t xml:space="preserve">ys after presentation of </w:t>
      </w:r>
      <w:r w:rsidR="009F0746" w:rsidRPr="00F37896">
        <w:t xml:space="preserve">the following documents, </w:t>
      </w:r>
      <w:r w:rsidR="009F5472" w:rsidRPr="00F37896">
        <w:t xml:space="preserve">outlining </w:t>
      </w:r>
      <w:r w:rsidR="002F519E" w:rsidRPr="00F37896">
        <w:t>any deductions for loss, damage</w:t>
      </w:r>
      <w:r w:rsidR="00D32510" w:rsidRPr="00F37896">
        <w:t>,</w:t>
      </w:r>
      <w:r w:rsidR="002F519E" w:rsidRPr="00F37896">
        <w:t xml:space="preserve"> or late delivery</w:t>
      </w:r>
      <w:r w:rsidR="009F0746" w:rsidRPr="00F37896">
        <w:t>:</w:t>
      </w:r>
    </w:p>
    <w:p w14:paraId="31626F54" w14:textId="04D6C850" w:rsidR="009F0746" w:rsidRPr="00F37896" w:rsidRDefault="009F0746" w:rsidP="004F5643">
      <w:pPr>
        <w:pStyle w:val="ListParagraph"/>
        <w:numPr>
          <w:ilvl w:val="0"/>
          <w:numId w:val="33"/>
        </w:numPr>
      </w:pPr>
      <w:r w:rsidRPr="00F37896">
        <w:t>Commercial invoice</w:t>
      </w:r>
      <w:r w:rsidR="00CC137E">
        <w:t xml:space="preserve"> and supporting documentation</w:t>
      </w:r>
    </w:p>
    <w:p w14:paraId="1F1F544E" w14:textId="69D6AB93" w:rsidR="004F5643" w:rsidRPr="00F37896" w:rsidRDefault="005C4223" w:rsidP="007B5C0C">
      <w:pPr>
        <w:pStyle w:val="ListParagraph"/>
        <w:numPr>
          <w:ilvl w:val="0"/>
          <w:numId w:val="33"/>
        </w:numPr>
      </w:pPr>
      <w:r w:rsidRPr="00F37896">
        <w:t>Goods Received Note</w:t>
      </w:r>
    </w:p>
    <w:p w14:paraId="226B5093" w14:textId="77777777" w:rsidR="00481DF3" w:rsidRPr="00F37896" w:rsidRDefault="00481DF3" w:rsidP="00D72A8F">
      <w:pPr>
        <w:ind w:left="360"/>
        <w:rPr>
          <w:rFonts w:ascii="Calibri" w:eastAsia="Calibri" w:hAnsi="Calibri" w:cs="Calibri"/>
          <w:spacing w:val="0"/>
          <w:sz w:val="22"/>
          <w:szCs w:val="22"/>
        </w:rPr>
      </w:pPr>
    </w:p>
    <w:p w14:paraId="09FED812" w14:textId="0AF7C456" w:rsidR="00D72A8F" w:rsidRPr="00F37896" w:rsidRDefault="00A03022" w:rsidP="00580FCC">
      <w:pPr>
        <w:numPr>
          <w:ilvl w:val="0"/>
          <w:numId w:val="20"/>
        </w:numPr>
        <w:jc w:val="both"/>
        <w:rPr>
          <w:rFonts w:ascii="Calibri" w:eastAsia="Calibri" w:hAnsi="Calibri" w:cs="Calibri"/>
          <w:spacing w:val="0"/>
          <w:sz w:val="22"/>
          <w:szCs w:val="22"/>
        </w:rPr>
      </w:pPr>
      <w:r w:rsidRPr="00F37896">
        <w:rPr>
          <w:rFonts w:ascii="Calibri" w:eastAsia="Calibri" w:hAnsi="Calibri" w:cs="Calibri"/>
          <w:spacing w:val="0"/>
          <w:sz w:val="22"/>
          <w:szCs w:val="22"/>
        </w:rPr>
        <w:t>All payments shall</w:t>
      </w:r>
      <w:r w:rsidR="000B7E68" w:rsidRPr="00F37896">
        <w:rPr>
          <w:rFonts w:ascii="Calibri" w:eastAsia="Calibri" w:hAnsi="Calibri" w:cs="Calibri"/>
          <w:spacing w:val="0"/>
          <w:sz w:val="22"/>
          <w:szCs w:val="22"/>
        </w:rPr>
        <w:t xml:space="preserve"> be made in </w:t>
      </w:r>
      <w:r w:rsidR="007B5C0C" w:rsidRPr="00F37896">
        <w:rPr>
          <w:rFonts w:ascii="Calibri" w:eastAsia="Calibri" w:hAnsi="Calibri" w:cs="Calibri"/>
          <w:spacing w:val="0"/>
          <w:sz w:val="22"/>
          <w:szCs w:val="22"/>
        </w:rPr>
        <w:t xml:space="preserve">United </w:t>
      </w:r>
      <w:r w:rsidR="00D2316E">
        <w:rPr>
          <w:rFonts w:ascii="Calibri" w:eastAsia="Calibri" w:hAnsi="Calibri" w:cs="Calibri"/>
          <w:spacing w:val="0"/>
          <w:sz w:val="22"/>
          <w:szCs w:val="22"/>
        </w:rPr>
        <w:t>S</w:t>
      </w:r>
      <w:r w:rsidR="007B5C0C" w:rsidRPr="00F37896">
        <w:rPr>
          <w:rFonts w:ascii="Calibri" w:eastAsia="Calibri" w:hAnsi="Calibri" w:cs="Calibri"/>
          <w:spacing w:val="0"/>
          <w:sz w:val="22"/>
          <w:szCs w:val="22"/>
        </w:rPr>
        <w:t>tate</w:t>
      </w:r>
      <w:r w:rsidR="00D2316E">
        <w:rPr>
          <w:rFonts w:ascii="Calibri" w:eastAsia="Calibri" w:hAnsi="Calibri" w:cs="Calibri"/>
          <w:spacing w:val="0"/>
          <w:sz w:val="22"/>
          <w:szCs w:val="22"/>
        </w:rPr>
        <w:t>s</w:t>
      </w:r>
      <w:r w:rsidR="007B5C0C" w:rsidRPr="00F37896">
        <w:rPr>
          <w:rFonts w:ascii="Calibri" w:eastAsia="Calibri" w:hAnsi="Calibri" w:cs="Calibri"/>
          <w:spacing w:val="0"/>
          <w:sz w:val="22"/>
          <w:szCs w:val="22"/>
        </w:rPr>
        <w:t xml:space="preserve"> dol</w:t>
      </w:r>
      <w:r w:rsidR="00D2316E">
        <w:rPr>
          <w:rFonts w:ascii="Calibri" w:eastAsia="Calibri" w:hAnsi="Calibri" w:cs="Calibri"/>
          <w:spacing w:val="0"/>
          <w:sz w:val="22"/>
          <w:szCs w:val="22"/>
        </w:rPr>
        <w:t>l</w:t>
      </w:r>
      <w:r w:rsidR="007B5C0C" w:rsidRPr="00F37896">
        <w:rPr>
          <w:rFonts w:ascii="Calibri" w:eastAsia="Calibri" w:hAnsi="Calibri" w:cs="Calibri"/>
          <w:spacing w:val="0"/>
          <w:sz w:val="22"/>
          <w:szCs w:val="22"/>
        </w:rPr>
        <w:t>ars</w:t>
      </w:r>
      <w:r w:rsidR="00C336D2" w:rsidRPr="00F37896">
        <w:rPr>
          <w:rFonts w:ascii="Calibri" w:eastAsia="Calibri" w:hAnsi="Calibri" w:cs="Calibri"/>
          <w:spacing w:val="0"/>
          <w:sz w:val="22"/>
          <w:szCs w:val="22"/>
        </w:rPr>
        <w:t xml:space="preserve"> </w:t>
      </w:r>
      <w:r w:rsidR="000C5A3A" w:rsidRPr="00F37896">
        <w:rPr>
          <w:rFonts w:ascii="Calibri" w:eastAsia="Calibri" w:hAnsi="Calibri" w:cs="Calibri"/>
          <w:spacing w:val="0"/>
          <w:sz w:val="22"/>
          <w:szCs w:val="22"/>
        </w:rPr>
        <w:t>by bank transfer</w:t>
      </w:r>
      <w:r w:rsidR="003E7222" w:rsidRPr="00F37896">
        <w:rPr>
          <w:rFonts w:ascii="Calibri" w:eastAsia="Calibri" w:hAnsi="Calibri" w:cs="Calibri"/>
          <w:spacing w:val="0"/>
          <w:sz w:val="22"/>
          <w:szCs w:val="22"/>
        </w:rPr>
        <w:t xml:space="preserve"> within 30 days of receipt of valid documentation</w:t>
      </w:r>
      <w:r w:rsidR="00D32510" w:rsidRPr="00F37896">
        <w:rPr>
          <w:rFonts w:ascii="Calibri" w:eastAsia="Calibri" w:hAnsi="Calibri" w:cs="Calibri"/>
          <w:spacing w:val="0"/>
          <w:sz w:val="22"/>
          <w:szCs w:val="22"/>
        </w:rPr>
        <w:t>.</w:t>
      </w:r>
    </w:p>
    <w:p w14:paraId="10B3D4A7" w14:textId="77777777" w:rsidR="00D72A8F" w:rsidRPr="00F37896" w:rsidRDefault="00D72A8F" w:rsidP="00D72A8F">
      <w:pPr>
        <w:ind w:left="360"/>
        <w:rPr>
          <w:rFonts w:ascii="Calibri" w:eastAsia="Calibri" w:hAnsi="Calibri" w:cs="Calibri"/>
          <w:spacing w:val="0"/>
          <w:sz w:val="22"/>
          <w:szCs w:val="22"/>
        </w:rPr>
      </w:pPr>
    </w:p>
    <w:p w14:paraId="5DF1C14A" w14:textId="77777777" w:rsidR="00AE49EC" w:rsidRPr="00F37896" w:rsidRDefault="00AE49EC" w:rsidP="00D72A8F">
      <w:pPr>
        <w:numPr>
          <w:ilvl w:val="0"/>
          <w:numId w:val="20"/>
        </w:numPr>
        <w:rPr>
          <w:rFonts w:ascii="Calibri" w:eastAsia="Calibri" w:hAnsi="Calibri" w:cs="Calibri"/>
          <w:spacing w:val="0"/>
          <w:sz w:val="22"/>
          <w:szCs w:val="22"/>
        </w:rPr>
      </w:pPr>
      <w:r w:rsidRPr="00F37896">
        <w:rPr>
          <w:rFonts w:ascii="Calibri" w:eastAsia="Calibri" w:hAnsi="Calibri" w:cs="Calibri"/>
          <w:spacing w:val="0"/>
          <w:sz w:val="22"/>
          <w:szCs w:val="22"/>
        </w:rPr>
        <w:t xml:space="preserve">The evaluation criteria as outlined in </w:t>
      </w:r>
      <w:r w:rsidR="00C879D5" w:rsidRPr="00F37896">
        <w:rPr>
          <w:rFonts w:ascii="Calibri" w:eastAsia="Calibri" w:hAnsi="Calibri" w:cs="Calibri"/>
          <w:spacing w:val="0"/>
          <w:sz w:val="22"/>
          <w:szCs w:val="22"/>
        </w:rPr>
        <w:t>section E</w:t>
      </w:r>
      <w:r w:rsidRPr="00F37896">
        <w:rPr>
          <w:rFonts w:ascii="Calibri" w:eastAsia="Calibri" w:hAnsi="Calibri" w:cs="Calibri"/>
          <w:spacing w:val="0"/>
          <w:sz w:val="22"/>
          <w:szCs w:val="22"/>
        </w:rPr>
        <w:t xml:space="preserve"> will be used to evaluate bids.</w:t>
      </w:r>
    </w:p>
    <w:p w14:paraId="1E911DAF" w14:textId="77777777" w:rsidR="00C804E6" w:rsidRPr="00F37896" w:rsidRDefault="00C804E6" w:rsidP="001A444F">
      <w:pPr>
        <w:ind w:left="0"/>
      </w:pPr>
    </w:p>
    <w:p w14:paraId="5B8FE696" w14:textId="77777777" w:rsidR="00A865F4" w:rsidRPr="00F37896" w:rsidRDefault="00A865F4" w:rsidP="001A444F">
      <w:pPr>
        <w:ind w:left="0"/>
      </w:pPr>
    </w:p>
    <w:p w14:paraId="402C8855" w14:textId="77777777" w:rsidR="001B4617" w:rsidRPr="00F37896" w:rsidRDefault="00C804E6" w:rsidP="008F568D">
      <w:pPr>
        <w:pStyle w:val="Heading4"/>
        <w:numPr>
          <w:ilvl w:val="0"/>
          <w:numId w:val="34"/>
        </w:numPr>
        <w:rPr>
          <w:rFonts w:ascii="Calibri" w:hAnsi="Calibri" w:cs="Calibri"/>
          <w:sz w:val="22"/>
          <w:szCs w:val="22"/>
        </w:rPr>
      </w:pPr>
      <w:r w:rsidRPr="00F37896">
        <w:rPr>
          <w:rFonts w:ascii="Calibri" w:hAnsi="Calibri" w:cs="Calibri"/>
          <w:sz w:val="22"/>
          <w:szCs w:val="22"/>
        </w:rPr>
        <w:t>RFP E</w:t>
      </w:r>
      <w:r w:rsidR="001B4617" w:rsidRPr="00F37896">
        <w:rPr>
          <w:rFonts w:ascii="Calibri" w:hAnsi="Calibri" w:cs="Calibri"/>
          <w:sz w:val="22"/>
          <w:szCs w:val="22"/>
        </w:rPr>
        <w:t xml:space="preserve">valuation </w:t>
      </w:r>
      <w:r w:rsidR="000C014D" w:rsidRPr="00F37896">
        <w:rPr>
          <w:rFonts w:ascii="Calibri" w:hAnsi="Calibri" w:cs="Calibri"/>
          <w:sz w:val="22"/>
          <w:szCs w:val="22"/>
        </w:rPr>
        <w:t>C</w:t>
      </w:r>
      <w:r w:rsidR="001B4617" w:rsidRPr="00F37896">
        <w:rPr>
          <w:rFonts w:ascii="Calibri" w:hAnsi="Calibri" w:cs="Calibri"/>
          <w:sz w:val="22"/>
          <w:szCs w:val="22"/>
        </w:rPr>
        <w:t xml:space="preserve">riteria  </w:t>
      </w:r>
    </w:p>
    <w:p w14:paraId="077702D8" w14:textId="77777777" w:rsidR="00C879D5" w:rsidRPr="00F37896" w:rsidRDefault="00C879D5" w:rsidP="00C804E6">
      <w:pPr>
        <w:ind w:left="0"/>
        <w:rPr>
          <w:rFonts w:ascii="Calibri" w:hAnsi="Calibri"/>
          <w:b/>
          <w:smallCaps/>
          <w:sz w:val="22"/>
          <w:szCs w:val="22"/>
        </w:rPr>
      </w:pPr>
    </w:p>
    <w:p w14:paraId="7BB4C366" w14:textId="38114FF5" w:rsidR="00C879D5" w:rsidRPr="00F37896" w:rsidRDefault="00C879D5" w:rsidP="00D72A8F">
      <w:pPr>
        <w:numPr>
          <w:ilvl w:val="0"/>
          <w:numId w:val="20"/>
        </w:numPr>
        <w:rPr>
          <w:rFonts w:ascii="Calibri" w:eastAsia="Calibri" w:hAnsi="Calibri" w:cs="Calibri"/>
          <w:spacing w:val="0"/>
          <w:sz w:val="22"/>
          <w:szCs w:val="22"/>
        </w:rPr>
      </w:pPr>
      <w:r w:rsidRPr="00F37896">
        <w:rPr>
          <w:rFonts w:ascii="Calibri" w:eastAsia="Calibri" w:hAnsi="Calibri" w:cs="Calibri"/>
          <w:spacing w:val="0"/>
          <w:sz w:val="22"/>
          <w:szCs w:val="22"/>
        </w:rPr>
        <w:t xml:space="preserve">For the proposal to be considered technically compliant, the proposer must achieve a minimum score of </w:t>
      </w:r>
      <w:r w:rsidR="00F37896" w:rsidRPr="00F37896">
        <w:rPr>
          <w:rFonts w:ascii="Calibri" w:eastAsia="Calibri" w:hAnsi="Calibri" w:cs="Calibri"/>
          <w:spacing w:val="0"/>
          <w:sz w:val="22"/>
          <w:szCs w:val="22"/>
        </w:rPr>
        <w:t>70</w:t>
      </w:r>
      <w:r w:rsidRPr="00F37896">
        <w:rPr>
          <w:rFonts w:ascii="Calibri" w:eastAsia="Calibri" w:hAnsi="Calibri" w:cs="Calibri"/>
          <w:spacing w:val="0"/>
          <w:sz w:val="22"/>
          <w:szCs w:val="22"/>
        </w:rPr>
        <w:t>%. Proposals, which do not meet the minimum score will be given no further consideration. In addition, clarity and completeness of presentation will be considered during the evaluation.</w:t>
      </w:r>
    </w:p>
    <w:p w14:paraId="60B92354" w14:textId="77777777" w:rsidR="001B4617" w:rsidRPr="00F37896" w:rsidRDefault="001B4617" w:rsidP="00C804E6">
      <w:pPr>
        <w:ind w:left="0"/>
        <w:rPr>
          <w:rFonts w:ascii="Calibri" w:hAnsi="Calibri"/>
          <w:sz w:val="22"/>
          <w:szCs w:val="22"/>
        </w:rPr>
      </w:pPr>
      <w:r w:rsidRPr="00F37896">
        <w:rPr>
          <w:rFonts w:ascii="Calibri" w:hAnsi="Calibri"/>
          <w:b/>
          <w:smallCaps/>
          <w:sz w:val="22"/>
          <w:szCs w:val="22"/>
        </w:rPr>
        <w:tab/>
      </w:r>
      <w:r w:rsidRPr="00F37896">
        <w:rPr>
          <w:rFonts w:ascii="Calibri" w:hAnsi="Calibri"/>
          <w:b/>
          <w:smallCaps/>
          <w:sz w:val="22"/>
          <w:szCs w:val="22"/>
        </w:rPr>
        <w:tab/>
      </w:r>
      <w:r w:rsidRPr="00F37896">
        <w:rPr>
          <w:rFonts w:ascii="Calibri" w:hAnsi="Calibri"/>
          <w:b/>
          <w:sz w:val="22"/>
          <w:szCs w:val="22"/>
        </w:rPr>
        <w:tab/>
      </w:r>
      <w:r w:rsidRPr="00F37896">
        <w:rPr>
          <w:rFonts w:ascii="Calibri" w:hAnsi="Calibri"/>
          <w:b/>
          <w:sz w:val="22"/>
          <w:szCs w:val="22"/>
        </w:rPr>
        <w:tab/>
      </w:r>
      <w:r w:rsidRPr="00F37896">
        <w:rPr>
          <w:rFonts w:ascii="Calibri" w:hAnsi="Calibri"/>
          <w:b/>
          <w:sz w:val="22"/>
          <w:szCs w:val="22"/>
        </w:rPr>
        <w:tab/>
      </w:r>
      <w:r w:rsidRPr="00F37896">
        <w:rPr>
          <w:rFonts w:ascii="Calibri" w:hAnsi="Calibri"/>
          <w:b/>
          <w:sz w:val="22"/>
          <w:szCs w:val="22"/>
        </w:rPr>
        <w:tab/>
      </w:r>
      <w:r w:rsidRPr="00F37896">
        <w:rPr>
          <w:rFonts w:ascii="Calibri" w:hAnsi="Calibri"/>
          <w:b/>
          <w:sz w:val="22"/>
          <w:szCs w:val="22"/>
        </w:rPr>
        <w:tab/>
      </w:r>
      <w:r w:rsidRPr="00F37896">
        <w:rPr>
          <w:rFonts w:ascii="Calibri" w:hAnsi="Calibri"/>
          <w:b/>
          <w:sz w:val="22"/>
          <w:szCs w:val="22"/>
        </w:rPr>
        <w:tab/>
      </w:r>
      <w:r w:rsidRPr="00F37896">
        <w:rPr>
          <w:rFonts w:ascii="Calibri" w:hAnsi="Calibri"/>
          <w:b/>
          <w:sz w:val="22"/>
          <w:szCs w:val="22"/>
        </w:rPr>
        <w:tab/>
        <w:t xml:space="preserve">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46"/>
        <w:gridCol w:w="834"/>
      </w:tblGrid>
      <w:tr w:rsidR="00BD6488" w:rsidRPr="00F37896" w14:paraId="109D4535" w14:textId="77777777" w:rsidTr="00FB3B01">
        <w:trPr>
          <w:trHeight w:val="490"/>
        </w:trPr>
        <w:tc>
          <w:tcPr>
            <w:tcW w:w="9072" w:type="dxa"/>
            <w:vAlign w:val="center"/>
          </w:tcPr>
          <w:p w14:paraId="398D3059" w14:textId="39CA1CE1" w:rsidR="00BD6488" w:rsidRPr="00F37896" w:rsidRDefault="00BD6488" w:rsidP="00BD6488">
            <w:pPr>
              <w:ind w:left="0"/>
              <w:rPr>
                <w:rFonts w:ascii="Calibri" w:eastAsia="Calibri" w:hAnsi="Calibri"/>
                <w:b/>
                <w:sz w:val="22"/>
                <w:szCs w:val="22"/>
              </w:rPr>
            </w:pPr>
            <w:r w:rsidRPr="00F37896">
              <w:rPr>
                <w:rFonts w:ascii="Calibri" w:eastAsia="Calibri" w:hAnsi="Calibri"/>
                <w:b/>
                <w:sz w:val="22"/>
                <w:szCs w:val="22"/>
              </w:rPr>
              <w:t xml:space="preserve">Pre-selection criteria </w:t>
            </w:r>
            <w:r w:rsidRPr="00F37896">
              <w:rPr>
                <w:rFonts w:ascii="Calibri" w:eastAsia="Calibri" w:hAnsi="Calibri"/>
                <w:sz w:val="22"/>
                <w:szCs w:val="22"/>
              </w:rPr>
              <w:t>(nonadherence disqualifies a bid from further consideration)</w:t>
            </w:r>
          </w:p>
        </w:tc>
        <w:tc>
          <w:tcPr>
            <w:tcW w:w="834" w:type="dxa"/>
            <w:vAlign w:val="center"/>
          </w:tcPr>
          <w:p w14:paraId="78849035" w14:textId="77777777" w:rsidR="00BD6488" w:rsidRPr="00F37896" w:rsidRDefault="00BD6488" w:rsidP="00FB3B01">
            <w:pPr>
              <w:ind w:left="0"/>
              <w:rPr>
                <w:rFonts w:ascii="Calibri" w:eastAsia="Calibri" w:hAnsi="Calibri"/>
                <w:b/>
                <w:sz w:val="22"/>
                <w:szCs w:val="22"/>
              </w:rPr>
            </w:pPr>
          </w:p>
        </w:tc>
      </w:tr>
      <w:tr w:rsidR="00BD6488" w:rsidRPr="00F37896" w14:paraId="06FFFEEB" w14:textId="77777777" w:rsidTr="00FA08BB">
        <w:trPr>
          <w:trHeight w:val="187"/>
        </w:trPr>
        <w:tc>
          <w:tcPr>
            <w:tcW w:w="9072" w:type="dxa"/>
            <w:vAlign w:val="center"/>
          </w:tcPr>
          <w:p w14:paraId="7C74B0C8" w14:textId="0A0FF972" w:rsidR="0097246D" w:rsidRPr="00F37896" w:rsidRDefault="008E4FA0" w:rsidP="0097246D">
            <w:pPr>
              <w:numPr>
                <w:ilvl w:val="0"/>
                <w:numId w:val="24"/>
              </w:numPr>
              <w:rPr>
                <w:rFonts w:ascii="Calibri" w:eastAsia="Calibri" w:hAnsi="Calibri"/>
                <w:sz w:val="22"/>
                <w:szCs w:val="22"/>
              </w:rPr>
            </w:pPr>
            <w:r w:rsidRPr="00F37896">
              <w:rPr>
                <w:rFonts w:ascii="Calibri" w:eastAsia="Calibri" w:hAnsi="Calibri"/>
                <w:sz w:val="22"/>
                <w:szCs w:val="22"/>
              </w:rPr>
              <w:t>Signature to show c</w:t>
            </w:r>
            <w:r w:rsidR="00BD6488" w:rsidRPr="00F37896">
              <w:rPr>
                <w:rFonts w:ascii="Calibri" w:eastAsia="Calibri" w:hAnsi="Calibri"/>
                <w:sz w:val="22"/>
                <w:szCs w:val="22"/>
              </w:rPr>
              <w:t>ompliance</w:t>
            </w:r>
            <w:r w:rsidR="0097246D" w:rsidRPr="00F37896">
              <w:rPr>
                <w:rFonts w:asciiTheme="minorHAnsi" w:eastAsia="Calibri" w:hAnsiTheme="minorHAnsi" w:cstheme="minorHAnsi"/>
                <w:sz w:val="22"/>
                <w:szCs w:val="22"/>
              </w:rPr>
              <w:t xml:space="preserve"> with Malaria Consortium’s Policies, and Terms and Conditions of Purchase (on the BRD)</w:t>
            </w:r>
            <w:r w:rsidR="00AB7AAC" w:rsidRPr="00F37896">
              <w:rPr>
                <w:rFonts w:asciiTheme="minorHAnsi" w:eastAsia="Calibri" w:hAnsiTheme="minorHAnsi" w:cstheme="minorHAnsi"/>
                <w:sz w:val="22"/>
                <w:szCs w:val="22"/>
              </w:rPr>
              <w:t>.</w:t>
            </w:r>
          </w:p>
        </w:tc>
        <w:tc>
          <w:tcPr>
            <w:tcW w:w="834" w:type="dxa"/>
            <w:vAlign w:val="center"/>
          </w:tcPr>
          <w:p w14:paraId="23AEE125" w14:textId="77777777" w:rsidR="00BD6488" w:rsidRPr="00F37896" w:rsidRDefault="00BD6488" w:rsidP="00FB3B01">
            <w:pPr>
              <w:ind w:left="0"/>
              <w:rPr>
                <w:rFonts w:ascii="Calibri" w:eastAsia="Calibri" w:hAnsi="Calibri"/>
                <w:sz w:val="22"/>
                <w:szCs w:val="22"/>
              </w:rPr>
            </w:pPr>
            <w:r w:rsidRPr="00F37896">
              <w:rPr>
                <w:rFonts w:ascii="Calibri" w:eastAsia="Calibri" w:hAnsi="Calibri"/>
                <w:sz w:val="22"/>
                <w:szCs w:val="22"/>
              </w:rPr>
              <w:t>Yes/No</w:t>
            </w:r>
          </w:p>
        </w:tc>
      </w:tr>
      <w:tr w:rsidR="00BD6488" w:rsidRPr="00F37896" w14:paraId="209A474E" w14:textId="77777777" w:rsidTr="00FA08BB">
        <w:trPr>
          <w:trHeight w:val="177"/>
        </w:trPr>
        <w:tc>
          <w:tcPr>
            <w:tcW w:w="9072" w:type="dxa"/>
            <w:vAlign w:val="center"/>
          </w:tcPr>
          <w:p w14:paraId="25E332DF" w14:textId="23758014" w:rsidR="00BD6488" w:rsidRPr="00F37896" w:rsidRDefault="00BD6488" w:rsidP="00BD6488">
            <w:pPr>
              <w:numPr>
                <w:ilvl w:val="0"/>
                <w:numId w:val="24"/>
              </w:numPr>
              <w:rPr>
                <w:rFonts w:ascii="Calibri" w:eastAsia="Calibri" w:hAnsi="Calibri" w:cs="Calibri"/>
                <w:spacing w:val="0"/>
                <w:sz w:val="22"/>
                <w:szCs w:val="22"/>
              </w:rPr>
            </w:pPr>
            <w:r w:rsidRPr="00F37896">
              <w:rPr>
                <w:rFonts w:ascii="Calibri" w:eastAsia="Calibri" w:hAnsi="Calibri" w:cs="Calibri"/>
                <w:spacing w:val="0"/>
                <w:sz w:val="22"/>
                <w:szCs w:val="22"/>
              </w:rPr>
              <w:t>Copy of business registration documents (proof of legal operation in the country)</w:t>
            </w:r>
            <w:r w:rsidR="00AB7AAC" w:rsidRPr="00F37896">
              <w:rPr>
                <w:rFonts w:ascii="Calibri" w:eastAsia="Calibri" w:hAnsi="Calibri" w:cs="Calibri"/>
                <w:spacing w:val="0"/>
                <w:sz w:val="22"/>
                <w:szCs w:val="22"/>
              </w:rPr>
              <w:t>.</w:t>
            </w:r>
          </w:p>
        </w:tc>
        <w:tc>
          <w:tcPr>
            <w:tcW w:w="834" w:type="dxa"/>
            <w:vAlign w:val="center"/>
          </w:tcPr>
          <w:p w14:paraId="18236304" w14:textId="77777777" w:rsidR="00BD6488" w:rsidRPr="00F37896" w:rsidRDefault="00BD6488" w:rsidP="00FB3B01">
            <w:pPr>
              <w:ind w:left="0"/>
              <w:rPr>
                <w:rFonts w:ascii="Calibri" w:eastAsia="Calibri" w:hAnsi="Calibri"/>
                <w:sz w:val="22"/>
                <w:szCs w:val="22"/>
              </w:rPr>
            </w:pPr>
            <w:r w:rsidRPr="00F37896">
              <w:rPr>
                <w:rFonts w:ascii="Calibri" w:eastAsia="Calibri" w:hAnsi="Calibri"/>
                <w:sz w:val="22"/>
                <w:szCs w:val="22"/>
              </w:rPr>
              <w:t>Yes/No</w:t>
            </w:r>
          </w:p>
        </w:tc>
      </w:tr>
      <w:tr w:rsidR="00186D02" w:rsidRPr="00F37896" w14:paraId="37D69860" w14:textId="77777777" w:rsidTr="00FB3B01">
        <w:trPr>
          <w:trHeight w:val="490"/>
        </w:trPr>
        <w:tc>
          <w:tcPr>
            <w:tcW w:w="9072" w:type="dxa"/>
            <w:vAlign w:val="center"/>
          </w:tcPr>
          <w:p w14:paraId="59AE2D50" w14:textId="77777777" w:rsidR="00186D02" w:rsidRPr="00F37896" w:rsidRDefault="00186D02" w:rsidP="00FB3B01">
            <w:pPr>
              <w:ind w:left="0"/>
              <w:rPr>
                <w:rFonts w:ascii="Calibri" w:eastAsia="Calibri" w:hAnsi="Calibri"/>
                <w:b/>
                <w:sz w:val="22"/>
                <w:szCs w:val="22"/>
              </w:rPr>
            </w:pPr>
            <w:r w:rsidRPr="00F37896">
              <w:rPr>
                <w:rFonts w:ascii="Calibri" w:eastAsia="Calibri" w:hAnsi="Calibri"/>
                <w:b/>
                <w:sz w:val="22"/>
                <w:szCs w:val="22"/>
              </w:rPr>
              <w:t>Technical Criteria</w:t>
            </w:r>
          </w:p>
        </w:tc>
        <w:tc>
          <w:tcPr>
            <w:tcW w:w="834" w:type="dxa"/>
            <w:vAlign w:val="center"/>
          </w:tcPr>
          <w:p w14:paraId="0A0D35D3" w14:textId="21AC0F01" w:rsidR="00186D02" w:rsidRPr="00F37896" w:rsidRDefault="00912AF3" w:rsidP="00FB3B01">
            <w:pPr>
              <w:ind w:left="0"/>
              <w:rPr>
                <w:rFonts w:ascii="Calibri" w:eastAsia="Calibri" w:hAnsi="Calibri"/>
                <w:b/>
                <w:sz w:val="22"/>
                <w:szCs w:val="22"/>
              </w:rPr>
            </w:pPr>
            <w:r w:rsidRPr="00F37896">
              <w:rPr>
                <w:rFonts w:ascii="Calibri" w:eastAsia="Calibri" w:hAnsi="Calibri"/>
                <w:b/>
                <w:sz w:val="22"/>
                <w:szCs w:val="22"/>
              </w:rPr>
              <w:t>5</w:t>
            </w:r>
            <w:r w:rsidR="00DE4EA6" w:rsidRPr="00F37896">
              <w:rPr>
                <w:rFonts w:ascii="Calibri" w:eastAsia="Calibri" w:hAnsi="Calibri"/>
                <w:b/>
                <w:sz w:val="22"/>
                <w:szCs w:val="22"/>
              </w:rPr>
              <w:t>0</w:t>
            </w:r>
            <w:r w:rsidR="00186D02" w:rsidRPr="00F37896">
              <w:rPr>
                <w:rFonts w:ascii="Calibri" w:eastAsia="Calibri" w:hAnsi="Calibri"/>
                <w:b/>
                <w:sz w:val="22"/>
                <w:szCs w:val="22"/>
              </w:rPr>
              <w:t>%</w:t>
            </w:r>
          </w:p>
        </w:tc>
      </w:tr>
      <w:tr w:rsidR="00C804E6" w:rsidRPr="00F37896" w14:paraId="5072B201" w14:textId="77777777" w:rsidTr="00FB3B01">
        <w:tc>
          <w:tcPr>
            <w:tcW w:w="9072" w:type="dxa"/>
            <w:vAlign w:val="center"/>
          </w:tcPr>
          <w:p w14:paraId="3EA0619C" w14:textId="77777777" w:rsidR="00FA08BB" w:rsidRPr="00F37896" w:rsidRDefault="00FA08BB" w:rsidP="00D22B49">
            <w:pPr>
              <w:ind w:left="0"/>
              <w:rPr>
                <w:rFonts w:ascii="Calibri" w:eastAsia="Calibri" w:hAnsi="Calibri" w:cs="Calibri"/>
                <w:spacing w:val="0"/>
                <w:sz w:val="22"/>
                <w:szCs w:val="22"/>
              </w:rPr>
            </w:pPr>
            <w:r w:rsidRPr="00F37896">
              <w:rPr>
                <w:rFonts w:ascii="Calibri" w:eastAsia="Calibri" w:hAnsi="Calibri" w:cs="Calibri"/>
                <w:spacing w:val="0"/>
                <w:sz w:val="22"/>
                <w:szCs w:val="22"/>
              </w:rPr>
              <w:t xml:space="preserve">Technical proposal </w:t>
            </w:r>
          </w:p>
          <w:p w14:paraId="29CD6322" w14:textId="7487215A" w:rsidR="00FA08BB" w:rsidRPr="00F37896" w:rsidRDefault="00FA08BB" w:rsidP="00FA08BB">
            <w:pPr>
              <w:numPr>
                <w:ilvl w:val="0"/>
                <w:numId w:val="24"/>
              </w:numPr>
              <w:rPr>
                <w:rFonts w:ascii="Calibri" w:eastAsia="Calibri" w:hAnsi="Calibri" w:cs="Calibri"/>
                <w:spacing w:val="0"/>
                <w:sz w:val="22"/>
                <w:szCs w:val="22"/>
              </w:rPr>
            </w:pPr>
            <w:r w:rsidRPr="00F37896">
              <w:rPr>
                <w:rFonts w:ascii="Calibri" w:eastAsia="Calibri" w:hAnsi="Calibri" w:cs="Calibri"/>
                <w:spacing w:val="0"/>
                <w:sz w:val="22"/>
                <w:szCs w:val="22"/>
              </w:rPr>
              <w:t>Proposed services/products that demonstrate an understanding of Malaria Consortiums requirements</w:t>
            </w:r>
            <w:r w:rsidR="008E4FA0" w:rsidRPr="00F37896">
              <w:rPr>
                <w:rFonts w:ascii="Calibri" w:eastAsia="Calibri" w:hAnsi="Calibri" w:cs="Calibri"/>
                <w:spacing w:val="0"/>
                <w:sz w:val="22"/>
                <w:szCs w:val="22"/>
              </w:rPr>
              <w:t>.</w:t>
            </w:r>
          </w:p>
          <w:p w14:paraId="426A13E6" w14:textId="77777777" w:rsidR="00C804E6" w:rsidRPr="00B50B10" w:rsidRDefault="00FA08BB" w:rsidP="00FA08BB">
            <w:pPr>
              <w:numPr>
                <w:ilvl w:val="0"/>
                <w:numId w:val="24"/>
              </w:numPr>
              <w:rPr>
                <w:rFonts w:ascii="Calibri" w:eastAsia="Calibri" w:hAnsi="Calibri"/>
                <w:sz w:val="22"/>
                <w:szCs w:val="22"/>
              </w:rPr>
            </w:pPr>
            <w:r w:rsidRPr="00F37896">
              <w:rPr>
                <w:rFonts w:ascii="Calibri" w:eastAsia="Calibri" w:hAnsi="Calibri" w:cs="Calibri"/>
                <w:spacing w:val="0"/>
                <w:sz w:val="22"/>
                <w:szCs w:val="22"/>
              </w:rPr>
              <w:t>D</w:t>
            </w:r>
            <w:r w:rsidR="00D22B49" w:rsidRPr="00F37896">
              <w:rPr>
                <w:rFonts w:ascii="Calibri" w:eastAsia="Calibri" w:hAnsi="Calibri" w:cs="Calibri"/>
                <w:spacing w:val="0"/>
                <w:sz w:val="22"/>
                <w:szCs w:val="22"/>
              </w:rPr>
              <w:t>emonstrat</w:t>
            </w:r>
            <w:r w:rsidRPr="00F37896">
              <w:rPr>
                <w:rFonts w:ascii="Calibri" w:eastAsia="Calibri" w:hAnsi="Calibri" w:cs="Calibri"/>
                <w:spacing w:val="0"/>
                <w:sz w:val="22"/>
                <w:szCs w:val="22"/>
              </w:rPr>
              <w:t>ed</w:t>
            </w:r>
            <w:r w:rsidR="00D22B49" w:rsidRPr="00F37896">
              <w:rPr>
                <w:rFonts w:ascii="Calibri" w:eastAsia="Calibri" w:hAnsi="Calibri" w:cs="Calibri"/>
                <w:spacing w:val="0"/>
                <w:sz w:val="22"/>
                <w:szCs w:val="22"/>
              </w:rPr>
              <w:t xml:space="preserve"> quality of the product or service</w:t>
            </w:r>
            <w:r w:rsidR="008E4FA0" w:rsidRPr="00F37896">
              <w:rPr>
                <w:rFonts w:ascii="Calibri" w:eastAsia="Calibri" w:hAnsi="Calibri" w:cs="Calibri"/>
                <w:spacing w:val="0"/>
                <w:sz w:val="22"/>
                <w:szCs w:val="22"/>
              </w:rPr>
              <w:t>.</w:t>
            </w:r>
          </w:p>
          <w:p w14:paraId="4760D170" w14:textId="4F31EFBC" w:rsidR="009E7FA4" w:rsidRPr="00F37896" w:rsidRDefault="009E7FA4" w:rsidP="00FA08BB">
            <w:pPr>
              <w:numPr>
                <w:ilvl w:val="0"/>
                <w:numId w:val="24"/>
              </w:numPr>
              <w:rPr>
                <w:rFonts w:ascii="Calibri" w:eastAsia="Calibri" w:hAnsi="Calibri"/>
                <w:sz w:val="22"/>
                <w:szCs w:val="22"/>
              </w:rPr>
            </w:pPr>
            <w:r>
              <w:rPr>
                <w:rFonts w:ascii="Calibri" w:eastAsia="Calibri" w:hAnsi="Calibri"/>
                <w:sz w:val="22"/>
                <w:szCs w:val="22"/>
              </w:rPr>
              <w:t>Warranty and warranty period</w:t>
            </w:r>
          </w:p>
        </w:tc>
        <w:tc>
          <w:tcPr>
            <w:tcW w:w="834" w:type="dxa"/>
            <w:vAlign w:val="center"/>
          </w:tcPr>
          <w:p w14:paraId="684F9777" w14:textId="77777777" w:rsidR="00C804E6" w:rsidRPr="00F37896" w:rsidRDefault="00FA08BB" w:rsidP="00FA08BB">
            <w:pPr>
              <w:ind w:left="0"/>
              <w:rPr>
                <w:rFonts w:ascii="Calibri" w:eastAsia="Calibri" w:hAnsi="Calibri"/>
                <w:sz w:val="22"/>
                <w:szCs w:val="22"/>
              </w:rPr>
            </w:pPr>
            <w:r w:rsidRPr="00F37896">
              <w:rPr>
                <w:rFonts w:ascii="Calibri" w:eastAsia="Calibri" w:hAnsi="Calibri"/>
                <w:sz w:val="22"/>
                <w:szCs w:val="22"/>
              </w:rPr>
              <w:t>20</w:t>
            </w:r>
            <w:r w:rsidR="00C804E6" w:rsidRPr="00F37896">
              <w:rPr>
                <w:rFonts w:ascii="Calibri" w:eastAsia="Calibri" w:hAnsi="Calibri"/>
                <w:sz w:val="22"/>
                <w:szCs w:val="22"/>
              </w:rPr>
              <w:t>%</w:t>
            </w:r>
          </w:p>
        </w:tc>
      </w:tr>
      <w:tr w:rsidR="00C804E6" w:rsidRPr="00F37896" w14:paraId="798E9C40" w14:textId="77777777" w:rsidTr="00FB3B01">
        <w:tc>
          <w:tcPr>
            <w:tcW w:w="9072" w:type="dxa"/>
            <w:vAlign w:val="center"/>
          </w:tcPr>
          <w:p w14:paraId="05BAB6BC" w14:textId="45590474" w:rsidR="00186D02" w:rsidRPr="00F37896" w:rsidRDefault="00186D02" w:rsidP="00CA4262">
            <w:pPr>
              <w:ind w:left="0"/>
              <w:rPr>
                <w:rFonts w:ascii="Calibri" w:eastAsia="Calibri" w:hAnsi="Calibri"/>
                <w:sz w:val="22"/>
                <w:szCs w:val="22"/>
              </w:rPr>
            </w:pPr>
            <w:r w:rsidRPr="00F37896">
              <w:rPr>
                <w:rFonts w:ascii="Calibri" w:eastAsia="Calibri" w:hAnsi="Calibri"/>
                <w:sz w:val="22"/>
                <w:szCs w:val="22"/>
              </w:rPr>
              <w:t>Company Experience</w:t>
            </w:r>
          </w:p>
          <w:p w14:paraId="1BF04CCE" w14:textId="2625C954" w:rsidR="00FA08BB" w:rsidRPr="00F37896" w:rsidRDefault="00FA08BB" w:rsidP="00F225DD">
            <w:pPr>
              <w:numPr>
                <w:ilvl w:val="0"/>
                <w:numId w:val="12"/>
              </w:numPr>
              <w:jc w:val="both"/>
              <w:rPr>
                <w:rFonts w:ascii="Calibri" w:eastAsia="Calibri" w:hAnsi="Calibri"/>
                <w:sz w:val="22"/>
                <w:szCs w:val="22"/>
              </w:rPr>
            </w:pPr>
            <w:r w:rsidRPr="00F37896">
              <w:rPr>
                <w:rFonts w:ascii="Calibri" w:eastAsia="Calibri" w:hAnsi="Calibri"/>
                <w:sz w:val="22"/>
                <w:szCs w:val="22"/>
              </w:rPr>
              <w:t>At least three r</w:t>
            </w:r>
            <w:r w:rsidR="00186D02" w:rsidRPr="00F37896">
              <w:rPr>
                <w:rFonts w:ascii="Calibri" w:eastAsia="Calibri" w:hAnsi="Calibri"/>
                <w:sz w:val="22"/>
                <w:szCs w:val="22"/>
              </w:rPr>
              <w:t xml:space="preserve">elevant client reference </w:t>
            </w:r>
            <w:r w:rsidRPr="00F37896">
              <w:rPr>
                <w:rFonts w:ascii="Calibri" w:eastAsia="Calibri" w:hAnsi="Calibri"/>
                <w:sz w:val="22"/>
                <w:szCs w:val="22"/>
              </w:rPr>
              <w:t>for</w:t>
            </w:r>
            <w:r w:rsidR="00186D02" w:rsidRPr="00F37896">
              <w:rPr>
                <w:rFonts w:ascii="Calibri" w:eastAsia="Calibri" w:hAnsi="Calibri"/>
                <w:sz w:val="22"/>
                <w:szCs w:val="22"/>
              </w:rPr>
              <w:t xml:space="preserve"> similar c</w:t>
            </w:r>
            <w:r w:rsidRPr="00F37896">
              <w:rPr>
                <w:rFonts w:ascii="Calibri" w:eastAsia="Calibri" w:hAnsi="Calibri"/>
                <w:sz w:val="22"/>
                <w:szCs w:val="22"/>
              </w:rPr>
              <w:t>ontracts</w:t>
            </w:r>
          </w:p>
          <w:p w14:paraId="490EB2AA" w14:textId="15C7A5FF" w:rsidR="00716437" w:rsidRPr="00716437" w:rsidRDefault="00D72A8F" w:rsidP="00716437">
            <w:pPr>
              <w:numPr>
                <w:ilvl w:val="0"/>
                <w:numId w:val="12"/>
              </w:numPr>
              <w:jc w:val="both"/>
              <w:rPr>
                <w:rFonts w:ascii="Calibri" w:eastAsia="Calibri" w:hAnsi="Calibri"/>
                <w:sz w:val="22"/>
                <w:szCs w:val="22"/>
              </w:rPr>
            </w:pPr>
            <w:r w:rsidRPr="00F37896">
              <w:rPr>
                <w:rFonts w:ascii="Calibri" w:eastAsia="Calibri" w:hAnsi="Calibri" w:cs="Calibri"/>
                <w:spacing w:val="0"/>
                <w:sz w:val="22"/>
                <w:szCs w:val="22"/>
              </w:rPr>
              <w:t>Evidence of approval from relevant authority to sell the</w:t>
            </w:r>
            <w:r w:rsidR="00716437">
              <w:rPr>
                <w:rFonts w:ascii="Calibri" w:eastAsia="Calibri" w:hAnsi="Calibri" w:cs="Calibri"/>
                <w:spacing w:val="0"/>
                <w:sz w:val="22"/>
                <w:szCs w:val="22"/>
              </w:rPr>
              <w:t xml:space="preserve"> </w:t>
            </w:r>
            <w:proofErr w:type="spellStart"/>
            <w:r w:rsidR="00716437">
              <w:rPr>
                <w:rFonts w:ascii="Calibri" w:eastAsia="Calibri" w:hAnsi="Calibri" w:cs="Calibri"/>
                <w:spacing w:val="0"/>
                <w:sz w:val="22"/>
                <w:szCs w:val="22"/>
              </w:rPr>
              <w:t>the</w:t>
            </w:r>
            <w:proofErr w:type="spellEnd"/>
            <w:r w:rsidR="00716437">
              <w:rPr>
                <w:rFonts w:ascii="Calibri" w:eastAsia="Calibri" w:hAnsi="Calibri" w:cs="Calibri"/>
                <w:spacing w:val="0"/>
                <w:sz w:val="22"/>
                <w:szCs w:val="22"/>
              </w:rPr>
              <w:t xml:space="preserve"> product in the country</w:t>
            </w:r>
          </w:p>
          <w:p w14:paraId="123F3C11" w14:textId="21B0DB2B" w:rsidR="00FA08BB" w:rsidRPr="00F37896" w:rsidRDefault="00FA08BB" w:rsidP="003862A6">
            <w:pPr>
              <w:numPr>
                <w:ilvl w:val="0"/>
                <w:numId w:val="12"/>
              </w:numPr>
              <w:jc w:val="both"/>
              <w:rPr>
                <w:rFonts w:ascii="Calibri" w:eastAsia="Calibri" w:hAnsi="Calibri"/>
                <w:sz w:val="22"/>
                <w:szCs w:val="22"/>
              </w:rPr>
            </w:pPr>
            <w:r w:rsidRPr="00F37896">
              <w:rPr>
                <w:rFonts w:ascii="Calibri" w:eastAsia="Calibri" w:hAnsi="Calibri" w:cs="Calibri"/>
                <w:spacing w:val="0"/>
                <w:sz w:val="22"/>
                <w:szCs w:val="22"/>
              </w:rPr>
              <w:t>Capacity and resources available to deliver</w:t>
            </w:r>
            <w:r w:rsidR="0037312B">
              <w:rPr>
                <w:rFonts w:ascii="Calibri" w:eastAsia="Calibri" w:hAnsi="Calibri" w:cs="Calibri"/>
                <w:spacing w:val="0"/>
                <w:sz w:val="22"/>
                <w:szCs w:val="22"/>
              </w:rPr>
              <w:t>.</w:t>
            </w:r>
          </w:p>
        </w:tc>
        <w:tc>
          <w:tcPr>
            <w:tcW w:w="834" w:type="dxa"/>
            <w:vAlign w:val="center"/>
          </w:tcPr>
          <w:p w14:paraId="1EF008CE" w14:textId="01ECAEF3" w:rsidR="00C804E6" w:rsidRPr="00F37896" w:rsidRDefault="00FA08BB" w:rsidP="00FB3B01">
            <w:pPr>
              <w:ind w:left="0"/>
              <w:rPr>
                <w:rFonts w:ascii="Calibri" w:eastAsia="Calibri" w:hAnsi="Calibri"/>
                <w:sz w:val="22"/>
                <w:szCs w:val="22"/>
              </w:rPr>
            </w:pPr>
            <w:r w:rsidRPr="00F37896">
              <w:rPr>
                <w:rFonts w:ascii="Calibri" w:eastAsia="Calibri" w:hAnsi="Calibri"/>
                <w:sz w:val="22"/>
                <w:szCs w:val="22"/>
              </w:rPr>
              <w:t>1</w:t>
            </w:r>
            <w:r w:rsidR="00BF0449" w:rsidRPr="00F37896">
              <w:rPr>
                <w:rFonts w:ascii="Calibri" w:eastAsia="Calibri" w:hAnsi="Calibri"/>
                <w:sz w:val="22"/>
                <w:szCs w:val="22"/>
              </w:rPr>
              <w:t>0</w:t>
            </w:r>
            <w:r w:rsidR="00186D02" w:rsidRPr="00F37896">
              <w:rPr>
                <w:rFonts w:ascii="Calibri" w:eastAsia="Calibri" w:hAnsi="Calibri"/>
                <w:sz w:val="22"/>
                <w:szCs w:val="22"/>
              </w:rPr>
              <w:t>%</w:t>
            </w:r>
          </w:p>
        </w:tc>
      </w:tr>
      <w:tr w:rsidR="00186D02" w:rsidRPr="00F37896" w14:paraId="6B80EAF6" w14:textId="77777777" w:rsidTr="00FB3B01">
        <w:tc>
          <w:tcPr>
            <w:tcW w:w="9072" w:type="dxa"/>
            <w:vAlign w:val="center"/>
          </w:tcPr>
          <w:p w14:paraId="6F0D4626" w14:textId="13A1FBE3" w:rsidR="00186D02" w:rsidRPr="00F37896" w:rsidRDefault="00BD6488" w:rsidP="00FB3B01">
            <w:pPr>
              <w:ind w:left="0"/>
              <w:rPr>
                <w:rFonts w:ascii="Calibri" w:eastAsia="Calibri" w:hAnsi="Calibri"/>
                <w:sz w:val="22"/>
                <w:szCs w:val="22"/>
              </w:rPr>
            </w:pPr>
            <w:r w:rsidRPr="00F37896">
              <w:rPr>
                <w:rFonts w:ascii="Calibri" w:eastAsia="Calibri" w:hAnsi="Calibri"/>
                <w:sz w:val="22"/>
                <w:szCs w:val="22"/>
              </w:rPr>
              <w:t>Ability to deliver against the proposed delivery schedule</w:t>
            </w:r>
            <w:r w:rsidR="00BF0449" w:rsidRPr="00F37896">
              <w:rPr>
                <w:rFonts w:ascii="Calibri" w:eastAsia="Calibri" w:hAnsi="Calibri"/>
                <w:sz w:val="22"/>
                <w:szCs w:val="22"/>
              </w:rPr>
              <w:t xml:space="preserve"> or lead time </w:t>
            </w:r>
          </w:p>
        </w:tc>
        <w:tc>
          <w:tcPr>
            <w:tcW w:w="834" w:type="dxa"/>
            <w:vAlign w:val="center"/>
          </w:tcPr>
          <w:p w14:paraId="6B49063B" w14:textId="664F465C" w:rsidR="00186D02" w:rsidRPr="00F37896" w:rsidRDefault="00BF0449" w:rsidP="00FA08BB">
            <w:pPr>
              <w:ind w:left="0"/>
              <w:rPr>
                <w:rFonts w:ascii="Calibri" w:eastAsia="Calibri" w:hAnsi="Calibri"/>
                <w:sz w:val="22"/>
                <w:szCs w:val="22"/>
              </w:rPr>
            </w:pPr>
            <w:r w:rsidRPr="00F37896">
              <w:rPr>
                <w:rFonts w:ascii="Calibri" w:eastAsia="Calibri" w:hAnsi="Calibri"/>
                <w:sz w:val="22"/>
                <w:szCs w:val="22"/>
              </w:rPr>
              <w:t>20</w:t>
            </w:r>
            <w:r w:rsidR="00186D02" w:rsidRPr="00F37896">
              <w:rPr>
                <w:rFonts w:ascii="Calibri" w:eastAsia="Calibri" w:hAnsi="Calibri"/>
                <w:sz w:val="22"/>
                <w:szCs w:val="22"/>
              </w:rPr>
              <w:t>%</w:t>
            </w:r>
          </w:p>
        </w:tc>
      </w:tr>
      <w:tr w:rsidR="00186D02" w:rsidRPr="00F37896" w14:paraId="55B5B881" w14:textId="77777777" w:rsidTr="00FB3B01">
        <w:trPr>
          <w:trHeight w:val="605"/>
        </w:trPr>
        <w:tc>
          <w:tcPr>
            <w:tcW w:w="9072" w:type="dxa"/>
            <w:vAlign w:val="center"/>
          </w:tcPr>
          <w:p w14:paraId="4BC2BE00" w14:textId="77777777" w:rsidR="00186D02" w:rsidRPr="00F37896" w:rsidRDefault="00186D02" w:rsidP="00FB3B01">
            <w:pPr>
              <w:ind w:left="0"/>
              <w:rPr>
                <w:rFonts w:ascii="Calibri" w:eastAsia="Calibri" w:hAnsi="Calibri"/>
                <w:b/>
                <w:sz w:val="22"/>
                <w:szCs w:val="22"/>
              </w:rPr>
            </w:pPr>
            <w:r w:rsidRPr="00F37896">
              <w:rPr>
                <w:rFonts w:ascii="Calibri" w:eastAsia="Calibri" w:hAnsi="Calibri"/>
                <w:b/>
                <w:sz w:val="22"/>
                <w:szCs w:val="22"/>
              </w:rPr>
              <w:t>Financial Competitiveness</w:t>
            </w:r>
          </w:p>
          <w:p w14:paraId="66EC0EC0" w14:textId="205527AA" w:rsidR="00FA08BB" w:rsidRPr="00F37896" w:rsidRDefault="00FA08BB" w:rsidP="00A91D38">
            <w:pPr>
              <w:pStyle w:val="ListParagraph"/>
              <w:numPr>
                <w:ilvl w:val="0"/>
                <w:numId w:val="36"/>
              </w:numPr>
            </w:pPr>
            <w:r w:rsidRPr="00F37896">
              <w:t xml:space="preserve">Pricing proposal, with total cost estimate for </w:t>
            </w:r>
            <w:r w:rsidR="00822B90">
              <w:t>all items including accessories.</w:t>
            </w:r>
          </w:p>
          <w:p w14:paraId="48B67FF3" w14:textId="77777777" w:rsidR="003862A6" w:rsidRPr="00F37896" w:rsidRDefault="003862A6" w:rsidP="00A91D38">
            <w:pPr>
              <w:pStyle w:val="ListParagraph"/>
              <w:numPr>
                <w:ilvl w:val="0"/>
                <w:numId w:val="36"/>
              </w:numPr>
            </w:pPr>
            <w:r w:rsidRPr="00F37896">
              <w:lastRenderedPageBreak/>
              <w:t>Discounts</w:t>
            </w:r>
          </w:p>
          <w:p w14:paraId="08FFEFBA" w14:textId="37243DE7" w:rsidR="003862A6" w:rsidRPr="00F37896" w:rsidRDefault="003862A6" w:rsidP="00A91D38">
            <w:pPr>
              <w:pStyle w:val="ListParagraph"/>
              <w:numPr>
                <w:ilvl w:val="0"/>
                <w:numId w:val="36"/>
              </w:numPr>
              <w:rPr>
                <w:b/>
              </w:rPr>
            </w:pPr>
            <w:r w:rsidRPr="00F37896">
              <w:t xml:space="preserve">Acceptance of the proposed </w:t>
            </w:r>
            <w:r w:rsidR="00A91D38" w:rsidRPr="00F37896">
              <w:t>payment terms</w:t>
            </w:r>
          </w:p>
        </w:tc>
        <w:tc>
          <w:tcPr>
            <w:tcW w:w="834" w:type="dxa"/>
            <w:vAlign w:val="center"/>
          </w:tcPr>
          <w:p w14:paraId="5D9C715C" w14:textId="42E67DC1" w:rsidR="00186D02" w:rsidRPr="00F37896" w:rsidRDefault="00DE4EA6" w:rsidP="00FB3B01">
            <w:pPr>
              <w:ind w:left="0"/>
              <w:rPr>
                <w:rFonts w:ascii="Calibri" w:eastAsia="Calibri" w:hAnsi="Calibri"/>
                <w:b/>
                <w:sz w:val="22"/>
                <w:szCs w:val="22"/>
              </w:rPr>
            </w:pPr>
            <w:r w:rsidRPr="00F37896">
              <w:rPr>
                <w:rFonts w:ascii="Calibri" w:eastAsia="Calibri" w:hAnsi="Calibri"/>
                <w:b/>
                <w:sz w:val="22"/>
                <w:szCs w:val="22"/>
              </w:rPr>
              <w:lastRenderedPageBreak/>
              <w:t>50</w:t>
            </w:r>
            <w:r w:rsidR="00186D02" w:rsidRPr="00F37896">
              <w:rPr>
                <w:rFonts w:ascii="Calibri" w:eastAsia="Calibri" w:hAnsi="Calibri"/>
                <w:b/>
                <w:sz w:val="22"/>
                <w:szCs w:val="22"/>
              </w:rPr>
              <w:t>%</w:t>
            </w:r>
          </w:p>
        </w:tc>
      </w:tr>
    </w:tbl>
    <w:p w14:paraId="7983DFB4" w14:textId="42D61079" w:rsidR="00E354A7" w:rsidRPr="00F37896" w:rsidRDefault="00E354A7" w:rsidP="0084706A">
      <w:pPr>
        <w:spacing w:after="200"/>
        <w:ind w:left="0"/>
        <w:rPr>
          <w:rFonts w:ascii="Candara" w:hAnsi="Candara"/>
          <w:b/>
          <w:sz w:val="22"/>
        </w:rPr>
      </w:pPr>
      <w:r w:rsidRPr="00F37896">
        <w:rPr>
          <w:rFonts w:ascii="Candara" w:hAnsi="Candara"/>
          <w:b/>
          <w:sz w:val="22"/>
        </w:rPr>
        <w:t>Malaria Consortium Terms and Conditions of Purchase</w:t>
      </w:r>
    </w:p>
    <w:p w14:paraId="5329E703" w14:textId="77777777" w:rsidR="00E354A7" w:rsidRPr="00F37896" w:rsidRDefault="00E354A7" w:rsidP="00E354A7">
      <w:pPr>
        <w:spacing w:after="60"/>
        <w:jc w:val="both"/>
        <w:rPr>
          <w:rFonts w:ascii="Candara" w:hAnsi="Candara" w:cs="Arial"/>
          <w:b/>
          <w:sz w:val="18"/>
          <w:szCs w:val="15"/>
        </w:rPr>
      </w:pPr>
    </w:p>
    <w:p w14:paraId="09904A37" w14:textId="77777777" w:rsidR="00E354A7" w:rsidRPr="00F37896" w:rsidRDefault="00E354A7" w:rsidP="00E354A7">
      <w:pPr>
        <w:numPr>
          <w:ilvl w:val="0"/>
          <w:numId w:val="8"/>
        </w:numPr>
        <w:spacing w:after="60"/>
        <w:ind w:left="431" w:hanging="431"/>
        <w:jc w:val="both"/>
        <w:rPr>
          <w:rFonts w:ascii="Candara" w:hAnsi="Candara" w:cs="Arial"/>
          <w:b/>
          <w:sz w:val="18"/>
          <w:szCs w:val="15"/>
        </w:rPr>
      </w:pPr>
      <w:r w:rsidRPr="00F37896">
        <w:rPr>
          <w:rFonts w:ascii="Candara" w:hAnsi="Candara" w:cs="Arial"/>
          <w:b/>
          <w:sz w:val="18"/>
          <w:szCs w:val="15"/>
        </w:rPr>
        <w:t>Definitions and Interpretation</w:t>
      </w:r>
    </w:p>
    <w:p w14:paraId="7F7BD793" w14:textId="77777777" w:rsidR="00E354A7" w:rsidRPr="00F37896" w:rsidRDefault="00E354A7" w:rsidP="00E354A7">
      <w:pPr>
        <w:ind w:left="432"/>
        <w:jc w:val="both"/>
        <w:rPr>
          <w:rFonts w:ascii="Candara" w:hAnsi="Candara" w:cs="Arial"/>
          <w:b/>
          <w:sz w:val="18"/>
          <w:szCs w:val="15"/>
        </w:rPr>
      </w:pPr>
      <w:r w:rsidRPr="00F37896">
        <w:rPr>
          <w:rFonts w:ascii="Candara" w:hAnsi="Candara" w:cs="Arial"/>
          <w:sz w:val="18"/>
          <w:szCs w:val="15"/>
        </w:rPr>
        <w:t xml:space="preserve">These terms and conditions (the </w:t>
      </w:r>
      <w:r w:rsidRPr="00F37896">
        <w:rPr>
          <w:rFonts w:ascii="Candara" w:hAnsi="Candara" w:cs="Arial"/>
          <w:b/>
          <w:sz w:val="18"/>
          <w:szCs w:val="15"/>
        </w:rPr>
        <w:t>Conditions</w:t>
      </w:r>
      <w:r w:rsidRPr="00F37896">
        <w:rPr>
          <w:rFonts w:ascii="Candara" w:hAnsi="Candara" w:cs="Arial"/>
          <w:sz w:val="18"/>
          <w:szCs w:val="15"/>
        </w:rPr>
        <w:t xml:space="preserve">) form part of the contract between the supplier (the </w:t>
      </w:r>
      <w:r w:rsidRPr="00F37896">
        <w:rPr>
          <w:rFonts w:ascii="Candara" w:hAnsi="Candara" w:cs="Arial"/>
          <w:b/>
          <w:sz w:val="18"/>
          <w:szCs w:val="15"/>
        </w:rPr>
        <w:t>Supplier</w:t>
      </w:r>
      <w:r w:rsidRPr="00F37896">
        <w:rPr>
          <w:rFonts w:ascii="Candara" w:hAnsi="Candara" w:cs="Arial"/>
          <w:sz w:val="18"/>
          <w:szCs w:val="15"/>
        </w:rPr>
        <w:t xml:space="preserve">) and Malaria Consortium </w:t>
      </w:r>
      <w:proofErr w:type="gramStart"/>
      <w:r w:rsidRPr="00F37896">
        <w:rPr>
          <w:rFonts w:ascii="Candara" w:hAnsi="Candara" w:cs="Arial"/>
          <w:sz w:val="18"/>
          <w:szCs w:val="15"/>
        </w:rPr>
        <w:t>(”Malaria</w:t>
      </w:r>
      <w:proofErr w:type="gramEnd"/>
      <w:r w:rsidRPr="00F37896">
        <w:rPr>
          <w:rFonts w:ascii="Candara" w:hAnsi="Candara" w:cs="Arial"/>
          <w:sz w:val="18"/>
          <w:szCs w:val="15"/>
        </w:rPr>
        <w:t xml:space="preserve"> Consortium”), in relation to the purchase order or Agreement (the </w:t>
      </w:r>
      <w:r w:rsidRPr="00F37896">
        <w:rPr>
          <w:rFonts w:ascii="Candara" w:hAnsi="Candara" w:cs="Arial"/>
          <w:b/>
          <w:sz w:val="18"/>
          <w:szCs w:val="15"/>
        </w:rPr>
        <w:t>Order</w:t>
      </w:r>
      <w:r w:rsidRPr="00F37896">
        <w:rPr>
          <w:rFonts w:ascii="Candara" w:hAnsi="Candara" w:cs="Arial"/>
          <w:sz w:val="18"/>
          <w:szCs w:val="15"/>
        </w:rPr>
        <w:t xml:space="preserve">) (the Order and the Conditions are together referred to as the </w:t>
      </w:r>
      <w:r w:rsidRPr="00F37896">
        <w:rPr>
          <w:rFonts w:ascii="Candara" w:hAnsi="Candara" w:cs="Arial"/>
          <w:b/>
          <w:sz w:val="18"/>
          <w:szCs w:val="15"/>
        </w:rPr>
        <w:t>Contract</w:t>
      </w:r>
      <w:r w:rsidRPr="00F37896">
        <w:rPr>
          <w:rFonts w:ascii="Candara" w:hAnsi="Candara" w:cs="Arial"/>
          <w:sz w:val="18"/>
          <w:szCs w:val="15"/>
        </w:rPr>
        <w:t>). Terms not otherwise defined herein shall have the meaning given to them in the applicable Order.</w:t>
      </w:r>
    </w:p>
    <w:p w14:paraId="4D0A1A10" w14:textId="77777777" w:rsidR="00E354A7" w:rsidRPr="00F37896" w:rsidRDefault="00E354A7" w:rsidP="00E354A7">
      <w:pPr>
        <w:jc w:val="both"/>
        <w:rPr>
          <w:rFonts w:ascii="Candara" w:hAnsi="Candara" w:cs="Arial"/>
          <w:b/>
          <w:sz w:val="18"/>
          <w:szCs w:val="15"/>
        </w:rPr>
      </w:pPr>
    </w:p>
    <w:p w14:paraId="1796B4CD" w14:textId="77777777" w:rsidR="00E354A7" w:rsidRPr="00F37896" w:rsidRDefault="00E354A7" w:rsidP="00E354A7">
      <w:pPr>
        <w:numPr>
          <w:ilvl w:val="0"/>
          <w:numId w:val="8"/>
        </w:numPr>
        <w:spacing w:after="60"/>
        <w:ind w:left="431" w:hanging="431"/>
        <w:jc w:val="both"/>
        <w:rPr>
          <w:rFonts w:ascii="Candara" w:hAnsi="Candara" w:cs="Arial"/>
          <w:b/>
          <w:sz w:val="18"/>
          <w:szCs w:val="15"/>
        </w:rPr>
      </w:pPr>
      <w:r w:rsidRPr="00F37896">
        <w:rPr>
          <w:rFonts w:ascii="Candara" w:hAnsi="Candara" w:cs="Arial"/>
          <w:b/>
          <w:sz w:val="18"/>
          <w:szCs w:val="15"/>
        </w:rPr>
        <w:t>Quality and Defects</w:t>
      </w:r>
    </w:p>
    <w:p w14:paraId="0BA2DFE9" w14:textId="77777777" w:rsidR="00E354A7" w:rsidRPr="00F37896" w:rsidRDefault="00E354A7" w:rsidP="00E354A7">
      <w:pPr>
        <w:numPr>
          <w:ilvl w:val="1"/>
          <w:numId w:val="8"/>
        </w:numPr>
        <w:tabs>
          <w:tab w:val="clear" w:pos="576"/>
          <w:tab w:val="left" w:pos="426"/>
        </w:tabs>
        <w:ind w:left="426" w:hanging="426"/>
        <w:jc w:val="both"/>
        <w:rPr>
          <w:rFonts w:ascii="Candara" w:hAnsi="Candara" w:cs="Arial"/>
          <w:b/>
          <w:sz w:val="18"/>
          <w:szCs w:val="15"/>
        </w:rPr>
      </w:pPr>
      <w:r w:rsidRPr="00F37896">
        <w:rPr>
          <w:rFonts w:ascii="Candara" w:hAnsi="Candara" w:cs="Arial"/>
          <w:sz w:val="18"/>
          <w:szCs w:val="15"/>
        </w:rPr>
        <w:t>The goods and or services shall, as appropriate:</w:t>
      </w:r>
    </w:p>
    <w:p w14:paraId="0274B368" w14:textId="77777777" w:rsidR="00E354A7" w:rsidRPr="00F37896" w:rsidRDefault="00E354A7" w:rsidP="00E354A7">
      <w:pPr>
        <w:numPr>
          <w:ilvl w:val="0"/>
          <w:numId w:val="9"/>
        </w:numPr>
        <w:autoSpaceDE w:val="0"/>
        <w:autoSpaceDN w:val="0"/>
        <w:adjustRightInd w:val="0"/>
        <w:jc w:val="both"/>
        <w:rPr>
          <w:rFonts w:ascii="Candara" w:hAnsi="Candara" w:cs="Arial"/>
          <w:sz w:val="18"/>
          <w:szCs w:val="15"/>
          <w:lang w:eastAsia="en-GB"/>
        </w:rPr>
      </w:pPr>
      <w:r w:rsidRPr="00F37896">
        <w:rPr>
          <w:rFonts w:ascii="Candara" w:hAnsi="Candara" w:cs="Arial"/>
          <w:sz w:val="18"/>
          <w:szCs w:val="15"/>
          <w:lang w:eastAsia="en-GB"/>
        </w:rPr>
        <w:t>correspond with their description in the Order and any applicable specification;</w:t>
      </w:r>
    </w:p>
    <w:p w14:paraId="52135461" w14:textId="77777777" w:rsidR="00E354A7" w:rsidRPr="00F37896" w:rsidRDefault="00E354A7" w:rsidP="00E354A7">
      <w:pPr>
        <w:numPr>
          <w:ilvl w:val="0"/>
          <w:numId w:val="9"/>
        </w:numPr>
        <w:autoSpaceDE w:val="0"/>
        <w:autoSpaceDN w:val="0"/>
        <w:adjustRightInd w:val="0"/>
        <w:jc w:val="both"/>
        <w:rPr>
          <w:rFonts w:ascii="Candara" w:hAnsi="Candara" w:cs="Arial"/>
          <w:sz w:val="18"/>
          <w:szCs w:val="15"/>
          <w:lang w:eastAsia="en-GB"/>
        </w:rPr>
      </w:pPr>
      <w:r w:rsidRPr="00F37896">
        <w:rPr>
          <w:rFonts w:ascii="Candara" w:hAnsi="Candara" w:cs="Arial"/>
          <w:sz w:val="18"/>
          <w:szCs w:val="15"/>
          <w:lang w:eastAsia="en-GB"/>
        </w:rPr>
        <w:t xml:space="preserve">comply with all applicable statutory and regulatory requirements; </w:t>
      </w:r>
    </w:p>
    <w:p w14:paraId="4A98DE8A" w14:textId="77777777" w:rsidR="00E354A7" w:rsidRPr="00F37896" w:rsidRDefault="00E354A7" w:rsidP="00E354A7">
      <w:pPr>
        <w:numPr>
          <w:ilvl w:val="0"/>
          <w:numId w:val="9"/>
        </w:numPr>
        <w:autoSpaceDE w:val="0"/>
        <w:autoSpaceDN w:val="0"/>
        <w:adjustRightInd w:val="0"/>
        <w:jc w:val="both"/>
        <w:rPr>
          <w:rFonts w:ascii="Candara" w:hAnsi="Candara" w:cs="Arial"/>
          <w:sz w:val="18"/>
          <w:szCs w:val="15"/>
          <w:lang w:eastAsia="en-GB"/>
        </w:rPr>
      </w:pPr>
      <w:r w:rsidRPr="00F37896">
        <w:rPr>
          <w:rFonts w:ascii="Candara" w:hAnsi="Candara" w:cs="Arial"/>
          <w:sz w:val="18"/>
          <w:szCs w:val="15"/>
          <w:lang w:eastAsia="en-GB"/>
        </w:rPr>
        <w:t xml:space="preserve">be of the highest quality and fit for each purpose held out by the Supplier or made known to the Supplier by Malaria Consortium; </w:t>
      </w:r>
    </w:p>
    <w:p w14:paraId="659E21AE" w14:textId="77777777" w:rsidR="00E354A7" w:rsidRPr="00F37896" w:rsidRDefault="00E354A7" w:rsidP="00E354A7">
      <w:pPr>
        <w:numPr>
          <w:ilvl w:val="0"/>
          <w:numId w:val="9"/>
        </w:numPr>
        <w:autoSpaceDE w:val="0"/>
        <w:autoSpaceDN w:val="0"/>
        <w:adjustRightInd w:val="0"/>
        <w:jc w:val="both"/>
        <w:rPr>
          <w:rFonts w:ascii="Candara" w:hAnsi="Candara" w:cs="Arial"/>
          <w:sz w:val="18"/>
          <w:szCs w:val="15"/>
          <w:lang w:eastAsia="en-GB"/>
        </w:rPr>
      </w:pPr>
      <w:r w:rsidRPr="00F37896">
        <w:rPr>
          <w:rFonts w:ascii="Candara" w:hAnsi="Candara" w:cs="Arial"/>
          <w:sz w:val="18"/>
          <w:szCs w:val="15"/>
        </w:rPr>
        <w:t>be free from defects in design, material, workmanship and installation; and</w:t>
      </w:r>
    </w:p>
    <w:p w14:paraId="7E7F1056" w14:textId="77777777" w:rsidR="00E354A7" w:rsidRPr="00F37896" w:rsidRDefault="00E354A7" w:rsidP="00E354A7">
      <w:pPr>
        <w:numPr>
          <w:ilvl w:val="0"/>
          <w:numId w:val="9"/>
        </w:numPr>
        <w:autoSpaceDE w:val="0"/>
        <w:autoSpaceDN w:val="0"/>
        <w:adjustRightInd w:val="0"/>
        <w:spacing w:after="60"/>
        <w:ind w:left="1077" w:hanging="357"/>
        <w:jc w:val="both"/>
        <w:rPr>
          <w:rFonts w:ascii="Candara" w:hAnsi="Candara" w:cs="Arial"/>
          <w:sz w:val="18"/>
          <w:szCs w:val="15"/>
          <w:lang w:eastAsia="en-GB"/>
        </w:rPr>
      </w:pPr>
      <w:r w:rsidRPr="00F37896">
        <w:rPr>
          <w:rFonts w:ascii="Candara" w:hAnsi="Candara" w:cs="Arial"/>
          <w:sz w:val="18"/>
          <w:szCs w:val="15"/>
        </w:rPr>
        <w:t>be performed with the best care, skill and diligence in accordance with best practice in the Supplier's industry, profession or trade.</w:t>
      </w:r>
    </w:p>
    <w:p w14:paraId="6BA2A44F" w14:textId="77777777" w:rsidR="00E354A7" w:rsidRPr="00F37896" w:rsidRDefault="00E354A7" w:rsidP="00E354A7">
      <w:pPr>
        <w:numPr>
          <w:ilvl w:val="1"/>
          <w:numId w:val="8"/>
        </w:numPr>
        <w:tabs>
          <w:tab w:val="clear" w:pos="576"/>
          <w:tab w:val="left" w:pos="426"/>
        </w:tabs>
        <w:ind w:left="426" w:hanging="426"/>
        <w:jc w:val="both"/>
        <w:rPr>
          <w:rFonts w:ascii="Candara" w:hAnsi="Candara" w:cs="Arial"/>
          <w:sz w:val="18"/>
          <w:szCs w:val="15"/>
        </w:rPr>
      </w:pPr>
      <w:r w:rsidRPr="00F37896">
        <w:rPr>
          <w:rFonts w:ascii="Candara" w:hAnsi="Candara" w:cs="Arial"/>
          <w:sz w:val="18"/>
          <w:szCs w:val="15"/>
          <w:lang w:eastAsia="en-GB"/>
        </w:rPr>
        <w:t>Malaria Consortium</w:t>
      </w:r>
      <w:r w:rsidRPr="00F37896" w:rsidDel="00443515">
        <w:rPr>
          <w:rFonts w:ascii="Candara" w:hAnsi="Candara" w:cs="Arial"/>
          <w:sz w:val="18"/>
          <w:szCs w:val="15"/>
        </w:rPr>
        <w:t xml:space="preserve"> </w:t>
      </w:r>
      <w:r w:rsidRPr="00F37896">
        <w:rPr>
          <w:rFonts w:ascii="Candara" w:hAnsi="Candara" w:cs="Arial"/>
          <w:sz w:val="18"/>
          <w:szCs w:val="15"/>
        </w:rPr>
        <w:t xml:space="preserve">(including its representatives or agents) reserves the right at any time without the provision of prior notice to audit the Supplier’s records, inspect work being undertaken in relation to the supply of the Goods and Services and, in the case of Goods, to test them.      </w:t>
      </w:r>
    </w:p>
    <w:p w14:paraId="59864849" w14:textId="77777777" w:rsidR="00E354A7" w:rsidRPr="00F37896" w:rsidRDefault="00E354A7" w:rsidP="00E354A7">
      <w:pPr>
        <w:autoSpaceDE w:val="0"/>
        <w:autoSpaceDN w:val="0"/>
        <w:adjustRightInd w:val="0"/>
        <w:ind w:left="720"/>
        <w:jc w:val="both"/>
        <w:rPr>
          <w:rFonts w:ascii="Candara" w:hAnsi="Candara" w:cs="Arial"/>
          <w:sz w:val="18"/>
          <w:szCs w:val="15"/>
          <w:lang w:eastAsia="en-GB"/>
        </w:rPr>
      </w:pPr>
    </w:p>
    <w:p w14:paraId="0F8FED6B" w14:textId="77777777" w:rsidR="00E354A7" w:rsidRPr="00F37896" w:rsidRDefault="00E354A7" w:rsidP="00E354A7">
      <w:pPr>
        <w:numPr>
          <w:ilvl w:val="0"/>
          <w:numId w:val="8"/>
        </w:numPr>
        <w:spacing w:after="60"/>
        <w:ind w:left="431" w:hanging="431"/>
        <w:jc w:val="both"/>
        <w:rPr>
          <w:rFonts w:ascii="Candara" w:hAnsi="Candara" w:cs="Arial"/>
          <w:b/>
          <w:sz w:val="18"/>
          <w:szCs w:val="15"/>
        </w:rPr>
      </w:pPr>
      <w:r w:rsidRPr="00F37896">
        <w:rPr>
          <w:rFonts w:ascii="Candara" w:hAnsi="Candara" w:cs="Arial"/>
          <w:b/>
          <w:sz w:val="18"/>
          <w:szCs w:val="15"/>
        </w:rPr>
        <w:t>Ethical Standards</w:t>
      </w:r>
    </w:p>
    <w:p w14:paraId="1F93CDA2" w14:textId="77777777" w:rsidR="00E354A7" w:rsidRPr="00F37896" w:rsidRDefault="00E354A7" w:rsidP="00E354A7">
      <w:pPr>
        <w:numPr>
          <w:ilvl w:val="1"/>
          <w:numId w:val="8"/>
        </w:numPr>
        <w:tabs>
          <w:tab w:val="clear" w:pos="576"/>
          <w:tab w:val="left" w:pos="426"/>
        </w:tabs>
        <w:spacing w:after="60"/>
        <w:ind w:left="425" w:hanging="425"/>
        <w:jc w:val="both"/>
        <w:rPr>
          <w:rFonts w:ascii="Candara" w:hAnsi="Candara" w:cs="Arial"/>
          <w:b/>
          <w:sz w:val="18"/>
          <w:szCs w:val="15"/>
        </w:rPr>
      </w:pPr>
      <w:r w:rsidRPr="00F37896">
        <w:rPr>
          <w:rFonts w:ascii="Candara" w:hAnsi="Candara" w:cs="Arial"/>
          <w:sz w:val="18"/>
          <w:szCs w:val="15"/>
        </w:rPr>
        <w:t xml:space="preserve">The Supplier shall observe the highest ethical standards during the performance of its obligations under this Contract including international labour standards promoted by the International Labour Organisation including in the areas of child labour and forced labour. </w:t>
      </w:r>
    </w:p>
    <w:p w14:paraId="04447654" w14:textId="77777777" w:rsidR="00E354A7" w:rsidRPr="00F37896" w:rsidRDefault="00E354A7" w:rsidP="00E354A7">
      <w:pPr>
        <w:numPr>
          <w:ilvl w:val="1"/>
          <w:numId w:val="8"/>
        </w:numPr>
        <w:tabs>
          <w:tab w:val="clear" w:pos="576"/>
          <w:tab w:val="left" w:pos="426"/>
        </w:tabs>
        <w:spacing w:after="60"/>
        <w:ind w:left="425" w:hanging="425"/>
        <w:jc w:val="both"/>
        <w:rPr>
          <w:rFonts w:ascii="Candara" w:hAnsi="Candara" w:cs="Arial"/>
          <w:sz w:val="18"/>
          <w:szCs w:val="15"/>
        </w:rPr>
      </w:pPr>
      <w:r w:rsidRPr="00F37896">
        <w:rPr>
          <w:rFonts w:ascii="Candara" w:hAnsi="Candara" w:cs="Arial"/>
          <w:sz w:val="18"/>
          <w:szCs w:val="15"/>
        </w:rPr>
        <w:t xml:space="preserve">The Supplier, its suppliers and sub-contractors shall comply with all environmental, public health &amp; safety, and product safety statutory and regulatory requirements and standards, shall not in any way be involved in the manufacture or sale of arms or have any business relations with armed groups or governments for any war related purpose </w:t>
      </w:r>
    </w:p>
    <w:p w14:paraId="517C2A04" w14:textId="77777777" w:rsidR="00E354A7" w:rsidRPr="00F37896" w:rsidRDefault="00E354A7" w:rsidP="00E354A7">
      <w:pPr>
        <w:numPr>
          <w:ilvl w:val="1"/>
          <w:numId w:val="8"/>
        </w:numPr>
        <w:tabs>
          <w:tab w:val="clear" w:pos="576"/>
          <w:tab w:val="left" w:pos="426"/>
        </w:tabs>
        <w:spacing w:after="60"/>
        <w:ind w:left="425" w:hanging="425"/>
        <w:jc w:val="both"/>
        <w:rPr>
          <w:rFonts w:ascii="Candara" w:hAnsi="Candara" w:cs="Arial"/>
          <w:sz w:val="18"/>
          <w:szCs w:val="15"/>
        </w:rPr>
      </w:pPr>
      <w:r w:rsidRPr="00F37896">
        <w:rPr>
          <w:rFonts w:ascii="Candara" w:hAnsi="Candara" w:cs="Arial"/>
          <w:sz w:val="18"/>
          <w:szCs w:val="15"/>
        </w:rPr>
        <w:t xml:space="preserve">The Supplier shall comply with the following </w:t>
      </w:r>
      <w:r w:rsidRPr="00F37896">
        <w:rPr>
          <w:rFonts w:ascii="Candara" w:hAnsi="Candara" w:cs="Arial"/>
          <w:sz w:val="18"/>
          <w:szCs w:val="15"/>
          <w:lang w:eastAsia="en-GB"/>
        </w:rPr>
        <w:t>Malaria Consortium</w:t>
      </w:r>
      <w:r w:rsidRPr="00F37896">
        <w:rPr>
          <w:rFonts w:ascii="Candara" w:hAnsi="Candara" w:cs="Arial"/>
          <w:sz w:val="18"/>
          <w:szCs w:val="15"/>
        </w:rPr>
        <w:t xml:space="preserve"> Policies, copies of which are available on the Malaria Consortium website and at https://www.malariaconsortium.org/pages/governance/policies.htm: Anti Bribery Policy, Anti-Fraud and Anti-Corruption Policy, Anti-Money Laundering and Terrorist Financing Policy, Code of Conduct, Safeguarding Policy and Whistleblowing Policy.</w:t>
      </w:r>
    </w:p>
    <w:p w14:paraId="2364A975" w14:textId="77777777" w:rsidR="00E354A7" w:rsidRPr="00F37896" w:rsidRDefault="00E354A7" w:rsidP="00E354A7">
      <w:pPr>
        <w:ind w:left="432"/>
        <w:jc w:val="both"/>
        <w:rPr>
          <w:rFonts w:ascii="Candara" w:hAnsi="Candara" w:cs="Arial"/>
          <w:b/>
          <w:sz w:val="18"/>
          <w:szCs w:val="15"/>
        </w:rPr>
      </w:pPr>
    </w:p>
    <w:p w14:paraId="67C5A459" w14:textId="77777777" w:rsidR="00E354A7" w:rsidRPr="00F37896" w:rsidRDefault="00E354A7" w:rsidP="00E354A7">
      <w:pPr>
        <w:numPr>
          <w:ilvl w:val="0"/>
          <w:numId w:val="8"/>
        </w:numPr>
        <w:spacing w:after="60"/>
        <w:ind w:left="431" w:hanging="431"/>
        <w:jc w:val="both"/>
        <w:rPr>
          <w:rFonts w:ascii="Candara" w:hAnsi="Candara" w:cs="Arial"/>
          <w:b/>
          <w:sz w:val="18"/>
          <w:szCs w:val="15"/>
        </w:rPr>
      </w:pPr>
      <w:r w:rsidRPr="00F37896">
        <w:rPr>
          <w:rFonts w:ascii="Candara" w:hAnsi="Candara" w:cs="Arial"/>
          <w:b/>
          <w:sz w:val="18"/>
          <w:szCs w:val="15"/>
        </w:rPr>
        <w:t>Delivery / Performance</w:t>
      </w:r>
    </w:p>
    <w:p w14:paraId="243EE90A" w14:textId="77777777" w:rsidR="00E354A7" w:rsidRPr="00F37896" w:rsidRDefault="00E354A7" w:rsidP="00E354A7">
      <w:pPr>
        <w:numPr>
          <w:ilvl w:val="1"/>
          <w:numId w:val="8"/>
        </w:numPr>
        <w:tabs>
          <w:tab w:val="clear" w:pos="576"/>
          <w:tab w:val="left" w:pos="426"/>
        </w:tabs>
        <w:spacing w:after="60"/>
        <w:ind w:left="425" w:hanging="425"/>
        <w:jc w:val="both"/>
        <w:rPr>
          <w:rFonts w:ascii="Candara" w:hAnsi="Candara" w:cs="Arial"/>
          <w:b/>
          <w:sz w:val="18"/>
          <w:szCs w:val="15"/>
        </w:rPr>
      </w:pPr>
      <w:r w:rsidRPr="00F37896">
        <w:rPr>
          <w:rFonts w:ascii="Candara" w:hAnsi="Candara" w:cs="Arial"/>
          <w:sz w:val="18"/>
          <w:szCs w:val="15"/>
        </w:rPr>
        <w:t xml:space="preserve">The Goods shall be delivered to, and the Services shall be performed at the address and on the date or within the period stated in the Order, and in either case during </w:t>
      </w:r>
      <w:r w:rsidRPr="00F37896">
        <w:rPr>
          <w:rFonts w:ascii="Candara" w:hAnsi="Candara" w:cs="Arial"/>
          <w:sz w:val="18"/>
          <w:szCs w:val="15"/>
          <w:lang w:eastAsia="en-GB"/>
        </w:rPr>
        <w:t xml:space="preserve">Malaria Consortium’s </w:t>
      </w:r>
      <w:r w:rsidRPr="00F37896">
        <w:rPr>
          <w:rFonts w:ascii="Candara" w:hAnsi="Candara" w:cs="Arial"/>
          <w:sz w:val="18"/>
          <w:szCs w:val="15"/>
        </w:rPr>
        <w:t xml:space="preserve">usual business hours, except where otherwise agreed in the Order.  Time shall be of the essence in respect of this Condition 4.1. </w:t>
      </w:r>
    </w:p>
    <w:p w14:paraId="1C7EDE08" w14:textId="77777777" w:rsidR="00E354A7" w:rsidRPr="00F37896" w:rsidRDefault="00E354A7" w:rsidP="00E354A7">
      <w:pPr>
        <w:numPr>
          <w:ilvl w:val="1"/>
          <w:numId w:val="8"/>
        </w:numPr>
        <w:tabs>
          <w:tab w:val="clear" w:pos="576"/>
          <w:tab w:val="left" w:pos="426"/>
        </w:tabs>
        <w:spacing w:after="60"/>
        <w:ind w:left="425" w:hanging="425"/>
        <w:jc w:val="both"/>
        <w:rPr>
          <w:rFonts w:ascii="Candara" w:hAnsi="Candara" w:cs="Arial"/>
          <w:b/>
          <w:sz w:val="18"/>
          <w:szCs w:val="15"/>
        </w:rPr>
      </w:pPr>
      <w:r w:rsidRPr="00F37896">
        <w:rPr>
          <w:rFonts w:ascii="Candara" w:hAnsi="Candara" w:cs="Arial"/>
          <w:sz w:val="18"/>
          <w:szCs w:val="15"/>
        </w:rPr>
        <w:t xml:space="preserve">Where the date of delivery of the Goods or of performance of Services is to be specified after issue of the Order, the Supplier shall give </w:t>
      </w:r>
      <w:r w:rsidRPr="00F37896">
        <w:rPr>
          <w:rFonts w:ascii="Candara" w:hAnsi="Candara" w:cs="Arial"/>
          <w:sz w:val="18"/>
          <w:szCs w:val="15"/>
          <w:lang w:eastAsia="en-GB"/>
        </w:rPr>
        <w:t xml:space="preserve">Malaria Consortium </w:t>
      </w:r>
      <w:r w:rsidRPr="00F37896">
        <w:rPr>
          <w:rFonts w:ascii="Candara" w:hAnsi="Candara" w:cs="Arial"/>
          <w:sz w:val="18"/>
          <w:szCs w:val="15"/>
        </w:rPr>
        <w:t>reasonable written notice of the specified date.</w:t>
      </w:r>
    </w:p>
    <w:p w14:paraId="4A1891A0" w14:textId="77777777" w:rsidR="00E354A7" w:rsidRPr="00F37896" w:rsidRDefault="00E354A7" w:rsidP="00E354A7">
      <w:pPr>
        <w:numPr>
          <w:ilvl w:val="1"/>
          <w:numId w:val="8"/>
        </w:numPr>
        <w:tabs>
          <w:tab w:val="clear" w:pos="576"/>
          <w:tab w:val="left" w:pos="426"/>
        </w:tabs>
        <w:spacing w:after="60"/>
        <w:ind w:left="425" w:hanging="425"/>
        <w:jc w:val="both"/>
        <w:rPr>
          <w:rFonts w:ascii="Candara" w:hAnsi="Candara" w:cs="Arial"/>
          <w:b/>
          <w:sz w:val="18"/>
          <w:szCs w:val="15"/>
        </w:rPr>
      </w:pPr>
      <w:r w:rsidRPr="00F37896">
        <w:rPr>
          <w:rFonts w:ascii="Candara" w:hAnsi="Candara" w:cs="Arial"/>
          <w:sz w:val="18"/>
          <w:szCs w:val="15"/>
        </w:rPr>
        <w:t xml:space="preserve">Delivery of the goods shall take place and title in the Goods will pass on the completion of the physical transfer of the goods from the Supplier or its agents to </w:t>
      </w:r>
      <w:r w:rsidRPr="00F37896">
        <w:rPr>
          <w:rFonts w:ascii="Candara" w:hAnsi="Candara" w:cs="Arial"/>
          <w:sz w:val="18"/>
          <w:szCs w:val="15"/>
          <w:lang w:eastAsia="en-GB"/>
        </w:rPr>
        <w:t xml:space="preserve">Malaria Consortium </w:t>
      </w:r>
      <w:r w:rsidRPr="00F37896">
        <w:rPr>
          <w:rFonts w:ascii="Candara" w:hAnsi="Candara" w:cs="Arial"/>
          <w:sz w:val="18"/>
          <w:szCs w:val="15"/>
        </w:rPr>
        <w:t>or its agents at the address specified in the Order.</w:t>
      </w:r>
    </w:p>
    <w:p w14:paraId="2B979439" w14:textId="77777777" w:rsidR="00E354A7" w:rsidRPr="00F37896" w:rsidRDefault="00E354A7" w:rsidP="00E354A7">
      <w:pPr>
        <w:numPr>
          <w:ilvl w:val="1"/>
          <w:numId w:val="8"/>
        </w:numPr>
        <w:tabs>
          <w:tab w:val="clear" w:pos="576"/>
          <w:tab w:val="left" w:pos="426"/>
        </w:tabs>
        <w:spacing w:after="60"/>
        <w:ind w:left="425" w:hanging="425"/>
        <w:jc w:val="both"/>
        <w:rPr>
          <w:rFonts w:ascii="Candara" w:hAnsi="Candara" w:cs="Arial"/>
          <w:b/>
          <w:sz w:val="18"/>
          <w:szCs w:val="15"/>
        </w:rPr>
      </w:pPr>
      <w:r w:rsidRPr="00F37896">
        <w:rPr>
          <w:rFonts w:ascii="Candara" w:hAnsi="Candara" w:cs="Arial"/>
          <w:sz w:val="18"/>
          <w:szCs w:val="15"/>
        </w:rPr>
        <w:t xml:space="preserve">Risk of damage to or loss of the Goods shall pass to </w:t>
      </w:r>
      <w:r w:rsidRPr="00F37896">
        <w:rPr>
          <w:rFonts w:ascii="Candara" w:hAnsi="Candara" w:cs="Arial"/>
          <w:sz w:val="18"/>
          <w:szCs w:val="15"/>
          <w:lang w:eastAsia="en-GB"/>
        </w:rPr>
        <w:t>Malaria Consortium</w:t>
      </w:r>
      <w:r w:rsidRPr="00F37896">
        <w:rPr>
          <w:rFonts w:ascii="Candara" w:hAnsi="Candara" w:cs="Arial"/>
          <w:sz w:val="18"/>
          <w:szCs w:val="15"/>
        </w:rPr>
        <w:t xml:space="preserve"> in accordance with the relevant provisions of Incoterms rules as in force at the date the Contract is made or, where Incoterms do not apply or are not stated in the Order, risk in the Goods shall pass to </w:t>
      </w:r>
      <w:r w:rsidRPr="00F37896">
        <w:rPr>
          <w:rFonts w:ascii="Candara" w:hAnsi="Candara" w:cs="Arial"/>
          <w:sz w:val="18"/>
          <w:szCs w:val="15"/>
          <w:lang w:eastAsia="en-GB"/>
        </w:rPr>
        <w:t>Malaria Consortium</w:t>
      </w:r>
      <w:r w:rsidRPr="00F37896">
        <w:rPr>
          <w:rFonts w:ascii="Candara" w:hAnsi="Candara" w:cs="Arial"/>
          <w:sz w:val="18"/>
          <w:szCs w:val="15"/>
        </w:rPr>
        <w:t xml:space="preserve"> on completion of delivery.</w:t>
      </w:r>
      <w:r w:rsidRPr="00F37896">
        <w:rPr>
          <w:rFonts w:ascii="Candara" w:hAnsi="Candara" w:cs="Arial"/>
          <w:b/>
          <w:bCs/>
          <w:i/>
          <w:iCs/>
          <w:sz w:val="18"/>
          <w:szCs w:val="15"/>
        </w:rPr>
        <w:t xml:space="preserve"> </w:t>
      </w:r>
    </w:p>
    <w:p w14:paraId="711E142A" w14:textId="77777777" w:rsidR="00E354A7" w:rsidRPr="00F37896" w:rsidRDefault="00E354A7" w:rsidP="00E354A7">
      <w:pPr>
        <w:numPr>
          <w:ilvl w:val="1"/>
          <w:numId w:val="8"/>
        </w:numPr>
        <w:tabs>
          <w:tab w:val="clear" w:pos="576"/>
          <w:tab w:val="left" w:pos="426"/>
        </w:tabs>
        <w:spacing w:after="60"/>
        <w:ind w:left="425" w:hanging="425"/>
        <w:jc w:val="both"/>
        <w:rPr>
          <w:rFonts w:ascii="Candara" w:hAnsi="Candara" w:cs="Arial"/>
          <w:b/>
          <w:sz w:val="18"/>
          <w:szCs w:val="15"/>
        </w:rPr>
      </w:pPr>
      <w:r w:rsidRPr="00F37896">
        <w:rPr>
          <w:rFonts w:ascii="Candara" w:hAnsi="Candara" w:cs="Arial"/>
          <w:sz w:val="18"/>
          <w:szCs w:val="15"/>
          <w:lang w:eastAsia="en-GB"/>
        </w:rPr>
        <w:t xml:space="preserve">Malaria Consortium </w:t>
      </w:r>
      <w:r w:rsidRPr="00F37896">
        <w:rPr>
          <w:rFonts w:ascii="Candara" w:hAnsi="Candara" w:cs="Arial"/>
          <w:sz w:val="18"/>
          <w:szCs w:val="15"/>
        </w:rPr>
        <w:t xml:space="preserve">shall not be deemed to have accepted any Goods or Services and shall retain its right to reject such Goods and Services until </w:t>
      </w:r>
      <w:r w:rsidRPr="00F37896">
        <w:rPr>
          <w:rFonts w:ascii="Candara" w:hAnsi="Candara" w:cs="Arial"/>
          <w:sz w:val="18"/>
          <w:szCs w:val="15"/>
          <w:lang w:eastAsia="en-GB"/>
        </w:rPr>
        <w:t>Malaria Consortium</w:t>
      </w:r>
      <w:r w:rsidRPr="00F37896">
        <w:rPr>
          <w:rFonts w:ascii="Candara" w:hAnsi="Candara" w:cs="Arial"/>
          <w:sz w:val="18"/>
          <w:szCs w:val="15"/>
        </w:rPr>
        <w:t xml:space="preserve"> has had reasonable time to inspect them following delivery and/or performance by the Supplier and signed to confirm acceptance.</w:t>
      </w:r>
    </w:p>
    <w:p w14:paraId="29F877B6" w14:textId="77777777" w:rsidR="00E354A7" w:rsidRPr="00F37896" w:rsidRDefault="00E354A7" w:rsidP="00E354A7">
      <w:pPr>
        <w:numPr>
          <w:ilvl w:val="1"/>
          <w:numId w:val="8"/>
        </w:numPr>
        <w:tabs>
          <w:tab w:val="clear" w:pos="576"/>
          <w:tab w:val="left" w:pos="426"/>
        </w:tabs>
        <w:ind w:left="426" w:hanging="426"/>
        <w:jc w:val="both"/>
        <w:rPr>
          <w:rFonts w:ascii="Candara" w:hAnsi="Candara" w:cs="Arial"/>
          <w:b/>
          <w:sz w:val="18"/>
          <w:szCs w:val="15"/>
        </w:rPr>
      </w:pPr>
      <w:r w:rsidRPr="00F37896">
        <w:rPr>
          <w:rFonts w:ascii="Candara" w:hAnsi="Candara" w:cs="Arial"/>
          <w:sz w:val="18"/>
          <w:szCs w:val="15"/>
          <w:lang w:eastAsia="en-GB"/>
        </w:rPr>
        <w:t>Malaria Consortium</w:t>
      </w:r>
      <w:r w:rsidRPr="00F37896">
        <w:rPr>
          <w:rFonts w:ascii="Candara" w:hAnsi="Candara" w:cs="Arial"/>
          <w:sz w:val="18"/>
          <w:szCs w:val="15"/>
        </w:rPr>
        <w:t xml:space="preserve"> shall be entitled to reject any Goods delivered or Services supplied which are not in accordance with the Contract.  If any Goods or Services are so rejected, at </w:t>
      </w:r>
      <w:r w:rsidRPr="00F37896">
        <w:rPr>
          <w:rFonts w:ascii="Candara" w:hAnsi="Candara" w:cs="Arial"/>
          <w:sz w:val="18"/>
          <w:szCs w:val="15"/>
          <w:lang w:eastAsia="en-GB"/>
        </w:rPr>
        <w:t xml:space="preserve">Malaria Consortium’s </w:t>
      </w:r>
      <w:r w:rsidRPr="00F37896">
        <w:rPr>
          <w:rFonts w:ascii="Candara" w:hAnsi="Candara" w:cs="Arial"/>
          <w:sz w:val="18"/>
          <w:szCs w:val="15"/>
        </w:rPr>
        <w:t xml:space="preserve">option, the Supplier shall forthwith re-supply substitute Goods or Services which conform with the Contract.  Alternatively, </w:t>
      </w:r>
      <w:r w:rsidRPr="00F37896">
        <w:rPr>
          <w:rFonts w:ascii="Candara" w:hAnsi="Candara" w:cs="Arial"/>
          <w:sz w:val="18"/>
          <w:szCs w:val="15"/>
          <w:lang w:eastAsia="en-GB"/>
        </w:rPr>
        <w:t xml:space="preserve">Malaria Consortium </w:t>
      </w:r>
      <w:r w:rsidRPr="00F37896">
        <w:rPr>
          <w:rFonts w:ascii="Candara" w:hAnsi="Candara" w:cs="Arial"/>
          <w:sz w:val="18"/>
          <w:szCs w:val="15"/>
        </w:rPr>
        <w:t xml:space="preserve">may cancel the Contract and return any rejected Goods to the Supplier at the Supplier's risk and </w:t>
      </w:r>
      <w:proofErr w:type="gramStart"/>
      <w:r w:rsidRPr="00F37896">
        <w:rPr>
          <w:rFonts w:ascii="Candara" w:hAnsi="Candara" w:cs="Arial"/>
          <w:sz w:val="18"/>
          <w:szCs w:val="15"/>
        </w:rPr>
        <w:t>expense</w:t>
      </w:r>
      <w:proofErr w:type="gramEnd"/>
      <w:r w:rsidRPr="00F37896">
        <w:rPr>
          <w:rFonts w:ascii="Candara" w:hAnsi="Candara" w:cs="Arial"/>
          <w:sz w:val="18"/>
          <w:szCs w:val="15"/>
        </w:rPr>
        <w:t xml:space="preserve"> and the Supplier shall repay to </w:t>
      </w:r>
      <w:r w:rsidRPr="00F37896">
        <w:rPr>
          <w:rFonts w:ascii="Candara" w:hAnsi="Candara" w:cs="Arial"/>
          <w:sz w:val="18"/>
          <w:szCs w:val="15"/>
          <w:lang w:eastAsia="en-GB"/>
        </w:rPr>
        <w:t xml:space="preserve">Malaria </w:t>
      </w:r>
      <w:proofErr w:type="gramStart"/>
      <w:r w:rsidRPr="00F37896">
        <w:rPr>
          <w:rFonts w:ascii="Candara" w:hAnsi="Candara" w:cs="Arial"/>
          <w:sz w:val="18"/>
          <w:szCs w:val="15"/>
          <w:lang w:eastAsia="en-GB"/>
        </w:rPr>
        <w:t xml:space="preserve">Consortium </w:t>
      </w:r>
      <w:r w:rsidRPr="00F37896">
        <w:rPr>
          <w:rFonts w:ascii="Candara" w:hAnsi="Candara" w:cs="Arial"/>
          <w:sz w:val="18"/>
          <w:szCs w:val="15"/>
        </w:rPr>
        <w:t xml:space="preserve"> any</w:t>
      </w:r>
      <w:proofErr w:type="gramEnd"/>
      <w:r w:rsidRPr="00F37896">
        <w:rPr>
          <w:rFonts w:ascii="Candara" w:hAnsi="Candara" w:cs="Arial"/>
          <w:sz w:val="18"/>
          <w:szCs w:val="15"/>
        </w:rPr>
        <w:t xml:space="preserve"> amount paid in relation to such Goods or Services.  </w:t>
      </w:r>
    </w:p>
    <w:p w14:paraId="3C153CB0" w14:textId="77777777" w:rsidR="00E354A7" w:rsidRPr="00F37896" w:rsidRDefault="00E354A7" w:rsidP="00E354A7">
      <w:pPr>
        <w:jc w:val="both"/>
        <w:rPr>
          <w:rFonts w:ascii="Candara" w:hAnsi="Candara" w:cs="Arial"/>
          <w:b/>
          <w:sz w:val="18"/>
          <w:szCs w:val="15"/>
        </w:rPr>
      </w:pPr>
    </w:p>
    <w:p w14:paraId="15C5EEED" w14:textId="77777777" w:rsidR="00E354A7" w:rsidRPr="00F37896" w:rsidRDefault="00E354A7" w:rsidP="00E354A7">
      <w:pPr>
        <w:numPr>
          <w:ilvl w:val="0"/>
          <w:numId w:val="8"/>
        </w:numPr>
        <w:spacing w:after="60"/>
        <w:ind w:left="431" w:hanging="431"/>
        <w:jc w:val="both"/>
        <w:rPr>
          <w:rFonts w:ascii="Candara" w:hAnsi="Candara" w:cs="Arial"/>
          <w:b/>
          <w:sz w:val="18"/>
          <w:szCs w:val="15"/>
        </w:rPr>
      </w:pPr>
      <w:r w:rsidRPr="00F37896">
        <w:rPr>
          <w:rFonts w:ascii="Candara" w:hAnsi="Candara" w:cs="Arial"/>
          <w:b/>
          <w:sz w:val="18"/>
          <w:szCs w:val="15"/>
        </w:rPr>
        <w:t>Indemnity</w:t>
      </w:r>
    </w:p>
    <w:p w14:paraId="656BBC68" w14:textId="77777777" w:rsidR="00E354A7" w:rsidRPr="00F37896" w:rsidRDefault="00E354A7" w:rsidP="00E354A7">
      <w:pPr>
        <w:ind w:left="432"/>
        <w:jc w:val="both"/>
        <w:rPr>
          <w:rFonts w:ascii="Candara" w:hAnsi="Candara" w:cs="Arial"/>
          <w:sz w:val="18"/>
          <w:szCs w:val="15"/>
        </w:rPr>
      </w:pPr>
      <w:r w:rsidRPr="00F37896">
        <w:rPr>
          <w:rFonts w:ascii="Candara" w:hAnsi="Candara" w:cs="Arial"/>
          <w:sz w:val="18"/>
          <w:szCs w:val="15"/>
        </w:rPr>
        <w:t xml:space="preserve">The Supplier shall indemnify </w:t>
      </w:r>
      <w:r w:rsidRPr="00F37896">
        <w:rPr>
          <w:rFonts w:ascii="Candara" w:hAnsi="Candara" w:cs="Arial"/>
          <w:sz w:val="18"/>
          <w:szCs w:val="15"/>
          <w:lang w:eastAsia="en-GB"/>
        </w:rPr>
        <w:t>Malaria Consortium</w:t>
      </w:r>
      <w:r w:rsidRPr="00F37896">
        <w:rPr>
          <w:rFonts w:ascii="Candara" w:hAnsi="Candara" w:cs="Arial"/>
          <w:sz w:val="18"/>
          <w:szCs w:val="15"/>
        </w:rPr>
        <w:t xml:space="preserve"> in full against all liability, loss, damages, costs and expenses (including legal expenses) awarded against or incurred or paid by </w:t>
      </w:r>
      <w:r w:rsidRPr="00F37896">
        <w:rPr>
          <w:rFonts w:ascii="Candara" w:hAnsi="Candara" w:cs="Arial"/>
          <w:sz w:val="18"/>
          <w:szCs w:val="15"/>
          <w:lang w:eastAsia="en-GB"/>
        </w:rPr>
        <w:t>Malaria Consortium</w:t>
      </w:r>
      <w:r w:rsidRPr="00F37896">
        <w:rPr>
          <w:rFonts w:ascii="Candara" w:hAnsi="Candara" w:cs="Arial"/>
          <w:sz w:val="18"/>
          <w:szCs w:val="15"/>
        </w:rPr>
        <w:t xml:space="preserve"> as a result of or in connection with any act or omission of the Supplier or its employees, agents or sub-contractors in performing its obligations under this Contract, and any claims made against </w:t>
      </w:r>
      <w:r w:rsidRPr="00F37896">
        <w:rPr>
          <w:rFonts w:ascii="Candara" w:hAnsi="Candara" w:cs="Arial"/>
          <w:sz w:val="18"/>
          <w:szCs w:val="15"/>
          <w:lang w:eastAsia="en-GB"/>
        </w:rPr>
        <w:t xml:space="preserve">Malaria Consortium </w:t>
      </w:r>
      <w:r w:rsidRPr="00F37896">
        <w:rPr>
          <w:rFonts w:ascii="Candara" w:hAnsi="Candara" w:cs="Arial"/>
          <w:sz w:val="18"/>
          <w:szCs w:val="15"/>
        </w:rPr>
        <w:t xml:space="preserve">by </w:t>
      </w:r>
      <w:r w:rsidRPr="00F37896">
        <w:rPr>
          <w:rFonts w:ascii="Candara" w:hAnsi="Candara" w:cs="Arial"/>
          <w:sz w:val="18"/>
          <w:szCs w:val="15"/>
        </w:rPr>
        <w:lastRenderedPageBreak/>
        <w:t xml:space="preserve">third parties (including claims for death, personal injury or damage to property) arising out of, or in connection with, the supply of the Goods or Services or a breach of Clause 2. </w:t>
      </w:r>
    </w:p>
    <w:p w14:paraId="7127D877" w14:textId="77777777" w:rsidR="00E354A7" w:rsidRPr="00F37896" w:rsidRDefault="00E354A7" w:rsidP="00E354A7">
      <w:pPr>
        <w:jc w:val="both"/>
        <w:rPr>
          <w:rFonts w:ascii="Candara" w:hAnsi="Candara" w:cs="Arial"/>
          <w:b/>
          <w:sz w:val="18"/>
          <w:szCs w:val="15"/>
        </w:rPr>
      </w:pPr>
    </w:p>
    <w:p w14:paraId="20A842A5" w14:textId="77777777" w:rsidR="00E354A7" w:rsidRPr="00F37896" w:rsidRDefault="00E354A7" w:rsidP="00E354A7">
      <w:pPr>
        <w:numPr>
          <w:ilvl w:val="0"/>
          <w:numId w:val="8"/>
        </w:numPr>
        <w:spacing w:after="60"/>
        <w:ind w:left="431" w:hanging="431"/>
        <w:jc w:val="both"/>
        <w:rPr>
          <w:rFonts w:ascii="Candara" w:hAnsi="Candara" w:cs="Arial"/>
          <w:b/>
          <w:sz w:val="18"/>
          <w:szCs w:val="15"/>
        </w:rPr>
      </w:pPr>
      <w:r w:rsidRPr="00F37896">
        <w:rPr>
          <w:rFonts w:ascii="Candara" w:hAnsi="Candara" w:cs="Arial"/>
          <w:b/>
          <w:sz w:val="18"/>
          <w:szCs w:val="15"/>
        </w:rPr>
        <w:t>Price and Payment</w:t>
      </w:r>
    </w:p>
    <w:p w14:paraId="72117FB1" w14:textId="77777777" w:rsidR="00E354A7" w:rsidRPr="00F37896" w:rsidRDefault="00E354A7" w:rsidP="00E354A7">
      <w:pPr>
        <w:ind w:left="426"/>
        <w:jc w:val="both"/>
        <w:rPr>
          <w:rFonts w:ascii="Candara" w:hAnsi="Candara" w:cs="Arial"/>
          <w:b/>
          <w:sz w:val="18"/>
          <w:szCs w:val="15"/>
        </w:rPr>
      </w:pPr>
      <w:r w:rsidRPr="00F37896">
        <w:rPr>
          <w:rFonts w:ascii="Candara" w:hAnsi="Candara" w:cs="Arial"/>
          <w:sz w:val="18"/>
          <w:szCs w:val="15"/>
        </w:rPr>
        <w:t xml:space="preserve">Payment in arrears will be made as set out in the Order unless otherwise stated in the contract and </w:t>
      </w:r>
      <w:r w:rsidRPr="00F37896">
        <w:rPr>
          <w:rFonts w:ascii="Candara" w:hAnsi="Candara" w:cs="Arial"/>
          <w:sz w:val="18"/>
          <w:szCs w:val="15"/>
          <w:lang w:eastAsia="en-GB"/>
        </w:rPr>
        <w:t xml:space="preserve">Malaria Consortium </w:t>
      </w:r>
      <w:r w:rsidRPr="00F37896">
        <w:rPr>
          <w:rFonts w:ascii="Candara" w:hAnsi="Candara" w:cs="Arial"/>
          <w:sz w:val="18"/>
          <w:szCs w:val="15"/>
        </w:rPr>
        <w:t xml:space="preserve">shall be entitled to </w:t>
      </w:r>
      <w:proofErr w:type="gramStart"/>
      <w:r w:rsidRPr="00F37896">
        <w:rPr>
          <w:rFonts w:ascii="Candara" w:hAnsi="Candara" w:cs="Arial"/>
          <w:sz w:val="18"/>
          <w:szCs w:val="15"/>
        </w:rPr>
        <w:t>off-set</w:t>
      </w:r>
      <w:proofErr w:type="gramEnd"/>
      <w:r w:rsidRPr="00F37896">
        <w:rPr>
          <w:rFonts w:ascii="Candara" w:hAnsi="Candara" w:cs="Arial"/>
          <w:sz w:val="18"/>
          <w:szCs w:val="15"/>
        </w:rPr>
        <w:t xml:space="preserve"> against the price set out in the Order all sums owed to </w:t>
      </w:r>
      <w:r w:rsidRPr="00F37896">
        <w:rPr>
          <w:rFonts w:ascii="Candara" w:hAnsi="Candara" w:cs="Arial"/>
          <w:sz w:val="18"/>
          <w:szCs w:val="15"/>
          <w:lang w:eastAsia="en-GB"/>
        </w:rPr>
        <w:t>Malaria Consortium</w:t>
      </w:r>
      <w:r w:rsidRPr="00F37896">
        <w:rPr>
          <w:rFonts w:ascii="Candara" w:hAnsi="Candara" w:cs="Arial"/>
          <w:sz w:val="18"/>
          <w:szCs w:val="15"/>
        </w:rPr>
        <w:t xml:space="preserve"> by the Supplier.</w:t>
      </w:r>
    </w:p>
    <w:p w14:paraId="245C9BA5" w14:textId="77777777" w:rsidR="00E354A7" w:rsidRPr="00F37896" w:rsidRDefault="00E354A7" w:rsidP="00E354A7">
      <w:pPr>
        <w:jc w:val="both"/>
        <w:rPr>
          <w:rFonts w:ascii="Candara" w:hAnsi="Candara" w:cs="Arial"/>
          <w:b/>
          <w:sz w:val="18"/>
          <w:szCs w:val="15"/>
        </w:rPr>
      </w:pPr>
    </w:p>
    <w:p w14:paraId="0FCBC39D" w14:textId="77777777" w:rsidR="00E354A7" w:rsidRPr="00F37896" w:rsidRDefault="00E354A7" w:rsidP="00E354A7">
      <w:pPr>
        <w:numPr>
          <w:ilvl w:val="0"/>
          <w:numId w:val="8"/>
        </w:numPr>
        <w:spacing w:after="60"/>
        <w:ind w:left="431" w:hanging="431"/>
        <w:jc w:val="both"/>
        <w:rPr>
          <w:rFonts w:ascii="Candara" w:hAnsi="Candara" w:cs="Arial"/>
          <w:b/>
          <w:sz w:val="18"/>
          <w:szCs w:val="15"/>
        </w:rPr>
      </w:pPr>
      <w:r w:rsidRPr="00F37896">
        <w:rPr>
          <w:rFonts w:ascii="Candara" w:hAnsi="Candara" w:cs="Arial"/>
          <w:b/>
          <w:sz w:val="18"/>
          <w:szCs w:val="15"/>
        </w:rPr>
        <w:t>Supplier's Warranties</w:t>
      </w:r>
    </w:p>
    <w:p w14:paraId="171C1A21" w14:textId="77777777" w:rsidR="00E354A7" w:rsidRPr="00F37896" w:rsidRDefault="00E354A7" w:rsidP="00E354A7">
      <w:pPr>
        <w:numPr>
          <w:ilvl w:val="1"/>
          <w:numId w:val="8"/>
        </w:numPr>
        <w:tabs>
          <w:tab w:val="clear" w:pos="576"/>
        </w:tabs>
        <w:ind w:left="426" w:hanging="426"/>
        <w:jc w:val="both"/>
        <w:rPr>
          <w:rFonts w:ascii="Candara" w:hAnsi="Candara" w:cs="Arial"/>
          <w:b/>
          <w:sz w:val="18"/>
          <w:szCs w:val="15"/>
        </w:rPr>
      </w:pPr>
      <w:r w:rsidRPr="00F37896">
        <w:rPr>
          <w:rFonts w:ascii="Candara" w:hAnsi="Candara" w:cs="Arial"/>
          <w:sz w:val="18"/>
          <w:szCs w:val="15"/>
        </w:rPr>
        <w:t xml:space="preserve">The Supplier warrants to </w:t>
      </w:r>
      <w:r w:rsidRPr="00F37896">
        <w:rPr>
          <w:rFonts w:ascii="Candara" w:hAnsi="Candara" w:cs="Arial"/>
          <w:sz w:val="18"/>
          <w:szCs w:val="15"/>
          <w:lang w:eastAsia="en-GB"/>
        </w:rPr>
        <w:t>Malaria Consortium</w:t>
      </w:r>
      <w:r w:rsidRPr="00F37896">
        <w:rPr>
          <w:rFonts w:ascii="Candara" w:hAnsi="Candara" w:cs="Arial"/>
          <w:sz w:val="18"/>
          <w:szCs w:val="15"/>
        </w:rPr>
        <w:t xml:space="preserve"> that:</w:t>
      </w:r>
    </w:p>
    <w:p w14:paraId="2C233164" w14:textId="77777777" w:rsidR="00E354A7" w:rsidRPr="00F37896" w:rsidRDefault="00E354A7" w:rsidP="00E354A7">
      <w:pPr>
        <w:numPr>
          <w:ilvl w:val="0"/>
          <w:numId w:val="11"/>
        </w:numPr>
        <w:tabs>
          <w:tab w:val="clear" w:pos="1080"/>
        </w:tabs>
        <w:ind w:left="851"/>
        <w:jc w:val="both"/>
        <w:rPr>
          <w:rFonts w:ascii="Candara" w:hAnsi="Candara" w:cs="Arial"/>
          <w:sz w:val="18"/>
          <w:szCs w:val="15"/>
        </w:rPr>
      </w:pPr>
      <w:r w:rsidRPr="00F37896">
        <w:rPr>
          <w:rFonts w:ascii="Candara" w:hAnsi="Candara" w:cs="Arial"/>
          <w:sz w:val="18"/>
          <w:szCs w:val="15"/>
        </w:rPr>
        <w:t>it has all necessary internal authorisations and all authorisations from all relevant third parties to enable it to supply the Goods and the Services without infringing any applicable law, regulation, code or practice or any third party’s rights;</w:t>
      </w:r>
    </w:p>
    <w:p w14:paraId="5D2A9527" w14:textId="77777777" w:rsidR="00E354A7" w:rsidRPr="00F37896" w:rsidRDefault="00E354A7" w:rsidP="00E354A7">
      <w:pPr>
        <w:numPr>
          <w:ilvl w:val="0"/>
          <w:numId w:val="11"/>
        </w:numPr>
        <w:tabs>
          <w:tab w:val="clear" w:pos="1080"/>
        </w:tabs>
        <w:ind w:left="851"/>
        <w:jc w:val="both"/>
        <w:rPr>
          <w:rFonts w:ascii="Candara" w:hAnsi="Candara" w:cs="Arial"/>
          <w:sz w:val="18"/>
          <w:szCs w:val="15"/>
        </w:rPr>
      </w:pPr>
      <w:r w:rsidRPr="00F37896">
        <w:rPr>
          <w:rFonts w:ascii="Candara" w:hAnsi="Candara" w:cs="Arial"/>
          <w:sz w:val="18"/>
          <w:szCs w:val="15"/>
        </w:rPr>
        <w:t xml:space="preserve">it will not and will ensure that none of its employees will accept any commission, gift, inducement or other financial benefit from any supplier or potential supplier of </w:t>
      </w:r>
      <w:r w:rsidRPr="00F37896">
        <w:rPr>
          <w:rFonts w:ascii="Candara" w:hAnsi="Candara" w:cs="Arial"/>
          <w:sz w:val="18"/>
          <w:szCs w:val="15"/>
          <w:lang w:eastAsia="en-GB"/>
        </w:rPr>
        <w:t>Malaria Consortium</w:t>
      </w:r>
      <w:r w:rsidRPr="00F37896">
        <w:rPr>
          <w:rFonts w:ascii="Candara" w:hAnsi="Candara" w:cs="Arial"/>
          <w:sz w:val="18"/>
          <w:szCs w:val="15"/>
        </w:rPr>
        <w:t>; and</w:t>
      </w:r>
    </w:p>
    <w:p w14:paraId="45A8F27A" w14:textId="77777777" w:rsidR="00E354A7" w:rsidRPr="00F37896" w:rsidRDefault="00E354A7" w:rsidP="00E354A7">
      <w:pPr>
        <w:numPr>
          <w:ilvl w:val="0"/>
          <w:numId w:val="11"/>
        </w:numPr>
        <w:tabs>
          <w:tab w:val="clear" w:pos="1080"/>
        </w:tabs>
        <w:ind w:left="851"/>
        <w:jc w:val="both"/>
        <w:rPr>
          <w:rFonts w:ascii="Candara" w:hAnsi="Candara" w:cs="Arial"/>
          <w:sz w:val="18"/>
          <w:szCs w:val="15"/>
        </w:rPr>
      </w:pPr>
      <w:r w:rsidRPr="00F37896">
        <w:rPr>
          <w:rFonts w:ascii="Candara" w:hAnsi="Candara" w:cs="Arial"/>
          <w:sz w:val="18"/>
          <w:szCs w:val="15"/>
        </w:rPr>
        <w:t xml:space="preserve">the Services will be performed by appropriately qualified and trained personnel, with the best care, skill and diligence and to such high standard of quality as it is reasonable for </w:t>
      </w:r>
      <w:r w:rsidRPr="00F37896">
        <w:rPr>
          <w:rFonts w:ascii="Candara" w:hAnsi="Candara" w:cs="Arial"/>
          <w:sz w:val="18"/>
          <w:szCs w:val="15"/>
          <w:lang w:eastAsia="en-GB"/>
        </w:rPr>
        <w:t>Malaria Consortium</w:t>
      </w:r>
      <w:r w:rsidRPr="00F37896">
        <w:rPr>
          <w:rFonts w:ascii="Candara" w:hAnsi="Candara" w:cs="Arial"/>
          <w:sz w:val="18"/>
          <w:szCs w:val="15"/>
        </w:rPr>
        <w:t xml:space="preserve"> to expect in all the circumstances.</w:t>
      </w:r>
    </w:p>
    <w:p w14:paraId="7D6B0F14" w14:textId="77777777" w:rsidR="00E354A7" w:rsidRPr="00F37896" w:rsidRDefault="00E354A7" w:rsidP="00E354A7">
      <w:pPr>
        <w:ind w:left="720"/>
        <w:jc w:val="both"/>
        <w:rPr>
          <w:rFonts w:ascii="Candara" w:hAnsi="Candara" w:cs="Arial"/>
          <w:sz w:val="18"/>
          <w:szCs w:val="15"/>
        </w:rPr>
      </w:pPr>
    </w:p>
    <w:p w14:paraId="0F2E6D87" w14:textId="77777777" w:rsidR="00E354A7" w:rsidRPr="00F37896" w:rsidRDefault="00E354A7" w:rsidP="00E354A7">
      <w:pPr>
        <w:numPr>
          <w:ilvl w:val="0"/>
          <w:numId w:val="8"/>
        </w:numPr>
        <w:spacing w:after="60"/>
        <w:ind w:left="431" w:hanging="431"/>
        <w:jc w:val="both"/>
        <w:rPr>
          <w:rFonts w:ascii="Candara" w:hAnsi="Candara" w:cs="Arial"/>
          <w:b/>
          <w:sz w:val="18"/>
          <w:szCs w:val="15"/>
        </w:rPr>
      </w:pPr>
      <w:r w:rsidRPr="00F37896">
        <w:rPr>
          <w:rFonts w:ascii="Candara" w:hAnsi="Candara" w:cs="Arial"/>
          <w:b/>
          <w:sz w:val="18"/>
          <w:szCs w:val="15"/>
        </w:rPr>
        <w:t>Force majeure</w:t>
      </w:r>
    </w:p>
    <w:p w14:paraId="032C7FE1" w14:textId="77777777" w:rsidR="00E354A7" w:rsidRPr="00F37896" w:rsidRDefault="00E354A7" w:rsidP="00E354A7">
      <w:pPr>
        <w:numPr>
          <w:ilvl w:val="1"/>
          <w:numId w:val="8"/>
        </w:numPr>
        <w:tabs>
          <w:tab w:val="clear" w:pos="576"/>
          <w:tab w:val="left" w:pos="426"/>
        </w:tabs>
        <w:spacing w:after="60"/>
        <w:ind w:left="425" w:hanging="425"/>
        <w:jc w:val="both"/>
        <w:rPr>
          <w:rFonts w:ascii="Candara" w:hAnsi="Candara" w:cs="Arial"/>
          <w:sz w:val="18"/>
          <w:szCs w:val="15"/>
        </w:rPr>
      </w:pPr>
      <w:r w:rsidRPr="00F37896">
        <w:rPr>
          <w:rFonts w:ascii="Candara" w:hAnsi="Candara" w:cs="Arial"/>
          <w:sz w:val="18"/>
          <w:szCs w:val="15"/>
        </w:rPr>
        <w:t xml:space="preserve">Neither the Supplier nor </w:t>
      </w:r>
      <w:r w:rsidRPr="00F37896">
        <w:rPr>
          <w:rFonts w:ascii="Candara" w:hAnsi="Candara" w:cs="Arial"/>
          <w:sz w:val="18"/>
          <w:szCs w:val="15"/>
          <w:lang w:eastAsia="en-GB"/>
        </w:rPr>
        <w:t>Malaria Consortium</w:t>
      </w:r>
      <w:r w:rsidRPr="00F37896">
        <w:rPr>
          <w:rFonts w:ascii="Candara" w:hAnsi="Candara" w:cs="Arial"/>
          <w:sz w:val="18"/>
          <w:szCs w:val="15"/>
        </w:rPr>
        <w:t xml:space="preserve"> shall be liable for any failure or delay in performing its obligations under the Contract to the extent that such failure or delay is caused by an event that is beyond that party's reasonable control and was not reasonably foreseeable at the date of the Order (a "</w:t>
      </w:r>
      <w:r w:rsidRPr="00F37896">
        <w:rPr>
          <w:rFonts w:ascii="Candara" w:hAnsi="Candara" w:cs="Arial"/>
          <w:b/>
          <w:sz w:val="18"/>
          <w:szCs w:val="15"/>
        </w:rPr>
        <w:t>Force Majeure Event</w:t>
      </w:r>
      <w:r w:rsidRPr="00F37896">
        <w:rPr>
          <w:rFonts w:ascii="Candara" w:hAnsi="Candara" w:cs="Arial"/>
          <w:sz w:val="18"/>
          <w:szCs w:val="15"/>
        </w:rPr>
        <w:t>") provided that the Supplier shall use best endeavours to cure such Force Majeure Event and resume performance under the Contract.</w:t>
      </w:r>
    </w:p>
    <w:p w14:paraId="5D32982E" w14:textId="77777777" w:rsidR="00E354A7" w:rsidRPr="00F37896" w:rsidRDefault="00E354A7" w:rsidP="00E354A7">
      <w:pPr>
        <w:numPr>
          <w:ilvl w:val="1"/>
          <w:numId w:val="8"/>
        </w:numPr>
        <w:tabs>
          <w:tab w:val="clear" w:pos="576"/>
          <w:tab w:val="left" w:pos="426"/>
        </w:tabs>
        <w:ind w:left="426" w:hanging="426"/>
        <w:jc w:val="both"/>
        <w:rPr>
          <w:rFonts w:ascii="Candara" w:hAnsi="Candara" w:cs="Arial"/>
          <w:sz w:val="18"/>
          <w:szCs w:val="15"/>
        </w:rPr>
      </w:pPr>
      <w:r w:rsidRPr="00F37896">
        <w:rPr>
          <w:rFonts w:ascii="Candara" w:hAnsi="Candara" w:cs="Arial"/>
          <w:sz w:val="18"/>
          <w:szCs w:val="15"/>
        </w:rPr>
        <w:t xml:space="preserve">If any Force Majeure Event prevents the Supplier from carrying out its obligations under the Contract for a continuous period of more than 30 days, </w:t>
      </w:r>
      <w:r w:rsidRPr="00F37896">
        <w:rPr>
          <w:rFonts w:ascii="Candara" w:hAnsi="Candara" w:cs="Arial"/>
          <w:sz w:val="18"/>
          <w:szCs w:val="15"/>
          <w:lang w:eastAsia="en-GB"/>
        </w:rPr>
        <w:t>Malaria Consortium</w:t>
      </w:r>
      <w:r w:rsidRPr="00F37896">
        <w:rPr>
          <w:rFonts w:ascii="Candara" w:hAnsi="Candara" w:cs="Arial"/>
          <w:sz w:val="18"/>
          <w:szCs w:val="15"/>
        </w:rPr>
        <w:t xml:space="preserve"> may terminate the Contract immediately by giving written notice to the Supplier. </w:t>
      </w:r>
    </w:p>
    <w:p w14:paraId="7904F473" w14:textId="77777777" w:rsidR="00E354A7" w:rsidRPr="00F37896" w:rsidRDefault="00E354A7" w:rsidP="00E354A7">
      <w:pPr>
        <w:jc w:val="both"/>
        <w:rPr>
          <w:rFonts w:ascii="Candara" w:hAnsi="Candara" w:cs="Arial"/>
          <w:b/>
          <w:sz w:val="18"/>
          <w:szCs w:val="15"/>
        </w:rPr>
      </w:pPr>
    </w:p>
    <w:p w14:paraId="4E22EB85" w14:textId="77777777" w:rsidR="00E354A7" w:rsidRPr="00F37896" w:rsidRDefault="00E354A7" w:rsidP="00E354A7">
      <w:pPr>
        <w:numPr>
          <w:ilvl w:val="0"/>
          <w:numId w:val="8"/>
        </w:numPr>
        <w:spacing w:after="60"/>
        <w:ind w:left="431" w:hanging="431"/>
        <w:jc w:val="both"/>
        <w:rPr>
          <w:rFonts w:ascii="Candara" w:hAnsi="Candara" w:cs="Arial"/>
          <w:b/>
          <w:sz w:val="18"/>
          <w:szCs w:val="15"/>
        </w:rPr>
      </w:pPr>
      <w:r w:rsidRPr="00F37896">
        <w:rPr>
          <w:rFonts w:ascii="Candara" w:hAnsi="Candara" w:cs="Arial"/>
          <w:b/>
          <w:sz w:val="18"/>
          <w:szCs w:val="15"/>
        </w:rPr>
        <w:t>General</w:t>
      </w:r>
    </w:p>
    <w:p w14:paraId="2CB21E04" w14:textId="77777777" w:rsidR="00E354A7" w:rsidRPr="00F37896" w:rsidRDefault="00E354A7" w:rsidP="00E354A7">
      <w:pPr>
        <w:numPr>
          <w:ilvl w:val="1"/>
          <w:numId w:val="8"/>
        </w:numPr>
        <w:tabs>
          <w:tab w:val="clear" w:pos="576"/>
          <w:tab w:val="num" w:pos="426"/>
        </w:tabs>
        <w:spacing w:after="60"/>
        <w:ind w:left="425" w:hanging="425"/>
        <w:jc w:val="both"/>
        <w:rPr>
          <w:rFonts w:ascii="Candara" w:hAnsi="Candara" w:cs="Arial"/>
          <w:sz w:val="18"/>
          <w:szCs w:val="15"/>
        </w:rPr>
      </w:pPr>
      <w:r w:rsidRPr="00F37896">
        <w:rPr>
          <w:rFonts w:ascii="Candara" w:hAnsi="Candara" w:cs="Arial"/>
          <w:sz w:val="18"/>
          <w:szCs w:val="15"/>
        </w:rPr>
        <w:t xml:space="preserve">The Supplier shall not use </w:t>
      </w:r>
      <w:r w:rsidRPr="00F37896">
        <w:rPr>
          <w:rFonts w:ascii="Candara" w:hAnsi="Candara" w:cs="Arial"/>
          <w:sz w:val="18"/>
          <w:szCs w:val="15"/>
          <w:lang w:eastAsia="en-GB"/>
        </w:rPr>
        <w:t xml:space="preserve">Malaria Consortium’s </w:t>
      </w:r>
      <w:r w:rsidRPr="00F37896">
        <w:rPr>
          <w:rFonts w:ascii="Candara" w:hAnsi="Candara" w:cs="Arial"/>
          <w:sz w:val="18"/>
          <w:szCs w:val="15"/>
        </w:rPr>
        <w:t xml:space="preserve">name, branding or logo other than in accordance with </w:t>
      </w:r>
      <w:r w:rsidRPr="00F37896">
        <w:rPr>
          <w:rFonts w:ascii="Candara" w:hAnsi="Candara" w:cs="Arial"/>
          <w:sz w:val="18"/>
          <w:szCs w:val="15"/>
          <w:lang w:eastAsia="en-GB"/>
        </w:rPr>
        <w:t>Malaria Consortium’s</w:t>
      </w:r>
      <w:r w:rsidRPr="00F37896">
        <w:rPr>
          <w:rFonts w:ascii="Candara" w:hAnsi="Candara" w:cs="Arial"/>
          <w:sz w:val="18"/>
          <w:szCs w:val="15"/>
        </w:rPr>
        <w:t xml:space="preserve"> written instructions or authorisation.</w:t>
      </w:r>
    </w:p>
    <w:p w14:paraId="48364AFB" w14:textId="77777777" w:rsidR="00E354A7" w:rsidRPr="00F37896" w:rsidRDefault="00E354A7" w:rsidP="00E354A7">
      <w:pPr>
        <w:numPr>
          <w:ilvl w:val="1"/>
          <w:numId w:val="8"/>
        </w:numPr>
        <w:tabs>
          <w:tab w:val="clear" w:pos="576"/>
          <w:tab w:val="num" w:pos="426"/>
        </w:tabs>
        <w:spacing w:after="60"/>
        <w:ind w:left="425" w:hanging="425"/>
        <w:jc w:val="both"/>
        <w:rPr>
          <w:rFonts w:ascii="Candara" w:hAnsi="Candara" w:cs="Arial"/>
          <w:sz w:val="18"/>
          <w:szCs w:val="15"/>
        </w:rPr>
      </w:pPr>
      <w:r w:rsidRPr="00F37896">
        <w:rPr>
          <w:rFonts w:ascii="Candara" w:hAnsi="Candara" w:cs="Arial"/>
          <w:sz w:val="18"/>
          <w:szCs w:val="15"/>
        </w:rPr>
        <w:t xml:space="preserve">The Supplier may not assign, transfer, charge, subcontract, novate or deal in any other manner with any or </w:t>
      </w:r>
      <w:proofErr w:type="gramStart"/>
      <w:r w:rsidRPr="00F37896">
        <w:rPr>
          <w:rFonts w:ascii="Candara" w:hAnsi="Candara" w:cs="Arial"/>
          <w:sz w:val="18"/>
          <w:szCs w:val="15"/>
        </w:rPr>
        <w:t>all of</w:t>
      </w:r>
      <w:proofErr w:type="gramEnd"/>
      <w:r w:rsidRPr="00F37896">
        <w:rPr>
          <w:rFonts w:ascii="Candara" w:hAnsi="Candara" w:cs="Arial"/>
          <w:sz w:val="18"/>
          <w:szCs w:val="15"/>
        </w:rPr>
        <w:t xml:space="preserve"> its rights or obligations under the Contract without </w:t>
      </w:r>
      <w:r w:rsidRPr="00F37896">
        <w:rPr>
          <w:rFonts w:ascii="Candara" w:hAnsi="Candara" w:cs="Arial"/>
          <w:sz w:val="18"/>
          <w:szCs w:val="15"/>
          <w:lang w:eastAsia="en-GB"/>
        </w:rPr>
        <w:t xml:space="preserve">Malaria Consortium’s </w:t>
      </w:r>
      <w:r w:rsidRPr="00F37896">
        <w:rPr>
          <w:rFonts w:ascii="Candara" w:hAnsi="Candara" w:cs="Arial"/>
          <w:sz w:val="18"/>
          <w:szCs w:val="15"/>
        </w:rPr>
        <w:t>prior written consent.</w:t>
      </w:r>
    </w:p>
    <w:p w14:paraId="65E75C9E" w14:textId="77777777" w:rsidR="00E354A7" w:rsidRPr="00F37896" w:rsidRDefault="00E354A7" w:rsidP="00E354A7">
      <w:pPr>
        <w:numPr>
          <w:ilvl w:val="1"/>
          <w:numId w:val="8"/>
        </w:numPr>
        <w:tabs>
          <w:tab w:val="clear" w:pos="576"/>
          <w:tab w:val="num" w:pos="426"/>
        </w:tabs>
        <w:spacing w:after="60"/>
        <w:ind w:left="425" w:hanging="425"/>
        <w:jc w:val="both"/>
        <w:rPr>
          <w:rFonts w:ascii="Candara" w:hAnsi="Candara" w:cs="Arial"/>
          <w:sz w:val="18"/>
          <w:szCs w:val="15"/>
        </w:rPr>
      </w:pPr>
      <w:r w:rsidRPr="00F37896">
        <w:rPr>
          <w:rFonts w:ascii="Candara" w:hAnsi="Candara" w:cs="Arial"/>
          <w:sz w:val="18"/>
          <w:szCs w:val="15"/>
        </w:rPr>
        <w:t xml:space="preserve">Any notice under or in connection with the Contract shall be given in writing to the address specified in the Order or to such other address as shall be notified in writing from time to time.  For the purposes of this Condition, "writing" shall include e-mails and faxes. </w:t>
      </w:r>
    </w:p>
    <w:p w14:paraId="77D906A4" w14:textId="77777777" w:rsidR="00E354A7" w:rsidRPr="00F37896" w:rsidRDefault="00E354A7" w:rsidP="00E354A7">
      <w:pPr>
        <w:numPr>
          <w:ilvl w:val="1"/>
          <w:numId w:val="8"/>
        </w:numPr>
        <w:tabs>
          <w:tab w:val="clear" w:pos="576"/>
          <w:tab w:val="num" w:pos="426"/>
        </w:tabs>
        <w:spacing w:after="60"/>
        <w:ind w:left="425" w:hanging="425"/>
        <w:jc w:val="both"/>
        <w:rPr>
          <w:rFonts w:ascii="Candara" w:hAnsi="Candara" w:cs="Arial"/>
          <w:sz w:val="18"/>
          <w:szCs w:val="15"/>
        </w:rPr>
      </w:pPr>
      <w:r w:rsidRPr="00F37896">
        <w:rPr>
          <w:rFonts w:ascii="Candara" w:hAnsi="Candara" w:cs="Arial"/>
          <w:sz w:val="18"/>
          <w:szCs w:val="15"/>
        </w:rPr>
        <w:t>If any court or competent authority finds that any provision of the Contract (or part of any provision) is invalid, illegal or unenforceable, that provision or part-provision shall, to the extent required, be deemed to be deleted, and the validity and enforceability of the other provisions of the Contract shall not be affected.</w:t>
      </w:r>
    </w:p>
    <w:p w14:paraId="5BE0BB56" w14:textId="77777777" w:rsidR="00E354A7" w:rsidRPr="00F37896" w:rsidRDefault="00E354A7" w:rsidP="00E354A7">
      <w:pPr>
        <w:numPr>
          <w:ilvl w:val="1"/>
          <w:numId w:val="8"/>
        </w:numPr>
        <w:tabs>
          <w:tab w:val="clear" w:pos="576"/>
          <w:tab w:val="num" w:pos="426"/>
        </w:tabs>
        <w:spacing w:after="60"/>
        <w:ind w:left="425" w:hanging="425"/>
        <w:jc w:val="both"/>
        <w:rPr>
          <w:rFonts w:ascii="Candara" w:hAnsi="Candara" w:cs="Arial"/>
          <w:sz w:val="18"/>
          <w:szCs w:val="15"/>
        </w:rPr>
      </w:pPr>
      <w:r w:rsidRPr="00F37896">
        <w:rPr>
          <w:rFonts w:ascii="Candara" w:hAnsi="Candara" w:cs="Arial"/>
          <w:sz w:val="18"/>
          <w:szCs w:val="15"/>
        </w:rPr>
        <w:t xml:space="preserve">Any variation to the Contract, including the introduction of any additional terms and conditions, shall only be binding when agreed in writing and signed by both parties. </w:t>
      </w:r>
    </w:p>
    <w:p w14:paraId="577FB286" w14:textId="77777777" w:rsidR="00E354A7" w:rsidRPr="00F37896" w:rsidRDefault="00E354A7" w:rsidP="00E354A7">
      <w:pPr>
        <w:numPr>
          <w:ilvl w:val="1"/>
          <w:numId w:val="8"/>
        </w:numPr>
        <w:tabs>
          <w:tab w:val="clear" w:pos="576"/>
          <w:tab w:val="num" w:pos="426"/>
        </w:tabs>
        <w:ind w:left="426" w:hanging="426"/>
        <w:jc w:val="both"/>
        <w:rPr>
          <w:rFonts w:ascii="Candara" w:hAnsi="Candara" w:cs="Arial"/>
          <w:sz w:val="18"/>
          <w:szCs w:val="15"/>
        </w:rPr>
      </w:pPr>
      <w:r w:rsidRPr="00F37896">
        <w:rPr>
          <w:rFonts w:ascii="Candara" w:hAnsi="Candara" w:cs="Arial"/>
          <w:bCs/>
          <w:sz w:val="18"/>
          <w:szCs w:val="15"/>
        </w:rPr>
        <w:t>A person who is not a party to the Contract shall not have any rights under or in connection with it.</w:t>
      </w:r>
    </w:p>
    <w:p w14:paraId="417ADCB3" w14:textId="2370BCF6" w:rsidR="0085372B" w:rsidRPr="00F37896" w:rsidRDefault="0085372B" w:rsidP="00B94106">
      <w:pPr>
        <w:ind w:left="360" w:hanging="360"/>
      </w:pPr>
    </w:p>
    <w:p w14:paraId="21719CC4" w14:textId="77777777" w:rsidR="0085372B" w:rsidRPr="00F37896" w:rsidRDefault="0085372B" w:rsidP="0085372B">
      <w:pPr>
        <w:jc w:val="both"/>
        <w:rPr>
          <w:rFonts w:ascii="Calibri" w:eastAsia="Calibri" w:hAnsi="Calibri" w:cs="Calibri"/>
          <w:spacing w:val="0"/>
          <w:sz w:val="22"/>
          <w:szCs w:val="22"/>
        </w:rPr>
      </w:pPr>
    </w:p>
    <w:p w14:paraId="1E97C799" w14:textId="77777777" w:rsidR="0085372B" w:rsidRPr="00F37896" w:rsidRDefault="0085372B" w:rsidP="0085372B">
      <w:pPr>
        <w:jc w:val="both"/>
        <w:rPr>
          <w:rFonts w:ascii="Calibri" w:eastAsia="Calibri" w:hAnsi="Calibri" w:cs="Calibri"/>
          <w:spacing w:val="0"/>
          <w:sz w:val="22"/>
          <w:szCs w:val="22"/>
        </w:rPr>
      </w:pPr>
    </w:p>
    <w:p w14:paraId="3FD0FB7E" w14:textId="77777777" w:rsidR="0085372B" w:rsidRPr="00F37896" w:rsidRDefault="0085372B" w:rsidP="0085372B">
      <w:pPr>
        <w:ind w:left="0" w:firstLine="360"/>
        <w:jc w:val="center"/>
        <w:rPr>
          <w:rFonts w:ascii="Calibri" w:eastAsia="Calibri" w:hAnsi="Calibri" w:cs="Calibri"/>
          <w:b/>
          <w:spacing w:val="0"/>
          <w:sz w:val="22"/>
          <w:szCs w:val="22"/>
          <w:u w:val="single"/>
        </w:rPr>
      </w:pPr>
      <w:r w:rsidRPr="00F37896">
        <w:rPr>
          <w:rFonts w:ascii="Calibri" w:eastAsia="Calibri" w:hAnsi="Calibri" w:cs="Calibri"/>
          <w:b/>
          <w:spacing w:val="0"/>
          <w:sz w:val="22"/>
          <w:szCs w:val="22"/>
          <w:u w:val="single"/>
        </w:rPr>
        <w:br w:type="page"/>
      </w:r>
      <w:r w:rsidRPr="00F37896">
        <w:rPr>
          <w:rFonts w:ascii="Calibri" w:eastAsia="Calibri" w:hAnsi="Calibri" w:cs="Calibri"/>
          <w:b/>
          <w:spacing w:val="0"/>
          <w:sz w:val="22"/>
          <w:szCs w:val="22"/>
          <w:u w:val="single"/>
        </w:rPr>
        <w:lastRenderedPageBreak/>
        <w:t>Anti-Bribery Policy</w:t>
      </w:r>
    </w:p>
    <w:p w14:paraId="4F4CF27B" w14:textId="77777777" w:rsidR="0085372B" w:rsidRPr="00F37896" w:rsidRDefault="0085372B" w:rsidP="0085372B">
      <w:pPr>
        <w:ind w:left="0" w:firstLine="360"/>
        <w:jc w:val="center"/>
        <w:rPr>
          <w:rFonts w:ascii="Calibri" w:eastAsia="Calibri" w:hAnsi="Calibri" w:cs="Calibri"/>
          <w:b/>
          <w:spacing w:val="0"/>
          <w:sz w:val="22"/>
          <w:szCs w:val="22"/>
          <w:u w:val="single"/>
        </w:rPr>
      </w:pPr>
    </w:p>
    <w:p w14:paraId="55FF2D20" w14:textId="77777777" w:rsidR="0085372B" w:rsidRPr="00F37896" w:rsidRDefault="0085372B" w:rsidP="00D332FD">
      <w:pPr>
        <w:keepNext/>
        <w:numPr>
          <w:ilvl w:val="0"/>
          <w:numId w:val="6"/>
        </w:numPr>
        <w:ind w:left="709" w:hanging="709"/>
        <w:jc w:val="both"/>
        <w:outlineLvl w:val="0"/>
        <w:rPr>
          <w:rFonts w:ascii="Calibri" w:hAnsi="Calibri" w:cs="Calibri"/>
          <w:b/>
          <w:bCs/>
          <w:kern w:val="32"/>
          <w:sz w:val="22"/>
          <w:szCs w:val="22"/>
        </w:rPr>
      </w:pPr>
      <w:r w:rsidRPr="00F37896">
        <w:rPr>
          <w:rFonts w:ascii="Calibri" w:hAnsi="Calibri" w:cs="Calibri"/>
          <w:b/>
          <w:bCs/>
          <w:kern w:val="32"/>
          <w:sz w:val="22"/>
          <w:szCs w:val="22"/>
        </w:rPr>
        <w:t>Purpose and context</w:t>
      </w:r>
    </w:p>
    <w:p w14:paraId="397319AA" w14:textId="77777777" w:rsidR="0085372B" w:rsidRPr="00F37896" w:rsidRDefault="0085372B" w:rsidP="0085372B">
      <w:pPr>
        <w:ind w:left="0"/>
        <w:jc w:val="both"/>
        <w:rPr>
          <w:rFonts w:ascii="Calibri" w:hAnsi="Calibri" w:cs="Calibri"/>
          <w:sz w:val="22"/>
          <w:szCs w:val="22"/>
        </w:rPr>
      </w:pPr>
      <w:r w:rsidRPr="00F37896">
        <w:rPr>
          <w:rFonts w:ascii="Calibri" w:hAnsi="Calibri" w:cs="Calibri"/>
          <w:sz w:val="22"/>
          <w:szCs w:val="22"/>
        </w:rPr>
        <w:t xml:space="preserve">Malaria Consortium’s policy is to conduct its work in an honest and ethical manner. Malaria Consortium, wherever it operates, takes a zero-tolerance approach to bribery and is committed to ensuring that its employees act professionally, fairly and with integrity in all dealings wherever Malaria Consortium operates. This is to ensure that the organisation benefits from a valued reputation, and donor and partner and beneficiary confidence. </w:t>
      </w:r>
    </w:p>
    <w:p w14:paraId="0FAC5DF6" w14:textId="77777777" w:rsidR="0085372B" w:rsidRPr="00F37896" w:rsidRDefault="0085372B" w:rsidP="0085372B">
      <w:pPr>
        <w:ind w:left="0"/>
        <w:jc w:val="both"/>
        <w:rPr>
          <w:rFonts w:ascii="Calibri" w:hAnsi="Calibri" w:cs="Calibri"/>
          <w:sz w:val="22"/>
          <w:szCs w:val="22"/>
        </w:rPr>
      </w:pPr>
    </w:p>
    <w:p w14:paraId="629D599E" w14:textId="77777777" w:rsidR="0085372B" w:rsidRPr="00F37896" w:rsidRDefault="0085372B" w:rsidP="00D332FD">
      <w:pPr>
        <w:keepNext/>
        <w:numPr>
          <w:ilvl w:val="0"/>
          <w:numId w:val="6"/>
        </w:numPr>
        <w:ind w:left="709" w:hanging="709"/>
        <w:jc w:val="both"/>
        <w:outlineLvl w:val="0"/>
        <w:rPr>
          <w:rFonts w:ascii="Calibri" w:hAnsi="Calibri" w:cs="Calibri"/>
          <w:b/>
          <w:bCs/>
          <w:kern w:val="32"/>
          <w:sz w:val="22"/>
          <w:szCs w:val="22"/>
        </w:rPr>
      </w:pPr>
      <w:r w:rsidRPr="00F37896">
        <w:rPr>
          <w:rFonts w:ascii="Calibri" w:hAnsi="Calibri" w:cs="Calibri"/>
          <w:b/>
          <w:bCs/>
          <w:kern w:val="32"/>
          <w:sz w:val="22"/>
          <w:szCs w:val="22"/>
        </w:rPr>
        <w:t>Principles</w:t>
      </w:r>
    </w:p>
    <w:p w14:paraId="4983E587" w14:textId="77777777" w:rsidR="0085372B" w:rsidRPr="00F37896" w:rsidRDefault="0085372B" w:rsidP="0085372B">
      <w:pPr>
        <w:ind w:left="0"/>
        <w:jc w:val="both"/>
        <w:rPr>
          <w:rFonts w:ascii="Calibri" w:hAnsi="Calibri" w:cs="Calibri"/>
          <w:sz w:val="22"/>
          <w:szCs w:val="22"/>
        </w:rPr>
      </w:pPr>
    </w:p>
    <w:p w14:paraId="640951CB" w14:textId="77777777" w:rsidR="0085372B" w:rsidRPr="00F37896" w:rsidRDefault="0085372B" w:rsidP="0085372B">
      <w:pPr>
        <w:ind w:left="0"/>
        <w:jc w:val="both"/>
        <w:rPr>
          <w:rFonts w:ascii="Calibri" w:hAnsi="Calibri" w:cs="Calibri"/>
          <w:sz w:val="22"/>
          <w:szCs w:val="22"/>
        </w:rPr>
      </w:pPr>
      <w:r w:rsidRPr="00F37896">
        <w:rPr>
          <w:rFonts w:ascii="Calibri" w:hAnsi="Calibri" w:cs="Calibri"/>
          <w:sz w:val="22"/>
          <w:szCs w:val="22"/>
        </w:rPr>
        <w:t xml:space="preserve">Malaria Consortium is committed to implementing and enforcing effective systems to counter bribery. </w:t>
      </w:r>
    </w:p>
    <w:p w14:paraId="5493CC36" w14:textId="77777777" w:rsidR="0085372B" w:rsidRPr="00F37896" w:rsidRDefault="0085372B" w:rsidP="0085372B">
      <w:pPr>
        <w:ind w:left="0"/>
        <w:jc w:val="both"/>
        <w:rPr>
          <w:rFonts w:ascii="Calibri" w:hAnsi="Calibri" w:cs="Calibri"/>
          <w:sz w:val="22"/>
          <w:szCs w:val="22"/>
        </w:rPr>
      </w:pPr>
    </w:p>
    <w:p w14:paraId="450E09EF" w14:textId="77777777" w:rsidR="0085372B" w:rsidRPr="00F37896" w:rsidRDefault="0085372B" w:rsidP="00D332FD">
      <w:pPr>
        <w:keepNext/>
        <w:numPr>
          <w:ilvl w:val="0"/>
          <w:numId w:val="6"/>
        </w:numPr>
        <w:ind w:left="709" w:hanging="709"/>
        <w:jc w:val="both"/>
        <w:outlineLvl w:val="0"/>
        <w:rPr>
          <w:rFonts w:ascii="Calibri" w:hAnsi="Calibri" w:cs="Calibri"/>
          <w:b/>
          <w:bCs/>
          <w:kern w:val="32"/>
          <w:sz w:val="22"/>
          <w:szCs w:val="22"/>
        </w:rPr>
      </w:pPr>
      <w:r w:rsidRPr="00F37896">
        <w:rPr>
          <w:rFonts w:ascii="Calibri" w:hAnsi="Calibri" w:cs="Calibri"/>
          <w:b/>
          <w:bCs/>
          <w:kern w:val="32"/>
          <w:sz w:val="22"/>
          <w:szCs w:val="22"/>
        </w:rPr>
        <w:t>Scope</w:t>
      </w:r>
    </w:p>
    <w:p w14:paraId="469FF941" w14:textId="77777777" w:rsidR="0085372B" w:rsidRPr="00F37896" w:rsidRDefault="0085372B" w:rsidP="0085372B">
      <w:pPr>
        <w:ind w:left="0"/>
        <w:jc w:val="both"/>
        <w:rPr>
          <w:rFonts w:ascii="Calibri" w:hAnsi="Calibri" w:cs="Calibri"/>
          <w:sz w:val="22"/>
          <w:szCs w:val="22"/>
        </w:rPr>
      </w:pPr>
    </w:p>
    <w:p w14:paraId="022A0DE1" w14:textId="77777777" w:rsidR="0085372B" w:rsidRPr="00F37896" w:rsidRDefault="0085372B" w:rsidP="0085372B">
      <w:pPr>
        <w:ind w:left="0"/>
        <w:jc w:val="both"/>
        <w:rPr>
          <w:rFonts w:ascii="Calibri" w:hAnsi="Calibri" w:cs="Calibri"/>
          <w:sz w:val="22"/>
          <w:szCs w:val="22"/>
        </w:rPr>
      </w:pPr>
      <w:r w:rsidRPr="00F37896">
        <w:rPr>
          <w:rFonts w:ascii="Calibri" w:hAnsi="Calibri" w:cs="Calibri"/>
          <w:sz w:val="22"/>
          <w:szCs w:val="22"/>
        </w:rPr>
        <w:t>This policy applies to all individuals in the organisation, including trustees, senior managers, employees (whether permanent, fixed term or temporary), volunteers and interns, consultants, partners and any other person or organisation providing services to Malaria Consortium whether paid or unpaid.</w:t>
      </w:r>
    </w:p>
    <w:p w14:paraId="22632D5B" w14:textId="77777777" w:rsidR="0085372B" w:rsidRPr="00F37896" w:rsidRDefault="0085372B" w:rsidP="0085372B">
      <w:pPr>
        <w:ind w:left="0"/>
        <w:jc w:val="both"/>
        <w:rPr>
          <w:rFonts w:ascii="Calibri" w:hAnsi="Calibri" w:cs="Calibri"/>
          <w:sz w:val="22"/>
          <w:szCs w:val="22"/>
        </w:rPr>
      </w:pPr>
    </w:p>
    <w:p w14:paraId="51CFD3E0" w14:textId="77777777" w:rsidR="0085372B" w:rsidRPr="00F37896" w:rsidRDefault="0085372B" w:rsidP="0085372B">
      <w:pPr>
        <w:ind w:left="0"/>
        <w:jc w:val="both"/>
        <w:rPr>
          <w:rFonts w:ascii="Calibri" w:hAnsi="Calibri" w:cs="Calibri"/>
          <w:sz w:val="22"/>
          <w:szCs w:val="22"/>
        </w:rPr>
      </w:pPr>
      <w:r w:rsidRPr="00F37896">
        <w:rPr>
          <w:rFonts w:ascii="Calibri" w:hAnsi="Calibri" w:cs="Calibri"/>
          <w:sz w:val="22"/>
          <w:szCs w:val="22"/>
        </w:rPr>
        <w:t xml:space="preserve">All employees will be trained on this policy on joining the organisation as part of their finance induction. They will be asked to sign that have read, understood and agree to abide by its content. All other persons associated with the organisation will be informed of this policy through their contractual arrangements. For existing employees and associated </w:t>
      </w:r>
      <w:proofErr w:type="gramStart"/>
      <w:r w:rsidRPr="00F37896">
        <w:rPr>
          <w:rFonts w:ascii="Calibri" w:hAnsi="Calibri" w:cs="Calibri"/>
          <w:sz w:val="22"/>
          <w:szCs w:val="22"/>
        </w:rPr>
        <w:t>persons</w:t>
      </w:r>
      <w:proofErr w:type="gramEnd"/>
      <w:r w:rsidRPr="00F37896">
        <w:rPr>
          <w:rFonts w:ascii="Calibri" w:hAnsi="Calibri" w:cs="Calibri"/>
          <w:sz w:val="22"/>
          <w:szCs w:val="22"/>
        </w:rPr>
        <w:t xml:space="preserve"> the policy is to be communicated via the Country Director, the Regional Programmes Director in the regions and the Financial Controller in each country.</w:t>
      </w:r>
    </w:p>
    <w:p w14:paraId="2D0024B9" w14:textId="77777777" w:rsidR="0085372B" w:rsidRPr="00F37896" w:rsidRDefault="0085372B" w:rsidP="0085372B">
      <w:pPr>
        <w:ind w:left="0"/>
        <w:jc w:val="both"/>
        <w:rPr>
          <w:rFonts w:ascii="Calibri" w:hAnsi="Calibri" w:cs="Calibri"/>
          <w:sz w:val="22"/>
          <w:szCs w:val="22"/>
        </w:rPr>
      </w:pPr>
    </w:p>
    <w:p w14:paraId="798D99B5" w14:textId="77777777" w:rsidR="0085372B" w:rsidRPr="00F37896" w:rsidRDefault="0085372B" w:rsidP="00D332FD">
      <w:pPr>
        <w:keepNext/>
        <w:numPr>
          <w:ilvl w:val="0"/>
          <w:numId w:val="6"/>
        </w:numPr>
        <w:ind w:left="709" w:hanging="709"/>
        <w:jc w:val="both"/>
        <w:outlineLvl w:val="0"/>
        <w:rPr>
          <w:rFonts w:ascii="Calibri" w:hAnsi="Calibri" w:cs="Calibri"/>
          <w:b/>
          <w:bCs/>
          <w:kern w:val="32"/>
          <w:sz w:val="22"/>
          <w:szCs w:val="22"/>
        </w:rPr>
      </w:pPr>
      <w:r w:rsidRPr="00F37896">
        <w:rPr>
          <w:rFonts w:ascii="Calibri" w:hAnsi="Calibri" w:cs="Calibri"/>
          <w:b/>
          <w:bCs/>
          <w:kern w:val="32"/>
          <w:sz w:val="22"/>
          <w:szCs w:val="22"/>
        </w:rPr>
        <w:t>Definition and terms</w:t>
      </w:r>
    </w:p>
    <w:p w14:paraId="484EA00D" w14:textId="77777777" w:rsidR="0085372B" w:rsidRPr="00F37896" w:rsidRDefault="0085372B" w:rsidP="0085372B">
      <w:pPr>
        <w:keepNext/>
        <w:ind w:left="0"/>
        <w:jc w:val="both"/>
        <w:outlineLvl w:val="1"/>
        <w:rPr>
          <w:rFonts w:ascii="Calibri" w:hAnsi="Calibri" w:cs="Calibri"/>
          <w:sz w:val="22"/>
          <w:szCs w:val="22"/>
          <w:u w:val="single"/>
        </w:rPr>
      </w:pPr>
      <w:bookmarkStart w:id="0" w:name="_Toc383695904"/>
    </w:p>
    <w:p w14:paraId="0B5EF0C3" w14:textId="77777777" w:rsidR="0085372B" w:rsidRPr="00F37896" w:rsidRDefault="0085372B" w:rsidP="0085372B">
      <w:pPr>
        <w:keepNext/>
        <w:ind w:left="0"/>
        <w:jc w:val="both"/>
        <w:outlineLvl w:val="1"/>
        <w:rPr>
          <w:rFonts w:ascii="Calibri" w:hAnsi="Calibri" w:cs="Calibri"/>
          <w:sz w:val="22"/>
          <w:szCs w:val="22"/>
          <w:u w:val="single"/>
        </w:rPr>
      </w:pPr>
      <w:r w:rsidRPr="00F37896">
        <w:rPr>
          <w:rFonts w:ascii="Calibri" w:hAnsi="Calibri" w:cs="Calibri"/>
          <w:sz w:val="22"/>
          <w:szCs w:val="22"/>
          <w:u w:val="single"/>
        </w:rPr>
        <w:t>What is a bribe?</w:t>
      </w:r>
      <w:bookmarkEnd w:id="0"/>
    </w:p>
    <w:p w14:paraId="54471ABE" w14:textId="77777777" w:rsidR="0085372B" w:rsidRPr="00F37896" w:rsidRDefault="0085372B" w:rsidP="0085372B">
      <w:pPr>
        <w:ind w:left="0"/>
        <w:jc w:val="both"/>
        <w:rPr>
          <w:rFonts w:ascii="Calibri" w:hAnsi="Calibri" w:cs="Calibri"/>
          <w:sz w:val="22"/>
          <w:szCs w:val="22"/>
        </w:rPr>
      </w:pPr>
      <w:r w:rsidRPr="00F37896">
        <w:rPr>
          <w:rFonts w:ascii="Calibri" w:hAnsi="Calibri" w:cs="Calibri"/>
          <w:sz w:val="22"/>
          <w:szCs w:val="22"/>
        </w:rPr>
        <w:t>A bribe is a financial or other advantage offered or given:</w:t>
      </w:r>
    </w:p>
    <w:p w14:paraId="46D9C3D0" w14:textId="77777777" w:rsidR="0085372B" w:rsidRPr="00F37896" w:rsidRDefault="0085372B" w:rsidP="00D332FD">
      <w:pPr>
        <w:numPr>
          <w:ilvl w:val="0"/>
          <w:numId w:val="7"/>
        </w:numPr>
        <w:contextualSpacing/>
        <w:jc w:val="both"/>
        <w:rPr>
          <w:rFonts w:ascii="Calibri" w:hAnsi="Calibri" w:cs="Calibri"/>
          <w:sz w:val="22"/>
          <w:szCs w:val="22"/>
        </w:rPr>
      </w:pPr>
      <w:r w:rsidRPr="00F37896">
        <w:rPr>
          <w:rFonts w:ascii="Calibri" w:hAnsi="Calibri" w:cs="Calibri"/>
          <w:sz w:val="22"/>
          <w:szCs w:val="22"/>
        </w:rPr>
        <w:t>To anyone to persuade them to or reward them for performing their duties improperly or;</w:t>
      </w:r>
    </w:p>
    <w:p w14:paraId="2B39E5C5" w14:textId="77777777" w:rsidR="0085372B" w:rsidRPr="00F37896" w:rsidRDefault="0085372B" w:rsidP="00D332FD">
      <w:pPr>
        <w:numPr>
          <w:ilvl w:val="0"/>
          <w:numId w:val="7"/>
        </w:numPr>
        <w:contextualSpacing/>
        <w:jc w:val="both"/>
        <w:rPr>
          <w:rFonts w:ascii="Calibri" w:hAnsi="Calibri" w:cs="Calibri"/>
          <w:sz w:val="22"/>
          <w:szCs w:val="22"/>
        </w:rPr>
      </w:pPr>
      <w:r w:rsidRPr="00F37896">
        <w:rPr>
          <w:rFonts w:ascii="Calibri" w:hAnsi="Calibri" w:cs="Calibri"/>
          <w:sz w:val="22"/>
          <w:szCs w:val="22"/>
        </w:rPr>
        <w:t xml:space="preserve">To any public official with the intention of influencing the official in performance of their duties. This includes any form of gift or payment to an official </w:t>
      </w:r>
      <w:proofErr w:type="gramStart"/>
      <w:r w:rsidRPr="00F37896">
        <w:rPr>
          <w:rFonts w:ascii="Calibri" w:hAnsi="Calibri" w:cs="Calibri"/>
          <w:sz w:val="22"/>
          <w:szCs w:val="22"/>
        </w:rPr>
        <w:t>in an attempt to</w:t>
      </w:r>
      <w:proofErr w:type="gramEnd"/>
      <w:r w:rsidRPr="00F37896">
        <w:rPr>
          <w:rFonts w:ascii="Calibri" w:hAnsi="Calibri" w:cs="Calibri"/>
          <w:sz w:val="22"/>
          <w:szCs w:val="22"/>
        </w:rPr>
        <w:t xml:space="preserve"> speed up or complete a process quicker than usual. The size of the gift is irrelevant.</w:t>
      </w:r>
    </w:p>
    <w:p w14:paraId="67307CEC" w14:textId="77777777" w:rsidR="0085372B" w:rsidRPr="00F37896" w:rsidRDefault="0085372B" w:rsidP="0085372B">
      <w:pPr>
        <w:ind w:left="0"/>
        <w:contextualSpacing/>
        <w:jc w:val="both"/>
        <w:rPr>
          <w:rFonts w:ascii="Calibri" w:hAnsi="Calibri" w:cs="Calibri"/>
          <w:sz w:val="22"/>
          <w:szCs w:val="22"/>
        </w:rPr>
      </w:pPr>
    </w:p>
    <w:p w14:paraId="4A355914" w14:textId="77777777" w:rsidR="0085372B" w:rsidRPr="00F37896" w:rsidRDefault="0085372B" w:rsidP="00D332FD">
      <w:pPr>
        <w:keepNext/>
        <w:numPr>
          <w:ilvl w:val="0"/>
          <w:numId w:val="6"/>
        </w:numPr>
        <w:ind w:left="709" w:hanging="709"/>
        <w:jc w:val="both"/>
        <w:outlineLvl w:val="0"/>
        <w:rPr>
          <w:rFonts w:ascii="Calibri" w:hAnsi="Calibri" w:cs="Calibri"/>
          <w:b/>
          <w:bCs/>
          <w:kern w:val="32"/>
          <w:sz w:val="22"/>
          <w:szCs w:val="22"/>
        </w:rPr>
      </w:pPr>
      <w:r w:rsidRPr="00F37896">
        <w:rPr>
          <w:rFonts w:ascii="Calibri" w:hAnsi="Calibri" w:cs="Calibri"/>
          <w:b/>
          <w:bCs/>
          <w:kern w:val="32"/>
          <w:sz w:val="22"/>
          <w:szCs w:val="22"/>
        </w:rPr>
        <w:t xml:space="preserve">Implementation </w:t>
      </w:r>
    </w:p>
    <w:p w14:paraId="7BA72AF4" w14:textId="77777777" w:rsidR="0085372B" w:rsidRPr="00F37896" w:rsidRDefault="0085372B" w:rsidP="0085372B">
      <w:pPr>
        <w:ind w:left="0"/>
        <w:jc w:val="both"/>
        <w:rPr>
          <w:rFonts w:ascii="Calibri" w:hAnsi="Calibri" w:cs="Calibri"/>
          <w:sz w:val="22"/>
          <w:szCs w:val="22"/>
        </w:rPr>
      </w:pPr>
    </w:p>
    <w:p w14:paraId="5727D8E9" w14:textId="77777777" w:rsidR="0085372B" w:rsidRPr="00F37896" w:rsidRDefault="0085372B" w:rsidP="0085372B">
      <w:pPr>
        <w:ind w:left="0"/>
        <w:jc w:val="both"/>
        <w:rPr>
          <w:rFonts w:ascii="Calibri" w:hAnsi="Calibri" w:cs="Calibri"/>
          <w:sz w:val="22"/>
          <w:szCs w:val="22"/>
        </w:rPr>
      </w:pPr>
      <w:r w:rsidRPr="00F37896">
        <w:rPr>
          <w:rFonts w:ascii="Calibri" w:hAnsi="Calibri" w:cs="Calibri"/>
          <w:sz w:val="22"/>
          <w:szCs w:val="22"/>
        </w:rPr>
        <w:t>Any individual suspected of offering, promising or giving a bribe, requesting, agreeing to receive or accepting a bribe or bribing a public official will be investigated under the organisation’s disciplinary policy and if found guilty will be dismissed for gross misconduct. For any contractor found to offer, promise or give a bribe or requested or agreed to receive or accept a bribe or bribing a foreign public official, will have their contract terminated immediately, all business dealings will cease and financial compensation will be sought and it will be reported to the authorities as required by the Act.</w:t>
      </w:r>
    </w:p>
    <w:p w14:paraId="2EB94FAB" w14:textId="77777777" w:rsidR="0085372B" w:rsidRPr="00F37896" w:rsidRDefault="0085372B" w:rsidP="0085372B">
      <w:pPr>
        <w:ind w:left="0"/>
        <w:jc w:val="both"/>
        <w:rPr>
          <w:rFonts w:ascii="Calibri" w:hAnsi="Calibri" w:cs="Calibri"/>
          <w:sz w:val="22"/>
          <w:szCs w:val="22"/>
        </w:rPr>
      </w:pPr>
    </w:p>
    <w:p w14:paraId="1632119D" w14:textId="77777777" w:rsidR="0085372B" w:rsidRPr="00F37896" w:rsidRDefault="0085372B" w:rsidP="0085372B">
      <w:pPr>
        <w:ind w:left="0"/>
        <w:jc w:val="both"/>
        <w:rPr>
          <w:rFonts w:ascii="Calibri" w:hAnsi="Calibri" w:cs="Calibri"/>
          <w:sz w:val="22"/>
          <w:szCs w:val="22"/>
        </w:rPr>
      </w:pPr>
      <w:r w:rsidRPr="00F37896">
        <w:rPr>
          <w:rFonts w:ascii="Calibri" w:hAnsi="Calibri" w:cs="Calibri"/>
          <w:sz w:val="22"/>
          <w:szCs w:val="22"/>
        </w:rPr>
        <w:t xml:space="preserve">If any individual is confronted with a request to make a bribe, individuals are to present a copy or explain this Anti-Bribery Policy and must not agree to the bribe in any circumstances. All vehicles should carry a copy of the policy for this purpose. </w:t>
      </w:r>
    </w:p>
    <w:p w14:paraId="19DA7A3F" w14:textId="77777777" w:rsidR="0085372B" w:rsidRPr="00F37896" w:rsidRDefault="0085372B" w:rsidP="0085372B">
      <w:pPr>
        <w:keepNext/>
        <w:ind w:left="0"/>
        <w:jc w:val="both"/>
        <w:outlineLvl w:val="1"/>
        <w:rPr>
          <w:rFonts w:ascii="Calibri" w:hAnsi="Calibri" w:cs="Calibri"/>
          <w:sz w:val="22"/>
          <w:szCs w:val="22"/>
          <w:u w:val="single"/>
        </w:rPr>
      </w:pPr>
      <w:bookmarkStart w:id="1" w:name="_Toc383695906"/>
    </w:p>
    <w:p w14:paraId="6D907DEE" w14:textId="77777777" w:rsidR="0085372B" w:rsidRPr="00F37896" w:rsidRDefault="0085372B" w:rsidP="0085372B">
      <w:pPr>
        <w:keepNext/>
        <w:ind w:left="0"/>
        <w:jc w:val="both"/>
        <w:outlineLvl w:val="1"/>
        <w:rPr>
          <w:rFonts w:ascii="Calibri" w:eastAsia="Calibri" w:hAnsi="Calibri" w:cs="Calibri"/>
          <w:b/>
          <w:color w:val="000000"/>
          <w:spacing w:val="0"/>
          <w:sz w:val="22"/>
          <w:szCs w:val="22"/>
        </w:rPr>
      </w:pPr>
      <w:r w:rsidRPr="00F37896">
        <w:rPr>
          <w:rFonts w:ascii="Calibri" w:eastAsia="Calibri" w:hAnsi="Calibri" w:cs="Calibri"/>
          <w:b/>
          <w:color w:val="000000"/>
          <w:spacing w:val="0"/>
          <w:sz w:val="22"/>
          <w:szCs w:val="22"/>
        </w:rPr>
        <w:t>Gifts and hospitality</w:t>
      </w:r>
      <w:bookmarkStart w:id="2" w:name="_Toc383695907"/>
      <w:bookmarkEnd w:id="1"/>
    </w:p>
    <w:bookmarkEnd w:id="2"/>
    <w:p w14:paraId="5B3BF265" w14:textId="77777777" w:rsidR="0085372B" w:rsidRPr="00F37896" w:rsidRDefault="0085372B" w:rsidP="0085372B">
      <w:pPr>
        <w:ind w:left="0"/>
        <w:jc w:val="both"/>
        <w:rPr>
          <w:rFonts w:ascii="Calibri" w:hAnsi="Calibri" w:cs="Calibri"/>
          <w:sz w:val="22"/>
          <w:szCs w:val="22"/>
        </w:rPr>
      </w:pPr>
    </w:p>
    <w:p w14:paraId="25CEEBED" w14:textId="77777777" w:rsidR="0085372B" w:rsidRPr="00F37896" w:rsidRDefault="0085372B" w:rsidP="0085372B">
      <w:pPr>
        <w:ind w:left="0"/>
        <w:jc w:val="both"/>
        <w:rPr>
          <w:rFonts w:ascii="Calibri" w:hAnsi="Calibri" w:cs="Calibri"/>
          <w:sz w:val="22"/>
          <w:szCs w:val="22"/>
        </w:rPr>
      </w:pPr>
      <w:r w:rsidRPr="00F37896">
        <w:rPr>
          <w:rFonts w:ascii="Calibri" w:hAnsi="Calibri" w:cs="Calibri"/>
          <w:sz w:val="22"/>
          <w:szCs w:val="22"/>
        </w:rPr>
        <w:t xml:space="preserve">This policy does not prohibit the giving and receiving of promotional gifts of low value and normal and appropriate hospitality. Low value gifts are defined as those below GBP 5.00 or currency equivalent. Gifts and hospitality may amount </w:t>
      </w:r>
      <w:r w:rsidRPr="00F37896">
        <w:rPr>
          <w:rFonts w:ascii="Calibri" w:hAnsi="Calibri" w:cs="Calibri"/>
          <w:sz w:val="22"/>
          <w:szCs w:val="22"/>
        </w:rPr>
        <w:lastRenderedPageBreak/>
        <w:t xml:space="preserve">to bribery; </w:t>
      </w:r>
      <w:proofErr w:type="gramStart"/>
      <w:r w:rsidRPr="00F37896">
        <w:rPr>
          <w:rFonts w:ascii="Calibri" w:hAnsi="Calibri" w:cs="Calibri"/>
          <w:sz w:val="22"/>
          <w:szCs w:val="22"/>
        </w:rPr>
        <w:t>therefore</w:t>
      </w:r>
      <w:proofErr w:type="gramEnd"/>
      <w:r w:rsidRPr="00F37896">
        <w:rPr>
          <w:rFonts w:ascii="Calibri" w:hAnsi="Calibri" w:cs="Calibri"/>
          <w:sz w:val="22"/>
          <w:szCs w:val="22"/>
        </w:rPr>
        <w:t xml:space="preserve"> these must not be offered or given with the intention of persuading anyone to act improperly or to influence a public official in the performance of his duties. Any gifts or hospitality offered must be reported to the Country Finance Manager before acceptance and instruction given to the individual on </w:t>
      </w:r>
      <w:proofErr w:type="gramStart"/>
      <w:r w:rsidRPr="00F37896">
        <w:rPr>
          <w:rFonts w:ascii="Calibri" w:hAnsi="Calibri" w:cs="Calibri"/>
          <w:sz w:val="22"/>
          <w:szCs w:val="22"/>
        </w:rPr>
        <w:t>whether or not</w:t>
      </w:r>
      <w:proofErr w:type="gramEnd"/>
      <w:r w:rsidRPr="00F37896">
        <w:rPr>
          <w:rFonts w:ascii="Calibri" w:hAnsi="Calibri" w:cs="Calibri"/>
          <w:sz w:val="22"/>
          <w:szCs w:val="22"/>
        </w:rPr>
        <w:t xml:space="preserve"> the gift is to be accepted. </w:t>
      </w:r>
    </w:p>
    <w:p w14:paraId="0E3DB7C5" w14:textId="77777777" w:rsidR="0085372B" w:rsidRPr="00F37896" w:rsidRDefault="0085372B" w:rsidP="0085372B">
      <w:pPr>
        <w:jc w:val="both"/>
        <w:rPr>
          <w:rFonts w:ascii="Calibri" w:hAnsi="Calibri" w:cs="Calibri"/>
          <w:sz w:val="22"/>
          <w:szCs w:val="22"/>
        </w:rPr>
      </w:pPr>
    </w:p>
    <w:p w14:paraId="70BFBDC8" w14:textId="77777777" w:rsidR="0085372B" w:rsidRPr="00F37896" w:rsidRDefault="0085372B" w:rsidP="0085372B">
      <w:pPr>
        <w:ind w:left="0"/>
        <w:jc w:val="both"/>
        <w:rPr>
          <w:rFonts w:ascii="Calibri" w:hAnsi="Calibri" w:cs="Calibri"/>
          <w:sz w:val="22"/>
          <w:szCs w:val="22"/>
        </w:rPr>
      </w:pPr>
      <w:r w:rsidRPr="00F37896">
        <w:rPr>
          <w:rFonts w:ascii="Calibri" w:hAnsi="Calibri" w:cs="Calibri"/>
          <w:sz w:val="22"/>
          <w:szCs w:val="22"/>
        </w:rPr>
        <w:t xml:space="preserve">Any offer or promise must be </w:t>
      </w:r>
      <w:proofErr w:type="gramStart"/>
      <w:r w:rsidRPr="00F37896">
        <w:rPr>
          <w:rFonts w:ascii="Calibri" w:hAnsi="Calibri" w:cs="Calibri"/>
          <w:sz w:val="22"/>
          <w:szCs w:val="22"/>
        </w:rPr>
        <w:t>documented,</w:t>
      </w:r>
      <w:proofErr w:type="gramEnd"/>
      <w:r w:rsidRPr="00F37896">
        <w:rPr>
          <w:rFonts w:ascii="Calibri" w:hAnsi="Calibri" w:cs="Calibri"/>
          <w:sz w:val="22"/>
          <w:szCs w:val="22"/>
        </w:rPr>
        <w:t xml:space="preserve"> whether it is approved or not by the Country Finance Manager on the register of interest and gifts for the country. Malaria Consortium does not give out gifts, although within projects, some activities, such as </w:t>
      </w:r>
      <w:proofErr w:type="gramStart"/>
      <w:r w:rsidRPr="00F37896">
        <w:rPr>
          <w:rFonts w:ascii="Calibri" w:hAnsi="Calibri" w:cs="Calibri"/>
          <w:sz w:val="22"/>
          <w:szCs w:val="22"/>
        </w:rPr>
        <w:t>low cost</w:t>
      </w:r>
      <w:proofErr w:type="gramEnd"/>
      <w:r w:rsidRPr="00F37896">
        <w:rPr>
          <w:rFonts w:ascii="Calibri" w:hAnsi="Calibri" w:cs="Calibri"/>
          <w:sz w:val="22"/>
          <w:szCs w:val="22"/>
        </w:rPr>
        <w:t xml:space="preserve"> incentives to voluntary workers, may be acceptable. These must be within the original project and its budget as agreed with the donor.</w:t>
      </w:r>
    </w:p>
    <w:p w14:paraId="06E08ADC" w14:textId="77777777" w:rsidR="0085372B" w:rsidRPr="00F37896" w:rsidRDefault="0085372B" w:rsidP="0085372B">
      <w:pPr>
        <w:ind w:left="0"/>
        <w:jc w:val="both"/>
        <w:rPr>
          <w:rFonts w:ascii="Calibri" w:hAnsi="Calibri" w:cs="Calibri"/>
          <w:sz w:val="22"/>
          <w:szCs w:val="22"/>
        </w:rPr>
      </w:pPr>
    </w:p>
    <w:p w14:paraId="6F3BCE4B" w14:textId="77777777" w:rsidR="0085372B" w:rsidRPr="00F37896" w:rsidRDefault="0085372B" w:rsidP="0085372B">
      <w:pPr>
        <w:ind w:left="0"/>
        <w:jc w:val="both"/>
        <w:rPr>
          <w:rFonts w:ascii="Calibri" w:hAnsi="Calibri" w:cs="Calibri"/>
          <w:sz w:val="22"/>
          <w:szCs w:val="22"/>
        </w:rPr>
      </w:pPr>
      <w:r w:rsidRPr="00F37896">
        <w:rPr>
          <w:rFonts w:ascii="Calibri" w:hAnsi="Calibri" w:cs="Calibri"/>
          <w:sz w:val="22"/>
          <w:szCs w:val="22"/>
        </w:rPr>
        <w:t>The register will be accessible by the Country Director, internal and external auditors and to regional and HQ staff performing checks on visits to the country.</w:t>
      </w:r>
    </w:p>
    <w:p w14:paraId="6466122C" w14:textId="77777777" w:rsidR="0085372B" w:rsidRPr="00F37896" w:rsidRDefault="0085372B" w:rsidP="0085372B">
      <w:pPr>
        <w:ind w:left="0"/>
        <w:jc w:val="both"/>
        <w:rPr>
          <w:rFonts w:ascii="Calibri" w:hAnsi="Calibri" w:cs="Calibri"/>
          <w:sz w:val="22"/>
          <w:szCs w:val="22"/>
        </w:rPr>
      </w:pPr>
    </w:p>
    <w:p w14:paraId="3AD416CC" w14:textId="77777777" w:rsidR="0085372B" w:rsidRPr="00F37896" w:rsidRDefault="0085372B" w:rsidP="0085372B">
      <w:pPr>
        <w:keepNext/>
        <w:ind w:left="0"/>
        <w:jc w:val="both"/>
        <w:outlineLvl w:val="1"/>
        <w:rPr>
          <w:rFonts w:ascii="Calibri" w:eastAsia="Calibri" w:hAnsi="Calibri" w:cs="Calibri"/>
          <w:b/>
          <w:color w:val="000000"/>
          <w:spacing w:val="0"/>
          <w:sz w:val="22"/>
          <w:szCs w:val="22"/>
        </w:rPr>
      </w:pPr>
      <w:r w:rsidRPr="00F37896">
        <w:rPr>
          <w:rFonts w:ascii="Calibri" w:eastAsia="Calibri" w:hAnsi="Calibri" w:cs="Calibri"/>
          <w:b/>
          <w:color w:val="000000"/>
          <w:spacing w:val="0"/>
          <w:sz w:val="22"/>
          <w:szCs w:val="22"/>
        </w:rPr>
        <w:t>Facilitation payments and kickbacks</w:t>
      </w:r>
    </w:p>
    <w:p w14:paraId="757B70C4" w14:textId="77777777" w:rsidR="0085372B" w:rsidRPr="00F37896" w:rsidRDefault="0085372B" w:rsidP="0085372B">
      <w:pPr>
        <w:ind w:left="0"/>
        <w:jc w:val="both"/>
        <w:rPr>
          <w:rFonts w:ascii="Calibri" w:hAnsi="Calibri" w:cs="Calibri"/>
          <w:sz w:val="22"/>
          <w:szCs w:val="22"/>
        </w:rPr>
      </w:pPr>
      <w:r w:rsidRPr="00F37896">
        <w:rPr>
          <w:rFonts w:ascii="Calibri" w:hAnsi="Calibri" w:cs="Calibri"/>
          <w:sz w:val="22"/>
          <w:szCs w:val="22"/>
        </w:rPr>
        <w:t>Malaria Consortium does not make, and will not accept, facilitation payments or “kickbacks” of any kind. Facilitation payments are typically small, unofficial payments made to secure or expedite a routine government action by a government official, for example to clear goods or persons through customs. Kickbacks are typically payments made in return for a business favour or advantage, for example, to reduce delivery time on goods and services. All employees must avoid any activity that may lead to, or suggest, that a facilitation payment or kickback will be made or accepted on behalf of Malaria Consortium.</w:t>
      </w:r>
    </w:p>
    <w:p w14:paraId="1BA1F52F" w14:textId="77777777" w:rsidR="0085372B" w:rsidRPr="00F37896" w:rsidRDefault="0085372B" w:rsidP="0085372B">
      <w:pPr>
        <w:ind w:left="0"/>
        <w:jc w:val="both"/>
        <w:rPr>
          <w:rFonts w:ascii="Calibri" w:hAnsi="Calibri" w:cs="Calibri"/>
          <w:sz w:val="22"/>
          <w:szCs w:val="22"/>
        </w:rPr>
      </w:pPr>
    </w:p>
    <w:p w14:paraId="2F47C7CB" w14:textId="77777777" w:rsidR="0085372B" w:rsidRPr="00F37896" w:rsidRDefault="0085372B" w:rsidP="0085372B">
      <w:pPr>
        <w:keepNext/>
        <w:ind w:left="0"/>
        <w:jc w:val="both"/>
        <w:outlineLvl w:val="1"/>
        <w:rPr>
          <w:rFonts w:ascii="Calibri" w:eastAsia="Calibri" w:hAnsi="Calibri" w:cs="Calibri"/>
          <w:b/>
          <w:color w:val="000000"/>
          <w:spacing w:val="0"/>
          <w:sz w:val="22"/>
          <w:szCs w:val="22"/>
        </w:rPr>
      </w:pPr>
      <w:bookmarkStart w:id="3" w:name="_Toc383695908"/>
      <w:r w:rsidRPr="00F37896">
        <w:rPr>
          <w:rFonts w:ascii="Calibri" w:eastAsia="Calibri" w:hAnsi="Calibri" w:cs="Calibri"/>
          <w:b/>
          <w:color w:val="000000"/>
          <w:spacing w:val="0"/>
          <w:sz w:val="22"/>
          <w:szCs w:val="22"/>
        </w:rPr>
        <w:t>Donations</w:t>
      </w:r>
      <w:bookmarkEnd w:id="3"/>
    </w:p>
    <w:p w14:paraId="6FC887AB" w14:textId="77777777" w:rsidR="0085372B" w:rsidRPr="00F37896" w:rsidRDefault="0085372B" w:rsidP="0085372B">
      <w:pPr>
        <w:ind w:left="0"/>
        <w:jc w:val="both"/>
        <w:rPr>
          <w:rFonts w:ascii="Calibri" w:hAnsi="Calibri" w:cs="Calibri"/>
          <w:color w:val="000000"/>
          <w:sz w:val="22"/>
          <w:szCs w:val="22"/>
        </w:rPr>
      </w:pPr>
      <w:r w:rsidRPr="00F37896">
        <w:rPr>
          <w:rFonts w:ascii="Calibri" w:hAnsi="Calibri" w:cs="Calibri"/>
          <w:color w:val="000000"/>
          <w:sz w:val="22"/>
          <w:szCs w:val="22"/>
        </w:rPr>
        <w:t>Malaria Consortium does not make contributions of any kind to political parties.</w:t>
      </w:r>
    </w:p>
    <w:p w14:paraId="7B098B8D" w14:textId="77777777" w:rsidR="0085372B" w:rsidRPr="00F37896" w:rsidRDefault="0085372B" w:rsidP="0085372B">
      <w:pPr>
        <w:jc w:val="both"/>
        <w:rPr>
          <w:rFonts w:ascii="Calibri" w:hAnsi="Calibri" w:cs="Calibri"/>
          <w:color w:val="000000"/>
          <w:sz w:val="22"/>
          <w:szCs w:val="22"/>
        </w:rPr>
      </w:pPr>
    </w:p>
    <w:p w14:paraId="383B97BC" w14:textId="77777777" w:rsidR="0085372B" w:rsidRPr="00F37896" w:rsidRDefault="0085372B" w:rsidP="0085372B">
      <w:pPr>
        <w:keepNext/>
        <w:ind w:left="0"/>
        <w:jc w:val="both"/>
        <w:outlineLvl w:val="1"/>
        <w:rPr>
          <w:rFonts w:ascii="Calibri" w:eastAsia="Calibri" w:hAnsi="Calibri" w:cs="Calibri"/>
          <w:b/>
          <w:color w:val="000000"/>
          <w:spacing w:val="0"/>
          <w:sz w:val="22"/>
          <w:szCs w:val="22"/>
        </w:rPr>
      </w:pPr>
      <w:bookmarkStart w:id="4" w:name="_Toc383695909"/>
      <w:r w:rsidRPr="00F37896">
        <w:rPr>
          <w:rFonts w:ascii="Calibri" w:eastAsia="Calibri" w:hAnsi="Calibri" w:cs="Calibri"/>
          <w:b/>
          <w:color w:val="000000"/>
          <w:spacing w:val="0"/>
          <w:sz w:val="22"/>
          <w:szCs w:val="22"/>
        </w:rPr>
        <w:t>Financial Systems</w:t>
      </w:r>
      <w:bookmarkEnd w:id="4"/>
    </w:p>
    <w:p w14:paraId="6138D658" w14:textId="77777777" w:rsidR="0085372B" w:rsidRPr="00F37896" w:rsidRDefault="0085372B" w:rsidP="0085372B">
      <w:pPr>
        <w:ind w:left="0"/>
        <w:jc w:val="both"/>
        <w:rPr>
          <w:rFonts w:ascii="Calibri" w:hAnsi="Calibri" w:cs="Calibri"/>
          <w:color w:val="000000"/>
          <w:sz w:val="22"/>
          <w:szCs w:val="22"/>
        </w:rPr>
      </w:pPr>
      <w:r w:rsidRPr="00F37896">
        <w:rPr>
          <w:rFonts w:ascii="Calibri" w:hAnsi="Calibri" w:cs="Calibri"/>
          <w:color w:val="000000"/>
          <w:sz w:val="22"/>
          <w:szCs w:val="22"/>
        </w:rPr>
        <w:t xml:space="preserve">Malaria Consortium will keep financial records and ensure appropriate internal controls are in place to ensure there is an evidence trail for any payments made to third parties, </w:t>
      </w:r>
      <w:proofErr w:type="gramStart"/>
      <w:r w:rsidRPr="00F37896">
        <w:rPr>
          <w:rFonts w:ascii="Calibri" w:hAnsi="Calibri" w:cs="Calibri"/>
          <w:color w:val="000000"/>
          <w:sz w:val="22"/>
          <w:szCs w:val="22"/>
        </w:rPr>
        <w:t>in order to</w:t>
      </w:r>
      <w:proofErr w:type="gramEnd"/>
      <w:r w:rsidRPr="00F37896">
        <w:rPr>
          <w:rFonts w:ascii="Calibri" w:hAnsi="Calibri" w:cs="Calibri"/>
          <w:color w:val="000000"/>
          <w:sz w:val="22"/>
          <w:szCs w:val="22"/>
        </w:rPr>
        <w:t xml:space="preserve"> prevent corrupt payments taking place.</w:t>
      </w:r>
    </w:p>
    <w:p w14:paraId="5C83E002" w14:textId="77777777" w:rsidR="0085372B" w:rsidRPr="00F37896" w:rsidRDefault="0085372B" w:rsidP="0085372B">
      <w:pPr>
        <w:ind w:left="0"/>
        <w:jc w:val="both"/>
        <w:rPr>
          <w:rFonts w:ascii="Calibri" w:hAnsi="Calibri" w:cs="Calibri"/>
          <w:color w:val="000000"/>
          <w:sz w:val="22"/>
          <w:szCs w:val="22"/>
        </w:rPr>
      </w:pPr>
    </w:p>
    <w:p w14:paraId="4A359819" w14:textId="77777777" w:rsidR="0085372B" w:rsidRPr="00F37896" w:rsidRDefault="0085372B" w:rsidP="0085372B">
      <w:pPr>
        <w:ind w:left="0"/>
        <w:jc w:val="both"/>
        <w:rPr>
          <w:rFonts w:ascii="Calibri" w:hAnsi="Calibri" w:cs="Calibri"/>
          <w:color w:val="000000"/>
          <w:sz w:val="22"/>
          <w:szCs w:val="22"/>
        </w:rPr>
      </w:pPr>
      <w:r w:rsidRPr="00F37896">
        <w:rPr>
          <w:rFonts w:ascii="Calibri" w:hAnsi="Calibri" w:cs="Calibri"/>
          <w:color w:val="000000"/>
          <w:sz w:val="22"/>
          <w:szCs w:val="22"/>
        </w:rPr>
        <w:t>All expense claims relating to hospitality, gifts or expenses incurred to third parties must be submitted in accordance with the financial procedures and must specifically record the reason for the expenditure.</w:t>
      </w:r>
    </w:p>
    <w:p w14:paraId="0518DC17" w14:textId="77777777" w:rsidR="0085372B" w:rsidRPr="00F37896" w:rsidRDefault="0085372B" w:rsidP="0085372B">
      <w:pPr>
        <w:ind w:left="0"/>
        <w:jc w:val="both"/>
        <w:rPr>
          <w:rFonts w:ascii="Calibri" w:hAnsi="Calibri" w:cs="Calibri"/>
          <w:color w:val="000000"/>
          <w:sz w:val="22"/>
          <w:szCs w:val="22"/>
        </w:rPr>
      </w:pPr>
    </w:p>
    <w:p w14:paraId="25C00C23" w14:textId="77777777" w:rsidR="0085372B" w:rsidRPr="00F37896" w:rsidRDefault="0085372B" w:rsidP="0085372B">
      <w:pPr>
        <w:ind w:left="0"/>
        <w:jc w:val="both"/>
        <w:rPr>
          <w:rFonts w:ascii="Calibri" w:hAnsi="Calibri" w:cs="Calibri"/>
          <w:color w:val="000000"/>
          <w:sz w:val="22"/>
          <w:szCs w:val="22"/>
        </w:rPr>
      </w:pPr>
      <w:r w:rsidRPr="00F37896">
        <w:rPr>
          <w:rFonts w:ascii="Calibri" w:hAnsi="Calibri" w:cs="Calibri"/>
          <w:color w:val="000000"/>
          <w:sz w:val="22"/>
          <w:szCs w:val="22"/>
        </w:rPr>
        <w:t>All accounts, invoices, memoranda and any other documents and records relating to dealings with third parties, such as clients, suppliers and other business contacts, must be prepared and maintained with strict accuracy and completeness. No accounts must be kept “</w:t>
      </w:r>
      <w:proofErr w:type="gramStart"/>
      <w:r w:rsidRPr="00F37896">
        <w:rPr>
          <w:rFonts w:ascii="Calibri" w:hAnsi="Calibri" w:cs="Calibri"/>
          <w:color w:val="000000"/>
          <w:sz w:val="22"/>
          <w:szCs w:val="22"/>
        </w:rPr>
        <w:t>off-book</w:t>
      </w:r>
      <w:proofErr w:type="gramEnd"/>
      <w:r w:rsidRPr="00F37896">
        <w:rPr>
          <w:rFonts w:ascii="Calibri" w:hAnsi="Calibri" w:cs="Calibri"/>
          <w:color w:val="000000"/>
          <w:sz w:val="22"/>
          <w:szCs w:val="22"/>
        </w:rPr>
        <w:t>” to facilitate or conceal any payments.</w:t>
      </w:r>
    </w:p>
    <w:p w14:paraId="539E73E1" w14:textId="77777777" w:rsidR="0085372B" w:rsidRPr="00F37896" w:rsidRDefault="0085372B" w:rsidP="0085372B">
      <w:pPr>
        <w:ind w:left="0"/>
        <w:jc w:val="both"/>
        <w:rPr>
          <w:rFonts w:ascii="Calibri" w:hAnsi="Calibri" w:cs="Calibri"/>
          <w:color w:val="000000"/>
          <w:sz w:val="22"/>
          <w:szCs w:val="22"/>
        </w:rPr>
      </w:pPr>
    </w:p>
    <w:p w14:paraId="00D05E6D" w14:textId="77777777" w:rsidR="0085372B" w:rsidRPr="00F37896" w:rsidRDefault="0085372B" w:rsidP="0085372B">
      <w:pPr>
        <w:keepNext/>
        <w:ind w:left="0"/>
        <w:jc w:val="both"/>
        <w:outlineLvl w:val="1"/>
        <w:rPr>
          <w:rFonts w:ascii="Calibri" w:eastAsia="Calibri" w:hAnsi="Calibri" w:cs="Calibri"/>
          <w:b/>
          <w:color w:val="000000"/>
          <w:spacing w:val="0"/>
          <w:sz w:val="22"/>
          <w:szCs w:val="22"/>
        </w:rPr>
      </w:pPr>
      <w:bookmarkStart w:id="5" w:name="_Toc383695910"/>
      <w:r w:rsidRPr="00F37896">
        <w:rPr>
          <w:rFonts w:ascii="Calibri" w:eastAsia="Calibri" w:hAnsi="Calibri" w:cs="Calibri"/>
          <w:b/>
          <w:color w:val="000000"/>
          <w:spacing w:val="0"/>
          <w:sz w:val="22"/>
          <w:szCs w:val="22"/>
        </w:rPr>
        <w:t>Whistle Blowing</w:t>
      </w:r>
      <w:bookmarkEnd w:id="5"/>
    </w:p>
    <w:p w14:paraId="54C32D59" w14:textId="77777777" w:rsidR="0085372B" w:rsidRPr="00F37896" w:rsidRDefault="0085372B" w:rsidP="0085372B">
      <w:pPr>
        <w:ind w:left="0"/>
        <w:jc w:val="both"/>
        <w:rPr>
          <w:rFonts w:ascii="Calibri" w:hAnsi="Calibri" w:cs="Calibri"/>
          <w:color w:val="000000"/>
          <w:sz w:val="22"/>
          <w:szCs w:val="22"/>
        </w:rPr>
      </w:pPr>
      <w:r w:rsidRPr="00F37896">
        <w:rPr>
          <w:rFonts w:ascii="Calibri" w:hAnsi="Calibri" w:cs="Calibri"/>
          <w:color w:val="000000"/>
          <w:sz w:val="22"/>
          <w:szCs w:val="22"/>
        </w:rPr>
        <w:t>Employees are encouraged to raise concerns about any issue or suspicion of malpractice at the earliest possible stage in accordance with Malaria Consortium’s Whistle Blowing Policy. Malaria Consortium will apply criminal and administrative sanctions in a robust manner to demonstrate a zero tolerance to bribery.</w:t>
      </w:r>
    </w:p>
    <w:p w14:paraId="5EAFA08C" w14:textId="77777777" w:rsidR="0085372B" w:rsidRPr="00F37896" w:rsidRDefault="0085372B" w:rsidP="0085372B">
      <w:pPr>
        <w:ind w:left="0"/>
        <w:jc w:val="both"/>
        <w:rPr>
          <w:rFonts w:ascii="Calibri" w:hAnsi="Calibri" w:cs="Calibri"/>
          <w:color w:val="000000"/>
          <w:sz w:val="22"/>
          <w:szCs w:val="22"/>
        </w:rPr>
      </w:pPr>
    </w:p>
    <w:p w14:paraId="12AF11C6" w14:textId="77777777" w:rsidR="0085372B" w:rsidRPr="00F37896" w:rsidRDefault="0085372B" w:rsidP="0085372B">
      <w:pPr>
        <w:keepNext/>
        <w:ind w:left="0"/>
        <w:jc w:val="both"/>
        <w:outlineLvl w:val="1"/>
        <w:rPr>
          <w:rFonts w:ascii="Calibri" w:eastAsia="Calibri" w:hAnsi="Calibri" w:cs="Calibri"/>
          <w:b/>
          <w:color w:val="000000"/>
          <w:spacing w:val="0"/>
          <w:sz w:val="22"/>
          <w:szCs w:val="22"/>
        </w:rPr>
      </w:pPr>
      <w:bookmarkStart w:id="6" w:name="_Toc383695911"/>
      <w:r w:rsidRPr="00F37896">
        <w:rPr>
          <w:rFonts w:ascii="Calibri" w:eastAsia="Calibri" w:hAnsi="Calibri" w:cs="Calibri"/>
          <w:b/>
          <w:color w:val="000000"/>
          <w:spacing w:val="0"/>
          <w:sz w:val="22"/>
          <w:szCs w:val="22"/>
        </w:rPr>
        <w:t>Monitoring</w:t>
      </w:r>
      <w:bookmarkEnd w:id="6"/>
    </w:p>
    <w:p w14:paraId="61499685" w14:textId="77777777" w:rsidR="0085372B" w:rsidRPr="00F37896" w:rsidRDefault="0085372B" w:rsidP="0085372B">
      <w:pPr>
        <w:ind w:left="0"/>
        <w:jc w:val="both"/>
        <w:rPr>
          <w:rFonts w:ascii="Calibri" w:hAnsi="Calibri" w:cs="Calibri"/>
          <w:sz w:val="22"/>
          <w:szCs w:val="22"/>
        </w:rPr>
      </w:pPr>
      <w:r w:rsidRPr="00F37896">
        <w:rPr>
          <w:rFonts w:ascii="Calibri" w:hAnsi="Calibri" w:cs="Calibri"/>
          <w:color w:val="000000"/>
          <w:sz w:val="22"/>
          <w:szCs w:val="22"/>
        </w:rPr>
        <w:t>The effectiveness of this policy</w:t>
      </w:r>
      <w:r w:rsidRPr="00F37896">
        <w:rPr>
          <w:rFonts w:ascii="Calibri" w:hAnsi="Calibri" w:cs="Calibri"/>
          <w:sz w:val="22"/>
          <w:szCs w:val="22"/>
        </w:rPr>
        <w:t xml:space="preserve"> will be regularly reviewed by the Board of Trustees and internal control systems and procedures will be subject to audit under the internal audit</w:t>
      </w:r>
    </w:p>
    <w:p w14:paraId="5F2051FE" w14:textId="77777777" w:rsidR="0085372B" w:rsidRPr="00F37896" w:rsidRDefault="0085372B" w:rsidP="0085372B">
      <w:pPr>
        <w:jc w:val="both"/>
        <w:rPr>
          <w:rFonts w:ascii="Calibri" w:hAnsi="Calibri" w:cs="Calibri"/>
          <w:sz w:val="22"/>
          <w:szCs w:val="22"/>
        </w:rPr>
      </w:pPr>
    </w:p>
    <w:p w14:paraId="75F669C4" w14:textId="77777777" w:rsidR="0085372B" w:rsidRPr="00F37896" w:rsidRDefault="0085372B" w:rsidP="0085372B">
      <w:pPr>
        <w:jc w:val="both"/>
        <w:rPr>
          <w:rFonts w:ascii="Calibri" w:hAnsi="Calibri" w:cs="Calibri"/>
          <w:sz w:val="22"/>
          <w:szCs w:val="22"/>
        </w:rPr>
      </w:pPr>
    </w:p>
    <w:p w14:paraId="09448502" w14:textId="77777777" w:rsidR="0085372B" w:rsidRPr="00F37896" w:rsidRDefault="0085372B" w:rsidP="003A5CE9">
      <w:pPr>
        <w:ind w:left="0"/>
        <w:jc w:val="center"/>
        <w:rPr>
          <w:rFonts w:ascii="Calibri" w:eastAsia="Calibri" w:hAnsi="Calibri" w:cs="Calibri"/>
          <w:b/>
          <w:spacing w:val="0"/>
          <w:sz w:val="22"/>
          <w:szCs w:val="22"/>
          <w:u w:val="single"/>
        </w:rPr>
      </w:pPr>
      <w:r w:rsidRPr="00F37896">
        <w:rPr>
          <w:rFonts w:ascii="Calibri" w:eastAsia="Calibri" w:hAnsi="Calibri" w:cs="Calibri"/>
          <w:b/>
          <w:spacing w:val="0"/>
          <w:sz w:val="22"/>
          <w:szCs w:val="22"/>
          <w:u w:val="single"/>
        </w:rPr>
        <w:br w:type="page"/>
      </w:r>
      <w:r w:rsidRPr="00F37896">
        <w:rPr>
          <w:rFonts w:ascii="Calibri" w:eastAsia="Calibri" w:hAnsi="Calibri" w:cs="Calibri"/>
          <w:b/>
          <w:spacing w:val="0"/>
          <w:sz w:val="22"/>
          <w:szCs w:val="22"/>
          <w:u w:val="single"/>
        </w:rPr>
        <w:lastRenderedPageBreak/>
        <w:t>Anti-Fraud and Anti-Corruption Policy</w:t>
      </w:r>
    </w:p>
    <w:p w14:paraId="24AF5A7F" w14:textId="77777777" w:rsidR="0085372B" w:rsidRPr="00F37896" w:rsidRDefault="0085372B" w:rsidP="0085372B">
      <w:pPr>
        <w:ind w:left="2880"/>
        <w:jc w:val="both"/>
        <w:rPr>
          <w:rFonts w:ascii="Calibri" w:eastAsia="Calibri" w:hAnsi="Calibri" w:cs="Calibri"/>
          <w:b/>
          <w:spacing w:val="0"/>
          <w:sz w:val="22"/>
          <w:szCs w:val="22"/>
          <w:u w:val="single"/>
        </w:rPr>
      </w:pPr>
    </w:p>
    <w:p w14:paraId="762F7986" w14:textId="77777777" w:rsidR="0085372B" w:rsidRPr="00F37896" w:rsidRDefault="0085372B" w:rsidP="00D332FD">
      <w:pPr>
        <w:keepNext/>
        <w:numPr>
          <w:ilvl w:val="0"/>
          <w:numId w:val="3"/>
        </w:numPr>
        <w:ind w:left="709" w:hanging="709"/>
        <w:jc w:val="both"/>
        <w:outlineLvl w:val="0"/>
        <w:rPr>
          <w:rFonts w:ascii="Calibri" w:hAnsi="Calibri" w:cs="Calibri"/>
          <w:b/>
          <w:bCs/>
          <w:spacing w:val="0"/>
          <w:kern w:val="32"/>
          <w:sz w:val="22"/>
          <w:szCs w:val="22"/>
          <w:lang w:eastAsia="en-GB"/>
        </w:rPr>
      </w:pPr>
      <w:r w:rsidRPr="00F37896">
        <w:rPr>
          <w:rFonts w:ascii="Calibri" w:hAnsi="Calibri" w:cs="Calibri"/>
          <w:b/>
          <w:bCs/>
          <w:kern w:val="32"/>
          <w:sz w:val="22"/>
          <w:szCs w:val="22"/>
        </w:rPr>
        <w:t>Purpose and context</w:t>
      </w:r>
    </w:p>
    <w:p w14:paraId="1655FD26" w14:textId="77777777" w:rsidR="0085372B" w:rsidRPr="00F37896" w:rsidRDefault="0085372B" w:rsidP="0085372B">
      <w:pPr>
        <w:ind w:left="0"/>
        <w:jc w:val="both"/>
        <w:rPr>
          <w:rFonts w:ascii="Calibri" w:hAnsi="Calibri" w:cs="Calibri"/>
          <w:sz w:val="22"/>
          <w:szCs w:val="22"/>
        </w:rPr>
      </w:pPr>
    </w:p>
    <w:p w14:paraId="7BDD4AD5" w14:textId="77777777" w:rsidR="0085372B" w:rsidRPr="00F37896" w:rsidRDefault="0085372B" w:rsidP="0085372B">
      <w:pPr>
        <w:ind w:left="0"/>
        <w:jc w:val="both"/>
        <w:rPr>
          <w:rFonts w:ascii="Calibri" w:hAnsi="Calibri" w:cs="Calibri"/>
          <w:sz w:val="22"/>
          <w:szCs w:val="22"/>
        </w:rPr>
      </w:pPr>
      <w:r w:rsidRPr="00F37896">
        <w:rPr>
          <w:rFonts w:ascii="Calibri" w:hAnsi="Calibri" w:cs="Calibri"/>
          <w:sz w:val="22"/>
          <w:szCs w:val="22"/>
        </w:rPr>
        <w:t>The aim of Malaria Consortium’s fraud and anti-corruption policy is to minimise fraud through a series of measures, including clear policies and processes, regular internal and external audits and training for all staff.</w:t>
      </w:r>
    </w:p>
    <w:p w14:paraId="738CB7C6" w14:textId="77777777" w:rsidR="0085372B" w:rsidRPr="00F37896" w:rsidRDefault="0085372B" w:rsidP="0085372B">
      <w:pPr>
        <w:jc w:val="both"/>
        <w:rPr>
          <w:rFonts w:ascii="Calibri" w:hAnsi="Calibri" w:cs="Calibri"/>
          <w:sz w:val="22"/>
          <w:szCs w:val="22"/>
        </w:rPr>
      </w:pPr>
      <w:r w:rsidRPr="00F37896">
        <w:rPr>
          <w:rFonts w:ascii="Calibri" w:hAnsi="Calibri" w:cs="Calibri"/>
          <w:sz w:val="22"/>
          <w:szCs w:val="22"/>
        </w:rPr>
        <w:t xml:space="preserve"> </w:t>
      </w:r>
    </w:p>
    <w:p w14:paraId="7873246E" w14:textId="77777777" w:rsidR="0085372B" w:rsidRPr="00F37896" w:rsidRDefault="0085372B" w:rsidP="00D332FD">
      <w:pPr>
        <w:keepNext/>
        <w:numPr>
          <w:ilvl w:val="0"/>
          <w:numId w:val="3"/>
        </w:numPr>
        <w:ind w:left="709" w:hanging="709"/>
        <w:jc w:val="both"/>
        <w:outlineLvl w:val="0"/>
        <w:rPr>
          <w:rFonts w:ascii="Calibri" w:hAnsi="Calibri" w:cs="Calibri"/>
          <w:b/>
          <w:bCs/>
          <w:kern w:val="32"/>
          <w:sz w:val="22"/>
          <w:szCs w:val="22"/>
        </w:rPr>
      </w:pPr>
      <w:r w:rsidRPr="00F37896">
        <w:rPr>
          <w:rFonts w:ascii="Calibri" w:hAnsi="Calibri" w:cs="Calibri"/>
          <w:b/>
          <w:bCs/>
          <w:kern w:val="32"/>
          <w:sz w:val="22"/>
          <w:szCs w:val="22"/>
        </w:rPr>
        <w:t>Principles</w:t>
      </w:r>
    </w:p>
    <w:p w14:paraId="744999C0" w14:textId="77777777" w:rsidR="0085372B" w:rsidRPr="00F37896" w:rsidRDefault="0085372B" w:rsidP="0085372B">
      <w:pPr>
        <w:ind w:left="0"/>
        <w:jc w:val="both"/>
        <w:rPr>
          <w:rFonts w:ascii="Calibri" w:hAnsi="Calibri" w:cs="Calibri"/>
          <w:sz w:val="22"/>
          <w:szCs w:val="22"/>
        </w:rPr>
      </w:pPr>
    </w:p>
    <w:p w14:paraId="469C5C73" w14:textId="77777777" w:rsidR="0085372B" w:rsidRPr="00F37896" w:rsidRDefault="0085372B" w:rsidP="0085372B">
      <w:pPr>
        <w:ind w:left="0"/>
        <w:jc w:val="both"/>
        <w:rPr>
          <w:rFonts w:ascii="Calibri" w:hAnsi="Calibri" w:cs="Calibri"/>
          <w:sz w:val="22"/>
          <w:szCs w:val="22"/>
        </w:rPr>
      </w:pPr>
      <w:r w:rsidRPr="00F37896">
        <w:rPr>
          <w:rFonts w:ascii="Calibri" w:hAnsi="Calibri" w:cs="Calibri"/>
          <w:sz w:val="22"/>
          <w:szCs w:val="22"/>
        </w:rPr>
        <w:t xml:space="preserve">Malaria Consortium is committed to investigate </w:t>
      </w:r>
      <w:proofErr w:type="gramStart"/>
      <w:r w:rsidRPr="00F37896">
        <w:rPr>
          <w:rFonts w:ascii="Calibri" w:hAnsi="Calibri" w:cs="Calibri"/>
          <w:sz w:val="22"/>
          <w:szCs w:val="22"/>
        </w:rPr>
        <w:t>any and all</w:t>
      </w:r>
      <w:proofErr w:type="gramEnd"/>
      <w:r w:rsidRPr="00F37896">
        <w:rPr>
          <w:rFonts w:ascii="Calibri" w:hAnsi="Calibri" w:cs="Calibri"/>
          <w:sz w:val="22"/>
          <w:szCs w:val="22"/>
        </w:rPr>
        <w:t xml:space="preserve"> suspected acts of fraud, misappropriation or other similar irregularity.  Detecting fraud and corruption is everyone’s responsibility and if any incident or potential incident is discovered staff must report it immediately, as required by Malaria Consortium’s whistle blowing policy.</w:t>
      </w:r>
    </w:p>
    <w:p w14:paraId="779391CC" w14:textId="77777777" w:rsidR="0085372B" w:rsidRPr="00F37896" w:rsidRDefault="0085372B" w:rsidP="0085372B">
      <w:pPr>
        <w:jc w:val="both"/>
        <w:rPr>
          <w:rFonts w:ascii="Calibri" w:hAnsi="Calibri" w:cs="Calibri"/>
          <w:sz w:val="22"/>
          <w:szCs w:val="22"/>
        </w:rPr>
      </w:pPr>
    </w:p>
    <w:p w14:paraId="734D4022" w14:textId="77777777" w:rsidR="0085372B" w:rsidRPr="00F37896" w:rsidRDefault="0085372B" w:rsidP="00D332FD">
      <w:pPr>
        <w:keepNext/>
        <w:numPr>
          <w:ilvl w:val="0"/>
          <w:numId w:val="3"/>
        </w:numPr>
        <w:ind w:left="709" w:hanging="709"/>
        <w:jc w:val="both"/>
        <w:outlineLvl w:val="0"/>
        <w:rPr>
          <w:rFonts w:ascii="Calibri" w:hAnsi="Calibri" w:cs="Calibri"/>
          <w:b/>
          <w:bCs/>
          <w:kern w:val="32"/>
          <w:sz w:val="22"/>
          <w:szCs w:val="22"/>
        </w:rPr>
      </w:pPr>
      <w:r w:rsidRPr="00F37896">
        <w:rPr>
          <w:rFonts w:ascii="Calibri" w:hAnsi="Calibri" w:cs="Calibri"/>
          <w:b/>
          <w:bCs/>
          <w:kern w:val="32"/>
          <w:sz w:val="22"/>
          <w:szCs w:val="22"/>
        </w:rPr>
        <w:t>Scope</w:t>
      </w:r>
    </w:p>
    <w:p w14:paraId="75A25075" w14:textId="77777777" w:rsidR="0085372B" w:rsidRPr="00F37896" w:rsidRDefault="0085372B" w:rsidP="0085372B">
      <w:pPr>
        <w:ind w:left="0"/>
        <w:jc w:val="both"/>
        <w:rPr>
          <w:rFonts w:ascii="Calibri" w:hAnsi="Calibri" w:cs="Calibri"/>
          <w:sz w:val="22"/>
          <w:szCs w:val="22"/>
        </w:rPr>
      </w:pPr>
    </w:p>
    <w:p w14:paraId="6EF59F4C" w14:textId="77777777" w:rsidR="0085372B" w:rsidRPr="00F37896" w:rsidRDefault="0085372B" w:rsidP="0085372B">
      <w:pPr>
        <w:ind w:left="0"/>
        <w:jc w:val="both"/>
        <w:rPr>
          <w:rFonts w:ascii="Calibri" w:hAnsi="Calibri" w:cs="Calibri"/>
          <w:sz w:val="22"/>
          <w:szCs w:val="22"/>
        </w:rPr>
      </w:pPr>
      <w:r w:rsidRPr="00F37896">
        <w:rPr>
          <w:rFonts w:ascii="Calibri" w:hAnsi="Calibri" w:cs="Calibri"/>
          <w:sz w:val="22"/>
          <w:szCs w:val="22"/>
        </w:rPr>
        <w:t xml:space="preserve">Malaria Consortium is committed to maintaining an untainted reputation with its donors, partners, beneficiaries and vendors. All Malaria Consortium employees and service providers are under obligation to maintain </w:t>
      </w:r>
      <w:r w:rsidRPr="00F37896">
        <w:rPr>
          <w:rFonts w:ascii="Calibri" w:hAnsi="Calibri" w:cs="Calibri"/>
          <w:spacing w:val="-3"/>
          <w:sz w:val="22"/>
          <w:szCs w:val="22"/>
        </w:rPr>
        <w:t>integri</w:t>
      </w:r>
      <w:r w:rsidRPr="00F37896">
        <w:rPr>
          <w:rFonts w:ascii="Calibri" w:hAnsi="Calibri" w:cs="Calibri"/>
          <w:spacing w:val="-3"/>
          <w:sz w:val="22"/>
          <w:szCs w:val="22"/>
        </w:rPr>
        <w:softHyphen/>
        <w:t>ty in all actions and must</w:t>
      </w:r>
      <w:r w:rsidRPr="00F37896">
        <w:rPr>
          <w:rFonts w:ascii="Calibri" w:hAnsi="Calibri" w:cs="Calibri"/>
          <w:sz w:val="22"/>
          <w:szCs w:val="22"/>
        </w:rPr>
        <w:t xml:space="preserve"> avoid circumstances that compromise their decisions or actions. All employees must ensure that the ethical business practices and interests of the organisation are observed.</w:t>
      </w:r>
    </w:p>
    <w:p w14:paraId="5FED1E1E" w14:textId="77777777" w:rsidR="0085372B" w:rsidRPr="00F37896" w:rsidRDefault="0085372B" w:rsidP="0085372B">
      <w:pPr>
        <w:jc w:val="both"/>
        <w:rPr>
          <w:rFonts w:ascii="Calibri" w:hAnsi="Calibri" w:cs="Calibri"/>
          <w:sz w:val="22"/>
          <w:szCs w:val="22"/>
        </w:rPr>
      </w:pPr>
    </w:p>
    <w:p w14:paraId="26A95A50" w14:textId="77777777" w:rsidR="0085372B" w:rsidRPr="00F37896" w:rsidRDefault="0085372B" w:rsidP="0085372B">
      <w:pPr>
        <w:ind w:left="0"/>
        <w:jc w:val="both"/>
        <w:rPr>
          <w:rFonts w:ascii="Calibri" w:hAnsi="Calibri" w:cs="Calibri"/>
          <w:color w:val="000000"/>
          <w:sz w:val="22"/>
          <w:szCs w:val="22"/>
        </w:rPr>
      </w:pPr>
      <w:r w:rsidRPr="00F37896">
        <w:rPr>
          <w:rFonts w:ascii="Calibri" w:hAnsi="Calibri" w:cs="Calibri"/>
          <w:sz w:val="22"/>
          <w:szCs w:val="22"/>
        </w:rPr>
        <w:t xml:space="preserve">It is a major violation of Malaria Consortium’s policies for employees or service providers to knowingly conceal, falsify or misrepresent a material fact relating to any transaction. Misrepresentation may include but is not limited </w:t>
      </w:r>
      <w:proofErr w:type="gramStart"/>
      <w:r w:rsidRPr="00F37896">
        <w:rPr>
          <w:rFonts w:ascii="Calibri" w:hAnsi="Calibri" w:cs="Calibri"/>
          <w:sz w:val="22"/>
          <w:szCs w:val="22"/>
        </w:rPr>
        <w:t>to:</w:t>
      </w:r>
      <w:proofErr w:type="gramEnd"/>
      <w:r w:rsidRPr="00F37896">
        <w:rPr>
          <w:rFonts w:ascii="Calibri" w:hAnsi="Calibri" w:cs="Calibri"/>
          <w:sz w:val="22"/>
          <w:szCs w:val="22"/>
        </w:rPr>
        <w:t xml:space="preserve"> signing for receipt of goods or services not yet received or </w:t>
      </w:r>
      <w:proofErr w:type="gramStart"/>
      <w:r w:rsidRPr="00F37896">
        <w:rPr>
          <w:rFonts w:ascii="Calibri" w:hAnsi="Calibri" w:cs="Calibri"/>
          <w:sz w:val="22"/>
          <w:szCs w:val="22"/>
        </w:rPr>
        <w:t>completed, or</w:t>
      </w:r>
      <w:proofErr w:type="gramEnd"/>
      <w:r w:rsidRPr="00F37896">
        <w:rPr>
          <w:rFonts w:ascii="Calibri" w:hAnsi="Calibri" w:cs="Calibri"/>
          <w:sz w:val="22"/>
          <w:szCs w:val="22"/>
        </w:rPr>
        <w:t xml:space="preserve"> altering any document to disguise or change the outcome, including the </w:t>
      </w:r>
      <w:proofErr w:type="gramStart"/>
      <w:r w:rsidRPr="00F37896">
        <w:rPr>
          <w:rFonts w:ascii="Calibri" w:hAnsi="Calibri" w:cs="Calibri"/>
          <w:sz w:val="22"/>
          <w:szCs w:val="22"/>
        </w:rPr>
        <w:t>back-dating</w:t>
      </w:r>
      <w:proofErr w:type="gramEnd"/>
      <w:r w:rsidRPr="00F37896">
        <w:rPr>
          <w:rFonts w:ascii="Calibri" w:hAnsi="Calibri" w:cs="Calibri"/>
          <w:sz w:val="22"/>
          <w:szCs w:val="22"/>
        </w:rPr>
        <w:t xml:space="preserve"> of </w:t>
      </w:r>
      <w:r w:rsidRPr="00F37896">
        <w:rPr>
          <w:rFonts w:ascii="Calibri" w:hAnsi="Calibri" w:cs="Calibri"/>
          <w:color w:val="000000"/>
          <w:sz w:val="22"/>
          <w:szCs w:val="22"/>
        </w:rPr>
        <w:t>documents. For employees proven violations will lead to disciplinary action up to dismissal from employment and legal action. For service providers proven violations will result in the immediate termination of their contract and the cessation of all business dealings.</w:t>
      </w:r>
    </w:p>
    <w:p w14:paraId="49FA7ABD" w14:textId="77777777" w:rsidR="0085372B" w:rsidRPr="00F37896" w:rsidRDefault="0085372B" w:rsidP="0085372B">
      <w:pPr>
        <w:jc w:val="both"/>
        <w:rPr>
          <w:rFonts w:ascii="Calibri" w:hAnsi="Calibri" w:cs="Calibri"/>
          <w:color w:val="000000"/>
          <w:sz w:val="22"/>
          <w:szCs w:val="22"/>
        </w:rPr>
      </w:pPr>
    </w:p>
    <w:p w14:paraId="29439009" w14:textId="77777777" w:rsidR="0085372B" w:rsidRPr="00F37896" w:rsidRDefault="0085372B" w:rsidP="00D332FD">
      <w:pPr>
        <w:keepNext/>
        <w:numPr>
          <w:ilvl w:val="0"/>
          <w:numId w:val="3"/>
        </w:numPr>
        <w:ind w:left="709" w:hanging="709"/>
        <w:jc w:val="both"/>
        <w:outlineLvl w:val="0"/>
        <w:rPr>
          <w:rFonts w:ascii="Calibri" w:hAnsi="Calibri" w:cs="Calibri"/>
          <w:b/>
          <w:bCs/>
          <w:color w:val="000000"/>
          <w:kern w:val="32"/>
          <w:sz w:val="22"/>
          <w:szCs w:val="22"/>
        </w:rPr>
      </w:pPr>
      <w:r w:rsidRPr="00F37896">
        <w:rPr>
          <w:rFonts w:ascii="Calibri" w:hAnsi="Calibri" w:cs="Calibri"/>
          <w:b/>
          <w:bCs/>
          <w:color w:val="000000"/>
          <w:kern w:val="32"/>
          <w:sz w:val="22"/>
          <w:szCs w:val="22"/>
        </w:rPr>
        <w:t>Definition and terms</w:t>
      </w:r>
    </w:p>
    <w:p w14:paraId="1FF967E9" w14:textId="77777777" w:rsidR="0085372B" w:rsidRPr="00F37896" w:rsidRDefault="0085372B" w:rsidP="0085372B">
      <w:pPr>
        <w:ind w:left="0"/>
        <w:jc w:val="both"/>
        <w:outlineLvl w:val="2"/>
        <w:rPr>
          <w:rFonts w:ascii="Calibri" w:hAnsi="Calibri" w:cs="Calibri"/>
          <w:color w:val="000000"/>
          <w:sz w:val="22"/>
          <w:szCs w:val="22"/>
        </w:rPr>
      </w:pPr>
    </w:p>
    <w:p w14:paraId="3E1429CA" w14:textId="77777777" w:rsidR="0085372B" w:rsidRPr="00F37896" w:rsidRDefault="0085372B" w:rsidP="0085372B">
      <w:pPr>
        <w:ind w:left="0"/>
        <w:jc w:val="both"/>
        <w:outlineLvl w:val="2"/>
        <w:rPr>
          <w:rFonts w:ascii="Calibri" w:hAnsi="Calibri" w:cs="Calibri"/>
          <w:sz w:val="22"/>
          <w:szCs w:val="22"/>
        </w:rPr>
      </w:pPr>
      <w:r w:rsidRPr="00F37896">
        <w:rPr>
          <w:rFonts w:ascii="Calibri" w:hAnsi="Calibri" w:cs="Calibri"/>
          <w:sz w:val="22"/>
          <w:szCs w:val="22"/>
        </w:rPr>
        <w:t xml:space="preserve">Fraud is defined in the Uganda Act, as false representation, failure to disclose information or abuse of position, </w:t>
      </w:r>
      <w:proofErr w:type="gramStart"/>
      <w:r w:rsidRPr="00F37896">
        <w:rPr>
          <w:rFonts w:ascii="Calibri" w:hAnsi="Calibri" w:cs="Calibri"/>
          <w:sz w:val="22"/>
          <w:szCs w:val="22"/>
        </w:rPr>
        <w:t>in order to</w:t>
      </w:r>
      <w:proofErr w:type="gramEnd"/>
      <w:r w:rsidRPr="00F37896">
        <w:rPr>
          <w:rFonts w:ascii="Calibri" w:hAnsi="Calibri" w:cs="Calibri"/>
          <w:sz w:val="22"/>
          <w:szCs w:val="22"/>
        </w:rPr>
        <w:t xml:space="preserve"> make a gain for yourself or another or to cause or expose another to a risk of loss. Fraud covers an act of deception, bribery, forgery, extortion, theft, misappropriation, false representation, conspiracy, corruption, collusion, embezzlement, or concealment of material facts.</w:t>
      </w:r>
    </w:p>
    <w:p w14:paraId="2694038D" w14:textId="77777777" w:rsidR="0085372B" w:rsidRPr="00F37896" w:rsidRDefault="0085372B" w:rsidP="0085372B">
      <w:pPr>
        <w:ind w:left="0"/>
        <w:jc w:val="both"/>
        <w:outlineLvl w:val="2"/>
        <w:rPr>
          <w:rFonts w:ascii="Calibri" w:hAnsi="Calibri" w:cs="Calibri"/>
          <w:sz w:val="22"/>
          <w:szCs w:val="22"/>
        </w:rPr>
      </w:pPr>
    </w:p>
    <w:p w14:paraId="1758F18C" w14:textId="77777777" w:rsidR="0085372B" w:rsidRPr="00F37896" w:rsidRDefault="0085372B" w:rsidP="0085372B">
      <w:pPr>
        <w:ind w:left="0"/>
        <w:jc w:val="both"/>
        <w:outlineLvl w:val="2"/>
        <w:rPr>
          <w:rFonts w:ascii="Calibri" w:hAnsi="Calibri" w:cs="Calibri"/>
          <w:sz w:val="22"/>
          <w:szCs w:val="22"/>
        </w:rPr>
      </w:pPr>
      <w:r w:rsidRPr="00F37896">
        <w:rPr>
          <w:rFonts w:ascii="Calibri" w:hAnsi="Calibri" w:cs="Calibri"/>
          <w:sz w:val="22"/>
          <w:szCs w:val="22"/>
        </w:rPr>
        <w:t>Anti-corruption: relates to the measures taken to eradicate or prevent dishonest or fraudulent conduct.</w:t>
      </w:r>
    </w:p>
    <w:p w14:paraId="4A37399D" w14:textId="77777777" w:rsidR="0085372B" w:rsidRPr="00F37896" w:rsidRDefault="0085372B" w:rsidP="0085372B">
      <w:pPr>
        <w:ind w:left="0"/>
        <w:jc w:val="both"/>
        <w:outlineLvl w:val="2"/>
        <w:rPr>
          <w:rFonts w:ascii="Calibri" w:hAnsi="Calibri" w:cs="Calibri"/>
          <w:sz w:val="22"/>
          <w:szCs w:val="22"/>
        </w:rPr>
      </w:pPr>
    </w:p>
    <w:p w14:paraId="43AA06E3" w14:textId="77777777" w:rsidR="0085372B" w:rsidRPr="00F37896" w:rsidRDefault="0085372B" w:rsidP="0085372B">
      <w:pPr>
        <w:ind w:left="0"/>
        <w:jc w:val="both"/>
        <w:rPr>
          <w:rFonts w:ascii="Calibri" w:hAnsi="Calibri" w:cs="Calibri"/>
          <w:sz w:val="22"/>
          <w:szCs w:val="22"/>
        </w:rPr>
      </w:pPr>
      <w:r w:rsidRPr="00F37896">
        <w:rPr>
          <w:rFonts w:ascii="Calibri" w:hAnsi="Calibri" w:cs="Calibri"/>
          <w:sz w:val="22"/>
          <w:szCs w:val="22"/>
        </w:rPr>
        <w:t>Both corruption and fraud amount to abuse and theft. Acts of fraud and corruption include, but are not restricted to:</w:t>
      </w:r>
    </w:p>
    <w:p w14:paraId="6CD71DE9" w14:textId="77777777" w:rsidR="0085372B" w:rsidRPr="00F37896" w:rsidRDefault="0085372B" w:rsidP="00D332FD">
      <w:pPr>
        <w:numPr>
          <w:ilvl w:val="0"/>
          <w:numId w:val="4"/>
        </w:numPr>
        <w:ind w:left="720"/>
        <w:jc w:val="both"/>
        <w:rPr>
          <w:rFonts w:ascii="Calibri" w:hAnsi="Calibri" w:cs="Calibri"/>
          <w:spacing w:val="0"/>
          <w:sz w:val="22"/>
          <w:szCs w:val="22"/>
          <w:lang w:eastAsia="en-GB"/>
        </w:rPr>
      </w:pPr>
      <w:r w:rsidRPr="00F37896">
        <w:rPr>
          <w:rFonts w:ascii="Calibri" w:hAnsi="Calibri" w:cs="Calibri"/>
          <w:sz w:val="22"/>
          <w:szCs w:val="22"/>
        </w:rPr>
        <w:t>Falsifying time sheets or payroll records</w:t>
      </w:r>
    </w:p>
    <w:p w14:paraId="13A35F9F" w14:textId="77777777" w:rsidR="0085372B" w:rsidRPr="00F37896" w:rsidRDefault="0085372B" w:rsidP="00D332FD">
      <w:pPr>
        <w:numPr>
          <w:ilvl w:val="0"/>
          <w:numId w:val="4"/>
        </w:numPr>
        <w:ind w:left="720"/>
        <w:jc w:val="both"/>
        <w:rPr>
          <w:rFonts w:ascii="Calibri" w:hAnsi="Calibri" w:cs="Calibri"/>
          <w:sz w:val="22"/>
          <w:szCs w:val="22"/>
        </w:rPr>
      </w:pPr>
      <w:r w:rsidRPr="00F37896">
        <w:rPr>
          <w:rFonts w:ascii="Calibri" w:hAnsi="Calibri" w:cs="Calibri"/>
          <w:sz w:val="22"/>
          <w:szCs w:val="22"/>
        </w:rPr>
        <w:t xml:space="preserve">Falsifying travel and entertainment expenses </w:t>
      </w:r>
    </w:p>
    <w:p w14:paraId="7D98007E" w14:textId="77777777" w:rsidR="0085372B" w:rsidRPr="00F37896" w:rsidRDefault="0085372B" w:rsidP="00D332FD">
      <w:pPr>
        <w:numPr>
          <w:ilvl w:val="0"/>
          <w:numId w:val="4"/>
        </w:numPr>
        <w:ind w:left="720"/>
        <w:jc w:val="both"/>
        <w:rPr>
          <w:rFonts w:ascii="Calibri" w:hAnsi="Calibri" w:cs="Calibri"/>
          <w:sz w:val="22"/>
          <w:szCs w:val="22"/>
        </w:rPr>
      </w:pPr>
      <w:r w:rsidRPr="00F37896">
        <w:rPr>
          <w:rFonts w:ascii="Calibri" w:hAnsi="Calibri" w:cs="Calibri"/>
          <w:sz w:val="22"/>
          <w:szCs w:val="22"/>
        </w:rPr>
        <w:t>Fictitious reporting of receipts from suppliers or shipments to customers</w:t>
      </w:r>
    </w:p>
    <w:p w14:paraId="4B57E8A5" w14:textId="77777777" w:rsidR="0085372B" w:rsidRPr="00F37896" w:rsidRDefault="0085372B" w:rsidP="00D332FD">
      <w:pPr>
        <w:numPr>
          <w:ilvl w:val="0"/>
          <w:numId w:val="4"/>
        </w:numPr>
        <w:ind w:left="720"/>
        <w:jc w:val="both"/>
        <w:rPr>
          <w:rFonts w:ascii="Calibri" w:hAnsi="Calibri" w:cs="Calibri"/>
          <w:sz w:val="22"/>
          <w:szCs w:val="22"/>
        </w:rPr>
      </w:pPr>
      <w:r w:rsidRPr="00F37896">
        <w:rPr>
          <w:rFonts w:ascii="Calibri" w:hAnsi="Calibri" w:cs="Calibri"/>
          <w:sz w:val="22"/>
          <w:szCs w:val="22"/>
        </w:rPr>
        <w:t xml:space="preserve">Creation of false invoices or purchase orders, including the </w:t>
      </w:r>
      <w:proofErr w:type="gramStart"/>
      <w:r w:rsidRPr="00F37896">
        <w:rPr>
          <w:rFonts w:ascii="Calibri" w:hAnsi="Calibri" w:cs="Calibri"/>
          <w:sz w:val="22"/>
          <w:szCs w:val="22"/>
        </w:rPr>
        <w:t>back-dating</w:t>
      </w:r>
      <w:proofErr w:type="gramEnd"/>
      <w:r w:rsidRPr="00F37896">
        <w:rPr>
          <w:rFonts w:ascii="Calibri" w:hAnsi="Calibri" w:cs="Calibri"/>
          <w:sz w:val="22"/>
          <w:szCs w:val="22"/>
        </w:rPr>
        <w:t xml:space="preserve"> of documents</w:t>
      </w:r>
    </w:p>
    <w:p w14:paraId="0684D9FC" w14:textId="77777777" w:rsidR="0085372B" w:rsidRPr="00F37896" w:rsidRDefault="0085372B" w:rsidP="00D332FD">
      <w:pPr>
        <w:numPr>
          <w:ilvl w:val="0"/>
          <w:numId w:val="4"/>
        </w:numPr>
        <w:ind w:left="720"/>
        <w:jc w:val="both"/>
        <w:rPr>
          <w:rFonts w:ascii="Calibri" w:hAnsi="Calibri" w:cs="Calibri"/>
          <w:sz w:val="22"/>
          <w:szCs w:val="22"/>
        </w:rPr>
      </w:pPr>
      <w:r w:rsidRPr="00F37896">
        <w:rPr>
          <w:rFonts w:ascii="Calibri" w:hAnsi="Calibri" w:cs="Calibri"/>
          <w:sz w:val="22"/>
          <w:szCs w:val="22"/>
        </w:rPr>
        <w:t>Misappropriation of Malaria Consortium and donor equipment, resources and even data</w:t>
      </w:r>
    </w:p>
    <w:p w14:paraId="31AB5C6F" w14:textId="77777777" w:rsidR="0085372B" w:rsidRPr="00F37896" w:rsidRDefault="0085372B" w:rsidP="00D332FD">
      <w:pPr>
        <w:numPr>
          <w:ilvl w:val="0"/>
          <w:numId w:val="4"/>
        </w:numPr>
        <w:ind w:left="720"/>
        <w:jc w:val="both"/>
        <w:rPr>
          <w:rFonts w:ascii="Calibri" w:hAnsi="Calibri" w:cs="Calibri"/>
          <w:sz w:val="22"/>
          <w:szCs w:val="22"/>
        </w:rPr>
      </w:pPr>
      <w:r w:rsidRPr="00F37896">
        <w:rPr>
          <w:rFonts w:ascii="Calibri" w:hAnsi="Calibri" w:cs="Calibri"/>
          <w:sz w:val="22"/>
          <w:szCs w:val="22"/>
        </w:rPr>
        <w:t>Misstatement of income</w:t>
      </w:r>
    </w:p>
    <w:p w14:paraId="1605D788" w14:textId="77777777" w:rsidR="0085372B" w:rsidRPr="00F37896" w:rsidRDefault="0085372B" w:rsidP="00D332FD">
      <w:pPr>
        <w:numPr>
          <w:ilvl w:val="0"/>
          <w:numId w:val="4"/>
        </w:numPr>
        <w:ind w:left="720"/>
        <w:jc w:val="both"/>
        <w:rPr>
          <w:rFonts w:ascii="Calibri" w:hAnsi="Calibri" w:cs="Calibri"/>
          <w:sz w:val="22"/>
          <w:szCs w:val="22"/>
        </w:rPr>
      </w:pPr>
      <w:r w:rsidRPr="00F37896">
        <w:rPr>
          <w:rFonts w:ascii="Calibri" w:hAnsi="Calibri" w:cs="Calibri"/>
          <w:sz w:val="22"/>
          <w:szCs w:val="22"/>
        </w:rPr>
        <w:t>Misstatement of assets</w:t>
      </w:r>
    </w:p>
    <w:p w14:paraId="792A41A3" w14:textId="77777777" w:rsidR="0085372B" w:rsidRPr="00F37896" w:rsidRDefault="0085372B" w:rsidP="00D332FD">
      <w:pPr>
        <w:numPr>
          <w:ilvl w:val="0"/>
          <w:numId w:val="4"/>
        </w:numPr>
        <w:ind w:left="720"/>
        <w:jc w:val="both"/>
        <w:rPr>
          <w:rFonts w:ascii="Calibri" w:hAnsi="Calibri" w:cs="Calibri"/>
          <w:sz w:val="22"/>
          <w:szCs w:val="22"/>
        </w:rPr>
      </w:pPr>
      <w:r w:rsidRPr="00F37896">
        <w:rPr>
          <w:rFonts w:ascii="Calibri" w:hAnsi="Calibri" w:cs="Calibri"/>
          <w:sz w:val="22"/>
          <w:szCs w:val="22"/>
        </w:rPr>
        <w:t>Understatement of liabilities</w:t>
      </w:r>
    </w:p>
    <w:p w14:paraId="6525041F" w14:textId="77777777" w:rsidR="0085372B" w:rsidRPr="00F37896" w:rsidRDefault="0085372B" w:rsidP="00D332FD">
      <w:pPr>
        <w:numPr>
          <w:ilvl w:val="0"/>
          <w:numId w:val="4"/>
        </w:numPr>
        <w:ind w:left="720"/>
        <w:jc w:val="both"/>
        <w:rPr>
          <w:rFonts w:ascii="Calibri" w:hAnsi="Calibri" w:cs="Calibri"/>
          <w:sz w:val="22"/>
          <w:szCs w:val="22"/>
        </w:rPr>
      </w:pPr>
      <w:r w:rsidRPr="00F37896">
        <w:rPr>
          <w:rFonts w:ascii="Calibri" w:hAnsi="Calibri" w:cs="Calibri"/>
          <w:sz w:val="22"/>
          <w:szCs w:val="22"/>
        </w:rPr>
        <w:t xml:space="preserve">Paying bribes, that is payment to another person to induce a certain action from them, this includes payments to officials such police officers requesting unofficial payments on </w:t>
      </w:r>
      <w:proofErr w:type="gramStart"/>
      <w:r w:rsidRPr="00F37896">
        <w:rPr>
          <w:rFonts w:ascii="Calibri" w:hAnsi="Calibri" w:cs="Calibri"/>
          <w:sz w:val="22"/>
          <w:szCs w:val="22"/>
        </w:rPr>
        <w:t>road blocks</w:t>
      </w:r>
      <w:proofErr w:type="gramEnd"/>
    </w:p>
    <w:p w14:paraId="581C077B" w14:textId="77777777" w:rsidR="0085372B" w:rsidRPr="00F37896" w:rsidRDefault="0085372B" w:rsidP="00D332FD">
      <w:pPr>
        <w:numPr>
          <w:ilvl w:val="0"/>
          <w:numId w:val="4"/>
        </w:numPr>
        <w:ind w:left="720"/>
        <w:jc w:val="both"/>
        <w:rPr>
          <w:rFonts w:ascii="Calibri" w:hAnsi="Calibri" w:cs="Calibri"/>
          <w:sz w:val="22"/>
          <w:szCs w:val="22"/>
        </w:rPr>
      </w:pPr>
      <w:r w:rsidRPr="00F37896">
        <w:rPr>
          <w:rFonts w:ascii="Calibri" w:hAnsi="Calibri" w:cs="Calibri"/>
          <w:sz w:val="22"/>
          <w:szCs w:val="22"/>
        </w:rPr>
        <w:lastRenderedPageBreak/>
        <w:t xml:space="preserve">Receiving money or gifts </w:t>
      </w:r>
      <w:proofErr w:type="gramStart"/>
      <w:r w:rsidRPr="00F37896">
        <w:rPr>
          <w:rFonts w:ascii="Calibri" w:hAnsi="Calibri" w:cs="Calibri"/>
          <w:sz w:val="22"/>
          <w:szCs w:val="22"/>
        </w:rPr>
        <w:t>in order to</w:t>
      </w:r>
      <w:proofErr w:type="gramEnd"/>
      <w:r w:rsidRPr="00F37896">
        <w:rPr>
          <w:rFonts w:ascii="Calibri" w:hAnsi="Calibri" w:cs="Calibri"/>
          <w:sz w:val="22"/>
          <w:szCs w:val="22"/>
        </w:rPr>
        <w:t xml:space="preserve"> undertake a certain action for example ordering with a specific supplier </w:t>
      </w:r>
    </w:p>
    <w:p w14:paraId="4657DAF1" w14:textId="77777777" w:rsidR="0085372B" w:rsidRPr="00F37896" w:rsidRDefault="0085372B" w:rsidP="00D332FD">
      <w:pPr>
        <w:numPr>
          <w:ilvl w:val="0"/>
          <w:numId w:val="4"/>
        </w:numPr>
        <w:ind w:left="720"/>
        <w:jc w:val="both"/>
        <w:rPr>
          <w:rFonts w:ascii="Calibri" w:hAnsi="Calibri" w:cs="Calibri"/>
          <w:sz w:val="22"/>
          <w:szCs w:val="22"/>
        </w:rPr>
      </w:pPr>
      <w:r w:rsidRPr="00F37896">
        <w:rPr>
          <w:rFonts w:ascii="Calibri" w:hAnsi="Calibri" w:cs="Calibri"/>
          <w:sz w:val="22"/>
          <w:szCs w:val="22"/>
        </w:rPr>
        <w:t>Obtaining Malaria Consortium income or assets by deception</w:t>
      </w:r>
    </w:p>
    <w:p w14:paraId="3377208D" w14:textId="77777777" w:rsidR="0085372B" w:rsidRPr="00F37896" w:rsidRDefault="0085372B" w:rsidP="00D332FD">
      <w:pPr>
        <w:numPr>
          <w:ilvl w:val="0"/>
          <w:numId w:val="4"/>
        </w:numPr>
        <w:ind w:left="720"/>
        <w:jc w:val="both"/>
        <w:rPr>
          <w:rFonts w:ascii="Calibri" w:hAnsi="Calibri" w:cs="Calibri"/>
          <w:sz w:val="22"/>
          <w:szCs w:val="22"/>
        </w:rPr>
      </w:pPr>
      <w:r w:rsidRPr="00F37896">
        <w:rPr>
          <w:rFonts w:ascii="Calibri" w:hAnsi="Calibri" w:cs="Calibri"/>
          <w:sz w:val="22"/>
          <w:szCs w:val="22"/>
        </w:rPr>
        <w:t>Claiming to provide services to beneficiaries that do not exist, and other forms of identify fraud</w:t>
      </w:r>
    </w:p>
    <w:p w14:paraId="7C288242" w14:textId="77777777" w:rsidR="0085372B" w:rsidRPr="00F37896" w:rsidRDefault="0085372B" w:rsidP="0085372B">
      <w:pPr>
        <w:ind w:left="360"/>
        <w:jc w:val="both"/>
        <w:rPr>
          <w:rFonts w:ascii="Calibri" w:hAnsi="Calibri" w:cs="Calibri"/>
          <w:sz w:val="22"/>
          <w:szCs w:val="22"/>
        </w:rPr>
      </w:pPr>
    </w:p>
    <w:p w14:paraId="391A114B" w14:textId="77777777" w:rsidR="0085372B" w:rsidRPr="00F37896" w:rsidRDefault="0085372B" w:rsidP="0085372B">
      <w:pPr>
        <w:keepNext/>
        <w:ind w:left="0"/>
        <w:jc w:val="both"/>
        <w:outlineLvl w:val="0"/>
        <w:rPr>
          <w:rFonts w:ascii="Calibri" w:hAnsi="Calibri" w:cs="Calibri"/>
          <w:b/>
          <w:bCs/>
          <w:kern w:val="32"/>
          <w:sz w:val="22"/>
          <w:szCs w:val="22"/>
        </w:rPr>
      </w:pPr>
      <w:r w:rsidRPr="00F37896">
        <w:rPr>
          <w:rFonts w:ascii="Calibri" w:hAnsi="Calibri" w:cs="Calibri"/>
          <w:b/>
          <w:bCs/>
          <w:kern w:val="32"/>
          <w:sz w:val="22"/>
          <w:szCs w:val="22"/>
        </w:rPr>
        <w:t>5.</w:t>
      </w:r>
      <w:r w:rsidRPr="00F37896">
        <w:rPr>
          <w:rFonts w:ascii="Calibri" w:hAnsi="Calibri" w:cs="Calibri"/>
          <w:b/>
          <w:bCs/>
          <w:kern w:val="32"/>
          <w:sz w:val="22"/>
          <w:szCs w:val="22"/>
        </w:rPr>
        <w:tab/>
        <w:t xml:space="preserve">Implementation </w:t>
      </w:r>
    </w:p>
    <w:p w14:paraId="381632B4" w14:textId="77777777" w:rsidR="0085372B" w:rsidRPr="00F37896" w:rsidRDefault="0085372B" w:rsidP="0085372B">
      <w:pPr>
        <w:keepNext/>
        <w:ind w:left="0"/>
        <w:jc w:val="both"/>
        <w:outlineLvl w:val="1"/>
        <w:rPr>
          <w:rFonts w:ascii="Calibri" w:eastAsia="Calibri" w:hAnsi="Calibri" w:cs="Calibri"/>
          <w:sz w:val="22"/>
          <w:szCs w:val="22"/>
          <w:u w:val="single"/>
        </w:rPr>
      </w:pPr>
      <w:bookmarkStart w:id="7" w:name="_Toc383695901"/>
    </w:p>
    <w:p w14:paraId="46A3EFAB" w14:textId="77777777" w:rsidR="0085372B" w:rsidRPr="00F37896" w:rsidRDefault="0085372B" w:rsidP="0085372B">
      <w:pPr>
        <w:keepNext/>
        <w:ind w:left="0"/>
        <w:jc w:val="both"/>
        <w:outlineLvl w:val="1"/>
        <w:rPr>
          <w:rFonts w:ascii="Calibri" w:eastAsia="Calibri" w:hAnsi="Calibri" w:cs="Calibri"/>
          <w:sz w:val="22"/>
          <w:szCs w:val="22"/>
          <w:u w:val="single"/>
        </w:rPr>
      </w:pPr>
      <w:r w:rsidRPr="00F37896">
        <w:rPr>
          <w:rFonts w:ascii="Calibri" w:eastAsia="Calibri" w:hAnsi="Calibri" w:cs="Calibri"/>
          <w:sz w:val="22"/>
          <w:szCs w:val="22"/>
          <w:u w:val="single"/>
        </w:rPr>
        <w:t>Steps to mitigate occurrence</w:t>
      </w:r>
      <w:bookmarkEnd w:id="7"/>
    </w:p>
    <w:p w14:paraId="1A2E4984" w14:textId="77777777" w:rsidR="0085372B" w:rsidRPr="00F37896" w:rsidRDefault="0085372B" w:rsidP="0085372B">
      <w:pPr>
        <w:ind w:left="0"/>
        <w:jc w:val="both"/>
        <w:rPr>
          <w:rFonts w:ascii="Calibri" w:hAnsi="Calibri" w:cs="Calibri"/>
          <w:sz w:val="22"/>
          <w:szCs w:val="22"/>
        </w:rPr>
      </w:pPr>
      <w:r w:rsidRPr="00F37896">
        <w:rPr>
          <w:rFonts w:ascii="Calibri" w:hAnsi="Calibri" w:cs="Calibri"/>
          <w:sz w:val="22"/>
          <w:szCs w:val="22"/>
        </w:rPr>
        <w:t>The organisation adopts the following anti-fraud measures to minimise its risk from fraudulent activity:</w:t>
      </w:r>
    </w:p>
    <w:p w14:paraId="7CC710FC" w14:textId="77777777" w:rsidR="0085372B" w:rsidRPr="00F37896" w:rsidRDefault="0085372B" w:rsidP="00D332FD">
      <w:pPr>
        <w:numPr>
          <w:ilvl w:val="0"/>
          <w:numId w:val="5"/>
        </w:numPr>
        <w:jc w:val="both"/>
        <w:rPr>
          <w:rFonts w:ascii="Calibri" w:hAnsi="Calibri" w:cs="Calibri"/>
          <w:sz w:val="22"/>
          <w:szCs w:val="22"/>
        </w:rPr>
      </w:pPr>
      <w:r w:rsidRPr="00F37896">
        <w:rPr>
          <w:rFonts w:ascii="Calibri" w:hAnsi="Calibri" w:cs="Calibri"/>
          <w:sz w:val="22"/>
          <w:szCs w:val="22"/>
        </w:rPr>
        <w:t>Clear policies on the expected conduct of staff in the organisation, for example Anti-Bribery and Code of Conduct communicated as part of induction programme and updates staff in team meetings.</w:t>
      </w:r>
    </w:p>
    <w:p w14:paraId="7BE3910C" w14:textId="77777777" w:rsidR="0085372B" w:rsidRPr="00F37896" w:rsidRDefault="0085372B" w:rsidP="00D332FD">
      <w:pPr>
        <w:numPr>
          <w:ilvl w:val="0"/>
          <w:numId w:val="5"/>
        </w:numPr>
        <w:jc w:val="both"/>
        <w:rPr>
          <w:rFonts w:ascii="Calibri" w:hAnsi="Calibri" w:cs="Calibri"/>
          <w:sz w:val="22"/>
          <w:szCs w:val="22"/>
        </w:rPr>
      </w:pPr>
      <w:r w:rsidRPr="00F37896">
        <w:rPr>
          <w:rFonts w:ascii="Calibri" w:hAnsi="Calibri" w:cs="Calibri"/>
          <w:sz w:val="22"/>
          <w:szCs w:val="22"/>
        </w:rPr>
        <w:t xml:space="preserve">Records and investigates all incidences including suspected and confirmed fraud, in line with MC Guidance on Conducting a </w:t>
      </w:r>
      <w:proofErr w:type="gramStart"/>
      <w:r w:rsidRPr="00F37896">
        <w:rPr>
          <w:rFonts w:ascii="Calibri" w:hAnsi="Calibri" w:cs="Calibri"/>
          <w:sz w:val="22"/>
          <w:szCs w:val="22"/>
        </w:rPr>
        <w:t>Fraud</w:t>
      </w:r>
      <w:proofErr w:type="gramEnd"/>
      <w:r w:rsidRPr="00F37896">
        <w:rPr>
          <w:rFonts w:ascii="Calibri" w:hAnsi="Calibri" w:cs="Calibri"/>
          <w:sz w:val="22"/>
          <w:szCs w:val="22"/>
        </w:rPr>
        <w:t xml:space="preserve"> investigation.</w:t>
      </w:r>
    </w:p>
    <w:p w14:paraId="64408327" w14:textId="77777777" w:rsidR="0085372B" w:rsidRPr="00F37896" w:rsidRDefault="0085372B" w:rsidP="00D332FD">
      <w:pPr>
        <w:numPr>
          <w:ilvl w:val="0"/>
          <w:numId w:val="5"/>
        </w:numPr>
        <w:jc w:val="both"/>
        <w:rPr>
          <w:rFonts w:ascii="Calibri" w:hAnsi="Calibri" w:cs="Calibri"/>
          <w:sz w:val="22"/>
          <w:szCs w:val="22"/>
        </w:rPr>
      </w:pPr>
      <w:r w:rsidRPr="00F37896">
        <w:rPr>
          <w:rFonts w:ascii="Calibri" w:hAnsi="Calibri" w:cs="Calibri"/>
          <w:sz w:val="22"/>
          <w:szCs w:val="22"/>
        </w:rPr>
        <w:t>Reports fraud to the police and to the Charity Commission.</w:t>
      </w:r>
    </w:p>
    <w:p w14:paraId="19F44A82" w14:textId="77777777" w:rsidR="0085372B" w:rsidRPr="00F37896" w:rsidRDefault="0085372B" w:rsidP="00D332FD">
      <w:pPr>
        <w:numPr>
          <w:ilvl w:val="0"/>
          <w:numId w:val="5"/>
        </w:numPr>
        <w:jc w:val="both"/>
        <w:rPr>
          <w:rFonts w:ascii="Calibri" w:hAnsi="Calibri" w:cs="Calibri"/>
          <w:sz w:val="22"/>
          <w:szCs w:val="22"/>
        </w:rPr>
      </w:pPr>
      <w:r w:rsidRPr="00F37896">
        <w:rPr>
          <w:rFonts w:ascii="Calibri" w:hAnsi="Calibri" w:cs="Calibri"/>
          <w:sz w:val="22"/>
          <w:szCs w:val="22"/>
        </w:rPr>
        <w:t>Implements robust controls and informs staff about the procedures and measures in place.</w:t>
      </w:r>
    </w:p>
    <w:p w14:paraId="4BDB20D0" w14:textId="77777777" w:rsidR="0085372B" w:rsidRPr="00F37896" w:rsidRDefault="0085372B" w:rsidP="00D332FD">
      <w:pPr>
        <w:numPr>
          <w:ilvl w:val="0"/>
          <w:numId w:val="5"/>
        </w:numPr>
        <w:jc w:val="both"/>
        <w:rPr>
          <w:rFonts w:ascii="Calibri" w:hAnsi="Calibri" w:cs="Calibri"/>
          <w:sz w:val="22"/>
          <w:szCs w:val="22"/>
        </w:rPr>
      </w:pPr>
      <w:r w:rsidRPr="00F37896">
        <w:rPr>
          <w:rFonts w:ascii="Calibri" w:hAnsi="Calibri" w:cs="Calibri"/>
          <w:sz w:val="22"/>
          <w:szCs w:val="22"/>
        </w:rPr>
        <w:t>Ensures records of all income and expenditure are kept and receipts, invoices and supporting documents are adequate.</w:t>
      </w:r>
    </w:p>
    <w:p w14:paraId="30869F42" w14:textId="77777777" w:rsidR="0085372B" w:rsidRPr="00F37896" w:rsidRDefault="0085372B" w:rsidP="00D332FD">
      <w:pPr>
        <w:numPr>
          <w:ilvl w:val="0"/>
          <w:numId w:val="5"/>
        </w:numPr>
        <w:jc w:val="both"/>
        <w:rPr>
          <w:rFonts w:ascii="Calibri" w:hAnsi="Calibri" w:cs="Calibri"/>
          <w:sz w:val="22"/>
          <w:szCs w:val="22"/>
        </w:rPr>
      </w:pPr>
      <w:r w:rsidRPr="00F37896">
        <w:rPr>
          <w:rFonts w:ascii="Calibri" w:hAnsi="Calibri" w:cs="Calibri"/>
          <w:sz w:val="22"/>
          <w:szCs w:val="22"/>
        </w:rPr>
        <w:t>Checks that financial controls are not overridden, by-passed or ignored</w:t>
      </w:r>
    </w:p>
    <w:p w14:paraId="37987CB2" w14:textId="77777777" w:rsidR="0085372B" w:rsidRPr="00F37896" w:rsidRDefault="0085372B" w:rsidP="00D332FD">
      <w:pPr>
        <w:numPr>
          <w:ilvl w:val="0"/>
          <w:numId w:val="5"/>
        </w:numPr>
        <w:jc w:val="both"/>
        <w:rPr>
          <w:rFonts w:ascii="Calibri" w:hAnsi="Calibri" w:cs="Calibri"/>
          <w:sz w:val="22"/>
          <w:szCs w:val="22"/>
        </w:rPr>
      </w:pPr>
      <w:r w:rsidRPr="00F37896">
        <w:rPr>
          <w:rFonts w:ascii="Calibri" w:hAnsi="Calibri" w:cs="Calibri"/>
          <w:sz w:val="22"/>
          <w:szCs w:val="22"/>
        </w:rPr>
        <w:t>Reconciles bank accounts monthly and conducts spot checks</w:t>
      </w:r>
    </w:p>
    <w:p w14:paraId="6FF48AB5" w14:textId="77777777" w:rsidR="0085372B" w:rsidRPr="00F37896" w:rsidRDefault="0085372B" w:rsidP="00D332FD">
      <w:pPr>
        <w:numPr>
          <w:ilvl w:val="0"/>
          <w:numId w:val="5"/>
        </w:numPr>
        <w:jc w:val="both"/>
        <w:rPr>
          <w:rFonts w:ascii="Calibri" w:hAnsi="Calibri" w:cs="Calibri"/>
          <w:sz w:val="22"/>
          <w:szCs w:val="22"/>
        </w:rPr>
      </w:pPr>
      <w:r w:rsidRPr="00F37896">
        <w:rPr>
          <w:rFonts w:ascii="Calibri" w:hAnsi="Calibri" w:cs="Calibri"/>
          <w:sz w:val="22"/>
          <w:szCs w:val="22"/>
        </w:rPr>
        <w:t>Uses tiered delegated authority and signature levels for all payments</w:t>
      </w:r>
    </w:p>
    <w:p w14:paraId="137A3DFD" w14:textId="77777777" w:rsidR="0085372B" w:rsidRPr="00F37896" w:rsidRDefault="0085372B" w:rsidP="00D332FD">
      <w:pPr>
        <w:numPr>
          <w:ilvl w:val="0"/>
          <w:numId w:val="5"/>
        </w:numPr>
        <w:jc w:val="both"/>
        <w:rPr>
          <w:rFonts w:ascii="Calibri" w:hAnsi="Calibri" w:cs="Calibri"/>
          <w:sz w:val="22"/>
          <w:szCs w:val="22"/>
        </w:rPr>
      </w:pPr>
      <w:r w:rsidRPr="00F37896">
        <w:rPr>
          <w:rFonts w:ascii="Calibri" w:hAnsi="Calibri" w:cs="Calibri"/>
          <w:sz w:val="22"/>
          <w:szCs w:val="22"/>
        </w:rPr>
        <w:t>Restricts and closely monitors access to sensitive information</w:t>
      </w:r>
    </w:p>
    <w:p w14:paraId="53A8CCAE" w14:textId="77777777" w:rsidR="0085372B" w:rsidRPr="00F37896" w:rsidRDefault="0085372B" w:rsidP="00D332FD">
      <w:pPr>
        <w:numPr>
          <w:ilvl w:val="0"/>
          <w:numId w:val="5"/>
        </w:numPr>
        <w:jc w:val="both"/>
        <w:rPr>
          <w:rFonts w:ascii="Calibri" w:hAnsi="Calibri" w:cs="Calibri"/>
          <w:sz w:val="22"/>
          <w:szCs w:val="22"/>
        </w:rPr>
      </w:pPr>
      <w:r w:rsidRPr="00F37896">
        <w:rPr>
          <w:rFonts w:ascii="Calibri" w:hAnsi="Calibri" w:cs="Calibri"/>
          <w:sz w:val="22"/>
          <w:szCs w:val="22"/>
        </w:rPr>
        <w:t>Implements an Internal Audit function reviewing processes and procedures on a risk basis</w:t>
      </w:r>
    </w:p>
    <w:p w14:paraId="0DC10AC7" w14:textId="77777777" w:rsidR="0085372B" w:rsidRPr="00F37896" w:rsidRDefault="0085372B" w:rsidP="00D332FD">
      <w:pPr>
        <w:numPr>
          <w:ilvl w:val="0"/>
          <w:numId w:val="5"/>
        </w:numPr>
        <w:jc w:val="both"/>
        <w:rPr>
          <w:rFonts w:ascii="Calibri" w:hAnsi="Calibri" w:cs="Calibri"/>
          <w:sz w:val="22"/>
          <w:szCs w:val="22"/>
        </w:rPr>
      </w:pPr>
      <w:r w:rsidRPr="00F37896">
        <w:rPr>
          <w:rFonts w:ascii="Calibri" w:hAnsi="Calibri" w:cs="Calibri"/>
          <w:sz w:val="22"/>
          <w:szCs w:val="22"/>
        </w:rPr>
        <w:t>Establishes clearly defined roles for staff that include segregation of duties</w:t>
      </w:r>
    </w:p>
    <w:p w14:paraId="41C7266C" w14:textId="77777777" w:rsidR="0085372B" w:rsidRPr="00F37896" w:rsidRDefault="0085372B" w:rsidP="0085372B">
      <w:pPr>
        <w:ind w:left="0"/>
        <w:jc w:val="both"/>
        <w:rPr>
          <w:rFonts w:ascii="Calibri" w:hAnsi="Calibri" w:cs="Calibri"/>
          <w:sz w:val="22"/>
          <w:szCs w:val="22"/>
        </w:rPr>
      </w:pPr>
    </w:p>
    <w:p w14:paraId="1019C492" w14:textId="77777777" w:rsidR="0085372B" w:rsidRPr="00F37896" w:rsidRDefault="0085372B" w:rsidP="0085372B">
      <w:pPr>
        <w:ind w:left="0"/>
        <w:jc w:val="both"/>
        <w:rPr>
          <w:rFonts w:ascii="Calibri" w:hAnsi="Calibri" w:cs="Calibri"/>
          <w:sz w:val="22"/>
          <w:szCs w:val="22"/>
        </w:rPr>
      </w:pPr>
      <w:r w:rsidRPr="00F37896">
        <w:rPr>
          <w:rFonts w:ascii="Calibri" w:hAnsi="Calibri" w:cs="Calibri"/>
          <w:sz w:val="22"/>
          <w:szCs w:val="22"/>
        </w:rPr>
        <w:t>Malaria Consortium has a zero tolerance to fraud and corruption. Malaria Consortium will apply robust sanctions to combat fraud and corruption including disciplinary action and reporting suspected criminal activity to the police.</w:t>
      </w:r>
    </w:p>
    <w:p w14:paraId="4796C584" w14:textId="77777777" w:rsidR="0085372B" w:rsidRPr="00F37896" w:rsidRDefault="0085372B" w:rsidP="0085372B">
      <w:pPr>
        <w:ind w:left="0"/>
        <w:jc w:val="both"/>
        <w:rPr>
          <w:rFonts w:ascii="Calibri" w:hAnsi="Calibri" w:cs="Calibri"/>
          <w:sz w:val="22"/>
          <w:szCs w:val="22"/>
        </w:rPr>
      </w:pPr>
    </w:p>
    <w:p w14:paraId="7E2446CB" w14:textId="77777777" w:rsidR="0085372B" w:rsidRPr="00F37896" w:rsidRDefault="0085372B" w:rsidP="0085372B">
      <w:pPr>
        <w:ind w:left="0"/>
        <w:jc w:val="both"/>
        <w:rPr>
          <w:rFonts w:ascii="Calibri" w:hAnsi="Calibri" w:cs="Calibri"/>
          <w:sz w:val="22"/>
          <w:szCs w:val="22"/>
        </w:rPr>
      </w:pPr>
    </w:p>
    <w:p w14:paraId="50BCE4E3" w14:textId="77777777" w:rsidR="0085372B" w:rsidRPr="00F37896" w:rsidRDefault="0085372B" w:rsidP="0085372B">
      <w:pPr>
        <w:ind w:left="0"/>
        <w:jc w:val="both"/>
        <w:rPr>
          <w:rFonts w:ascii="Calibri" w:hAnsi="Calibri" w:cs="Calibri"/>
          <w:sz w:val="22"/>
          <w:szCs w:val="22"/>
        </w:rPr>
      </w:pPr>
    </w:p>
    <w:p w14:paraId="79A5BE24" w14:textId="77777777" w:rsidR="0085372B" w:rsidRPr="00F37896" w:rsidRDefault="0085372B" w:rsidP="000C014D">
      <w:pPr>
        <w:autoSpaceDE w:val="0"/>
        <w:autoSpaceDN w:val="0"/>
        <w:adjustRightInd w:val="0"/>
        <w:ind w:left="0"/>
        <w:jc w:val="center"/>
        <w:rPr>
          <w:rFonts w:ascii="Calibri" w:hAnsi="Calibri" w:cs="Calibri"/>
          <w:b/>
          <w:bCs/>
          <w:spacing w:val="0"/>
          <w:sz w:val="32"/>
          <w:szCs w:val="22"/>
          <w:u w:val="single"/>
          <w:lang w:eastAsia="en-GB"/>
        </w:rPr>
      </w:pPr>
      <w:r w:rsidRPr="00F37896">
        <w:rPr>
          <w:rFonts w:ascii="Calibri" w:hAnsi="Calibri" w:cs="Calibri"/>
          <w:b/>
          <w:bCs/>
          <w:spacing w:val="0"/>
          <w:sz w:val="22"/>
          <w:szCs w:val="22"/>
          <w:u w:val="single"/>
          <w:lang w:eastAsia="en-GB"/>
        </w:rPr>
        <w:br w:type="page"/>
      </w:r>
      <w:r w:rsidRPr="00F37896">
        <w:rPr>
          <w:rFonts w:ascii="Calibri" w:hAnsi="Calibri" w:cs="Calibri"/>
          <w:b/>
          <w:bCs/>
          <w:spacing w:val="0"/>
          <w:sz w:val="32"/>
          <w:szCs w:val="22"/>
          <w:u w:val="single"/>
          <w:lang w:eastAsia="en-GB"/>
        </w:rPr>
        <w:lastRenderedPageBreak/>
        <w:t>Safeguarding Policy</w:t>
      </w:r>
    </w:p>
    <w:p w14:paraId="667C5793" w14:textId="77777777" w:rsidR="0085372B" w:rsidRPr="00F37896" w:rsidRDefault="0085372B" w:rsidP="0085372B">
      <w:pPr>
        <w:autoSpaceDE w:val="0"/>
        <w:autoSpaceDN w:val="0"/>
        <w:adjustRightInd w:val="0"/>
        <w:ind w:left="0"/>
        <w:jc w:val="both"/>
        <w:rPr>
          <w:rFonts w:ascii="Calibri" w:hAnsi="Calibri" w:cs="Calibri"/>
          <w:spacing w:val="0"/>
          <w:sz w:val="22"/>
          <w:szCs w:val="22"/>
          <w:lang w:eastAsia="en-GB"/>
        </w:rPr>
      </w:pPr>
    </w:p>
    <w:p w14:paraId="4B387CD7" w14:textId="77777777" w:rsidR="0072636D" w:rsidRPr="00F37896" w:rsidRDefault="0072636D" w:rsidP="0072636D">
      <w:pPr>
        <w:pStyle w:val="Heading1"/>
        <w:tabs>
          <w:tab w:val="center" w:pos="1435"/>
          <w:tab w:val="center" w:pos="3437"/>
        </w:tabs>
        <w:ind w:left="0"/>
        <w:rPr>
          <w:sz w:val="22"/>
        </w:rPr>
      </w:pPr>
      <w:r w:rsidRPr="00F37896">
        <w:rPr>
          <w:sz w:val="22"/>
        </w:rPr>
        <w:t xml:space="preserve">1. Purpose and context </w:t>
      </w:r>
    </w:p>
    <w:p w14:paraId="511A2729" w14:textId="77777777" w:rsidR="0072636D" w:rsidRPr="00F37896" w:rsidRDefault="0072636D" w:rsidP="0072636D">
      <w:pPr>
        <w:ind w:left="0" w:right="135"/>
      </w:pPr>
      <w:r w:rsidRPr="00F37896">
        <w:t xml:space="preserve">Malaria Consortium works with communities, governments, academic institutions, and local and international organisations, to ensure effective delivery of services.  Our work often puts those that work for us in position of power in relation to children &amp; vulnerable adults in the communities that we work </w:t>
      </w:r>
      <w:proofErr w:type="gramStart"/>
      <w:r w:rsidRPr="00F37896">
        <w:t>with</w:t>
      </w:r>
      <w:proofErr w:type="gramEnd"/>
      <w:r w:rsidRPr="00F37896">
        <w:t xml:space="preserve"> and we have an obligation not to abuse this power. Our capacity to ensure the protection of children &amp; vulnerable adults depends on the ability of staff and partners to uphold and promote the highest standards of ethical and professional conduct.  </w:t>
      </w:r>
    </w:p>
    <w:p w14:paraId="735D2EAD" w14:textId="77777777" w:rsidR="0072636D" w:rsidRPr="00F37896" w:rsidRDefault="0072636D" w:rsidP="0072636D">
      <w:pPr>
        <w:ind w:left="989" w:right="135"/>
      </w:pPr>
    </w:p>
    <w:p w14:paraId="58D49A6F" w14:textId="77777777" w:rsidR="0072636D" w:rsidRPr="00F37896" w:rsidRDefault="0072636D" w:rsidP="0072636D">
      <w:pPr>
        <w:ind w:left="0" w:right="135"/>
      </w:pPr>
      <w:r w:rsidRPr="00F37896">
        <w:t xml:space="preserve">Malaria Consortium has a strong commitment to the welfare of all beneficiaries and their protection from harassment abuse and exploitation to provide safeguards in </w:t>
      </w:r>
      <w:proofErr w:type="gramStart"/>
      <w:r w:rsidRPr="00F37896">
        <w:t>all of</w:t>
      </w:r>
      <w:proofErr w:type="gramEnd"/>
      <w:r w:rsidRPr="00F37896">
        <w:t xml:space="preserve"> our work with communities. Children and vulnerable adults in those communities can be at particular risk and, it is a collective responsibility to prevent abuse and exploitation.  </w:t>
      </w:r>
    </w:p>
    <w:p w14:paraId="6F356A44" w14:textId="77777777" w:rsidR="0072636D" w:rsidRPr="00F37896" w:rsidRDefault="0072636D" w:rsidP="0072636D">
      <w:pPr>
        <w:ind w:left="0" w:right="135"/>
      </w:pPr>
    </w:p>
    <w:p w14:paraId="6F3A99A7" w14:textId="77777777" w:rsidR="0072636D" w:rsidRPr="00F37896" w:rsidRDefault="0072636D" w:rsidP="0072636D">
      <w:pPr>
        <w:ind w:left="0" w:right="135"/>
      </w:pPr>
      <w:r w:rsidRPr="00F37896">
        <w:t xml:space="preserve">In recognizing our responsibility to protect children and vulnerable adults from any harm that may be caused due to their </w:t>
      </w:r>
      <w:proofErr w:type="gramStart"/>
      <w:r w:rsidRPr="00F37896">
        <w:t>coming into contact with</w:t>
      </w:r>
      <w:proofErr w:type="gramEnd"/>
      <w:r w:rsidRPr="00F37896">
        <w:t xml:space="preserve"> the organisation, Malaria Consortium has developed a Safeguarding Policy, which outlines this commitment and its implications. This policy aims to deter, minimize and remove opportunities for abuse to occur and includes details of how any alleged breaches of the policy can be reported.  </w:t>
      </w:r>
    </w:p>
    <w:p w14:paraId="36258BB0" w14:textId="77777777" w:rsidR="0072636D" w:rsidRPr="00F37896" w:rsidRDefault="0072636D" w:rsidP="0072636D">
      <w:pPr>
        <w:ind w:left="0" w:right="135"/>
      </w:pPr>
    </w:p>
    <w:p w14:paraId="596CA7B1" w14:textId="77777777" w:rsidR="0072636D" w:rsidRPr="00F37896" w:rsidRDefault="0072636D" w:rsidP="0072636D">
      <w:pPr>
        <w:ind w:left="0" w:right="135"/>
      </w:pPr>
      <w:r w:rsidRPr="00F37896">
        <w:t xml:space="preserve">The Safeguarding Policy is accompanied by appendices containing reference information, guidelines, essential forms (e.g. Safeguarding Incident Reporting Form), and must be read in conjunction with its appendices and the </w:t>
      </w:r>
      <w:r w:rsidRPr="00F37896">
        <w:rPr>
          <w:color w:val="008080"/>
        </w:rPr>
        <w:t>Code of Conduct, Equal Opportunities Policy</w:t>
      </w:r>
      <w:r w:rsidRPr="00F37896">
        <w:rPr>
          <w:color w:val="2DBDFF"/>
        </w:rPr>
        <w:t xml:space="preserve"> </w:t>
      </w:r>
      <w:r w:rsidRPr="00F37896">
        <w:t xml:space="preserve">and </w:t>
      </w:r>
      <w:r w:rsidRPr="00F37896">
        <w:rPr>
          <w:color w:val="008080"/>
        </w:rPr>
        <w:t>Dignity at Work Policy.</w:t>
      </w:r>
      <w:r w:rsidRPr="00F37896">
        <w:t xml:space="preserve"> </w:t>
      </w:r>
    </w:p>
    <w:p w14:paraId="386A1974" w14:textId="77777777" w:rsidR="0072636D" w:rsidRPr="00F37896" w:rsidRDefault="0072636D" w:rsidP="0072636D">
      <w:pPr>
        <w:spacing w:after="180" w:line="275" w:lineRule="auto"/>
        <w:ind w:left="0"/>
      </w:pPr>
    </w:p>
    <w:p w14:paraId="595F3D0C" w14:textId="77777777" w:rsidR="0072636D" w:rsidRPr="00F37896" w:rsidRDefault="0072636D" w:rsidP="0072636D">
      <w:pPr>
        <w:spacing w:after="180" w:line="275" w:lineRule="auto"/>
        <w:ind w:left="0"/>
      </w:pPr>
      <w:r w:rsidRPr="00F37896">
        <w:t xml:space="preserve">This policy is aligned with general international standards including the United Nations Convention on the Rights of the Child.  The organisation will comply with laws relating to human trafficking as set out in our </w:t>
      </w:r>
      <w:hyperlink r:id="rId15">
        <w:r w:rsidRPr="00F37896">
          <w:rPr>
            <w:color w:val="007C71"/>
            <w:u w:val="single" w:color="007C71"/>
          </w:rPr>
          <w:t>Modern Slavery Statement</w:t>
        </w:r>
      </w:hyperlink>
      <w:hyperlink r:id="rId16">
        <w:r w:rsidRPr="00F37896">
          <w:t>.</w:t>
        </w:r>
      </w:hyperlink>
      <w:r w:rsidRPr="00F37896">
        <w:t xml:space="preserve"> While Malaria Consortium staff and partners will comply with local legislation, if the standards outlined in this policy are stronger than local legislation, then this policy is to be followed.  </w:t>
      </w:r>
    </w:p>
    <w:p w14:paraId="35B5E142" w14:textId="77777777" w:rsidR="0072636D" w:rsidRPr="00F37896" w:rsidRDefault="0072636D" w:rsidP="0072636D">
      <w:pPr>
        <w:spacing w:after="486"/>
        <w:ind w:left="0" w:right="137"/>
      </w:pPr>
      <w:r w:rsidRPr="00F37896">
        <w:t>The Safeguarding Policy applies to all staff members; any failure to uphold the standards outlined within the policy may result in disciplinary action or dismissal, in accordance with Malaria Consortium’s disciplinary procedures. All staff members and partners; trustees, consultants, contractors, volunteers, interns, partner agencies, sub-grantees, community workers and visitors to projects are expected to abide by this policy.</w:t>
      </w:r>
      <w:r w:rsidRPr="00F37896">
        <w:rPr>
          <w:sz w:val="24"/>
        </w:rPr>
        <w:t xml:space="preserve"> </w:t>
      </w:r>
    </w:p>
    <w:p w14:paraId="1D8F6A09" w14:textId="77777777" w:rsidR="0072636D" w:rsidRPr="00F37896" w:rsidRDefault="0072636D" w:rsidP="0072636D">
      <w:pPr>
        <w:pStyle w:val="Heading1"/>
        <w:tabs>
          <w:tab w:val="center" w:pos="1435"/>
          <w:tab w:val="center" w:pos="2715"/>
        </w:tabs>
        <w:ind w:left="0"/>
        <w:rPr>
          <w:sz w:val="22"/>
        </w:rPr>
      </w:pPr>
      <w:r w:rsidRPr="00F37896">
        <w:rPr>
          <w:sz w:val="22"/>
        </w:rPr>
        <w:t xml:space="preserve">2. Principles </w:t>
      </w:r>
    </w:p>
    <w:p w14:paraId="21E39292" w14:textId="77777777" w:rsidR="0072636D" w:rsidRPr="00F37896" w:rsidRDefault="0072636D" w:rsidP="0072636D">
      <w:pPr>
        <w:spacing w:after="391"/>
        <w:ind w:left="0" w:right="30"/>
      </w:pPr>
      <w:r w:rsidRPr="00F37896">
        <w:t xml:space="preserve">The Safeguarding Policy is committed and guided by the following set of principles: </w:t>
      </w:r>
    </w:p>
    <w:p w14:paraId="327AA077" w14:textId="77777777" w:rsidR="0072636D" w:rsidRPr="00F37896" w:rsidRDefault="0072636D" w:rsidP="0072636D">
      <w:pPr>
        <w:pStyle w:val="Heading2"/>
        <w:spacing w:after="210"/>
      </w:pPr>
      <w:r w:rsidRPr="00F37896">
        <w:t xml:space="preserve">2.1 Mandatory Compliance </w:t>
      </w:r>
    </w:p>
    <w:p w14:paraId="256ABC44" w14:textId="77777777" w:rsidR="0072636D" w:rsidRPr="00F37896" w:rsidRDefault="0072636D" w:rsidP="0072636D">
      <w:pPr>
        <w:spacing w:after="5" w:line="269" w:lineRule="auto"/>
        <w:ind w:left="0" w:right="30"/>
        <w:jc w:val="both"/>
      </w:pPr>
      <w:r w:rsidRPr="00F37896">
        <w:t>Malaria Consortium staff members and partners must ensure they understand the Safeguarding Policy, their responsibilities and how to report any wrongdoing or concerns.</w:t>
      </w:r>
      <w:r w:rsidRPr="00F37896">
        <w:rPr>
          <w:sz w:val="24"/>
        </w:rPr>
        <w:t xml:space="preserve"> </w:t>
      </w:r>
      <w:r w:rsidRPr="00F37896">
        <w:t xml:space="preserve">This policy, and its accompanying appendices are mandatory for all Malaria Consortium staff and </w:t>
      </w:r>
      <w:proofErr w:type="gramStart"/>
      <w:r w:rsidRPr="00F37896">
        <w:t>partners</w:t>
      </w:r>
      <w:proofErr w:type="gramEnd"/>
      <w:r w:rsidRPr="00F37896">
        <w:t xml:space="preserve"> and no exceptions will be made.</w:t>
      </w:r>
      <w:r w:rsidRPr="00F37896">
        <w:rPr>
          <w:sz w:val="24"/>
        </w:rPr>
        <w:t xml:space="preserve"> </w:t>
      </w:r>
    </w:p>
    <w:p w14:paraId="0AC537AD" w14:textId="77777777" w:rsidR="0072636D" w:rsidRPr="00F37896" w:rsidRDefault="0072636D" w:rsidP="0072636D">
      <w:pPr>
        <w:spacing w:after="257" w:line="250" w:lineRule="auto"/>
        <w:ind w:left="0" w:right="61"/>
        <w:rPr>
          <w:rFonts w:ascii="Calibri" w:eastAsia="Calibri" w:hAnsi="Calibri" w:cs="Calibri"/>
          <w:sz w:val="24"/>
        </w:rPr>
      </w:pPr>
      <w:r w:rsidRPr="00F37896">
        <w:rPr>
          <w:rFonts w:ascii="Calibri" w:eastAsia="Calibri" w:hAnsi="Calibri" w:cs="Calibri"/>
          <w:sz w:val="24"/>
        </w:rPr>
        <w:t xml:space="preserve">Malaria Consortium complies with reporting requirements from donors and relevant bodies on Safeguarding and Human Trafficking concerns. </w:t>
      </w:r>
    </w:p>
    <w:p w14:paraId="4AF59973" w14:textId="77777777" w:rsidR="0072636D" w:rsidRPr="00F37896" w:rsidRDefault="0072636D" w:rsidP="0072636D">
      <w:pPr>
        <w:pStyle w:val="Heading2"/>
        <w:spacing w:after="210"/>
      </w:pPr>
      <w:r w:rsidRPr="00F37896">
        <w:t xml:space="preserve">2.2 Upholding of Protection Rights </w:t>
      </w:r>
    </w:p>
    <w:p w14:paraId="4B0CB40F" w14:textId="77777777" w:rsidR="0072636D" w:rsidRPr="00F37896" w:rsidRDefault="0072636D" w:rsidP="00D332FD">
      <w:pPr>
        <w:numPr>
          <w:ilvl w:val="0"/>
          <w:numId w:val="15"/>
        </w:numPr>
        <w:spacing w:after="50" w:line="269" w:lineRule="auto"/>
        <w:ind w:left="426" w:right="30" w:hanging="360"/>
        <w:jc w:val="both"/>
      </w:pPr>
      <w:r w:rsidRPr="00F37896">
        <w:t xml:space="preserve">All children and vulnerable adults have equal rights to protection from harm. They should be empowered to understand their rights in this </w:t>
      </w:r>
      <w:proofErr w:type="gramStart"/>
      <w:r w:rsidRPr="00F37896">
        <w:t>area, and</w:t>
      </w:r>
      <w:proofErr w:type="gramEnd"/>
      <w:r w:rsidRPr="00F37896">
        <w:t xml:space="preserve"> made aware of what is acceptable and what they can do if there is a problem or concern.  </w:t>
      </w:r>
    </w:p>
    <w:p w14:paraId="416470C7" w14:textId="77777777" w:rsidR="0072636D" w:rsidRPr="00F37896" w:rsidRDefault="0072636D" w:rsidP="00D332FD">
      <w:pPr>
        <w:numPr>
          <w:ilvl w:val="0"/>
          <w:numId w:val="15"/>
        </w:numPr>
        <w:spacing w:after="30" w:line="269" w:lineRule="auto"/>
        <w:ind w:left="426" w:right="30" w:hanging="360"/>
        <w:jc w:val="both"/>
      </w:pPr>
      <w:r w:rsidRPr="00F37896">
        <w:t xml:space="preserve">Everybody has a responsibility to support the protection of children and vulnerable adults. </w:t>
      </w:r>
    </w:p>
    <w:p w14:paraId="45474727" w14:textId="77777777" w:rsidR="0072636D" w:rsidRPr="00F37896" w:rsidRDefault="0072636D" w:rsidP="00D332FD">
      <w:pPr>
        <w:numPr>
          <w:ilvl w:val="0"/>
          <w:numId w:val="15"/>
        </w:numPr>
        <w:spacing w:after="50" w:line="269" w:lineRule="auto"/>
        <w:ind w:left="426" w:right="30" w:hanging="360"/>
        <w:jc w:val="both"/>
      </w:pPr>
      <w:r w:rsidRPr="00F37896">
        <w:lastRenderedPageBreak/>
        <w:t xml:space="preserve">Organisations have a duty of care to children and vulnerable adults with whom they work, are in contact with, or who are affected by their work and operations. </w:t>
      </w:r>
    </w:p>
    <w:p w14:paraId="5A817A3C" w14:textId="77777777" w:rsidR="0072636D" w:rsidRPr="00F37896" w:rsidRDefault="0072636D" w:rsidP="00D332FD">
      <w:pPr>
        <w:numPr>
          <w:ilvl w:val="0"/>
          <w:numId w:val="15"/>
        </w:numPr>
        <w:spacing w:after="52" w:line="269" w:lineRule="auto"/>
        <w:ind w:left="426" w:right="30" w:hanging="360"/>
        <w:jc w:val="both"/>
      </w:pPr>
      <w:r w:rsidRPr="00F37896">
        <w:t xml:space="preserve">If working with partners, organisations have a responsibility to help any partner meet the minimum requirements on protection. </w:t>
      </w:r>
    </w:p>
    <w:p w14:paraId="343B2C2F" w14:textId="77777777" w:rsidR="0072636D" w:rsidRPr="00F37896" w:rsidRDefault="0072636D" w:rsidP="00D332FD">
      <w:pPr>
        <w:numPr>
          <w:ilvl w:val="0"/>
          <w:numId w:val="15"/>
        </w:numPr>
        <w:spacing w:after="50" w:line="269" w:lineRule="auto"/>
        <w:ind w:left="426" w:right="30" w:hanging="360"/>
        <w:jc w:val="both"/>
      </w:pPr>
      <w:r w:rsidRPr="00F37896">
        <w:t xml:space="preserve">The Human Rights of children and vulnerable adults will be respected and everyone the organisation </w:t>
      </w:r>
      <w:proofErr w:type="gramStart"/>
      <w:r w:rsidRPr="00F37896">
        <w:t>comes into contact with</w:t>
      </w:r>
      <w:proofErr w:type="gramEnd"/>
      <w:r w:rsidRPr="00F37896">
        <w:t xml:space="preserve"> will be treated with respect and dignity regardless of age, disability, gender, civil status, race, religion or belief; gender and sexual orientation. </w:t>
      </w:r>
    </w:p>
    <w:p w14:paraId="5D1ADF7D" w14:textId="77777777" w:rsidR="0072636D" w:rsidRPr="00F37896" w:rsidRDefault="0072636D" w:rsidP="00D332FD">
      <w:pPr>
        <w:numPr>
          <w:ilvl w:val="0"/>
          <w:numId w:val="15"/>
        </w:numPr>
        <w:spacing w:after="52" w:line="269" w:lineRule="auto"/>
        <w:ind w:left="426" w:right="30" w:hanging="360"/>
        <w:jc w:val="both"/>
      </w:pPr>
      <w:r w:rsidRPr="00F37896">
        <w:t xml:space="preserve">No form of discrimination, harassment, or abuse (physical, sexual or verbal), intimidation or exploitation is acceptable. </w:t>
      </w:r>
    </w:p>
    <w:p w14:paraId="6AFCA522" w14:textId="77777777" w:rsidR="0072636D" w:rsidRPr="00F37896" w:rsidRDefault="0072636D" w:rsidP="00D332FD">
      <w:pPr>
        <w:numPr>
          <w:ilvl w:val="0"/>
          <w:numId w:val="15"/>
        </w:numPr>
        <w:spacing w:after="161" w:line="269" w:lineRule="auto"/>
        <w:ind w:left="426" w:right="30" w:hanging="360"/>
        <w:jc w:val="both"/>
      </w:pPr>
      <w:r w:rsidRPr="00F37896">
        <w:t xml:space="preserve">The best interests of the child or vulnerable adult will guide safeguarding decisions. </w:t>
      </w:r>
    </w:p>
    <w:p w14:paraId="79580AAD" w14:textId="77777777" w:rsidR="0072636D" w:rsidRPr="00F37896" w:rsidRDefault="0072636D" w:rsidP="0072636D">
      <w:pPr>
        <w:spacing w:after="161" w:line="269" w:lineRule="auto"/>
        <w:ind w:left="426" w:right="30"/>
        <w:jc w:val="both"/>
      </w:pPr>
    </w:p>
    <w:p w14:paraId="419E7C78" w14:textId="77777777" w:rsidR="0072636D" w:rsidRPr="00F37896" w:rsidRDefault="0072636D" w:rsidP="0072636D">
      <w:pPr>
        <w:pStyle w:val="Heading2"/>
        <w:spacing w:after="241"/>
      </w:pPr>
      <w:r w:rsidRPr="00F37896">
        <w:t xml:space="preserve">2.3 Zero Tolerance of Abuse and Exploitation </w:t>
      </w:r>
    </w:p>
    <w:p w14:paraId="7819D78A" w14:textId="77777777" w:rsidR="0072636D" w:rsidRPr="00F37896" w:rsidRDefault="0072636D" w:rsidP="00D332FD">
      <w:pPr>
        <w:numPr>
          <w:ilvl w:val="0"/>
          <w:numId w:val="16"/>
        </w:numPr>
        <w:spacing w:after="52" w:line="269" w:lineRule="auto"/>
        <w:ind w:left="426" w:right="135" w:hanging="360"/>
        <w:jc w:val="both"/>
      </w:pPr>
      <w:r w:rsidRPr="00F37896">
        <w:t xml:space="preserve">Malaria Consortium operates a </w:t>
      </w:r>
      <w:proofErr w:type="gramStart"/>
      <w:r w:rsidRPr="00F37896">
        <w:t>zero tolerance</w:t>
      </w:r>
      <w:proofErr w:type="gramEnd"/>
      <w:r w:rsidRPr="00F37896">
        <w:t xml:space="preserve"> approach to abuse and exploitation. [Under no circumstances will any abuse by Malaria Consortium staff and partners be tolerated, and any instances will be dealt with according to Malaria Consortium disciplinary procedures and referred to local authorities]. </w:t>
      </w:r>
    </w:p>
    <w:p w14:paraId="126EC212" w14:textId="77777777" w:rsidR="0072636D" w:rsidRPr="00F37896" w:rsidRDefault="0072636D" w:rsidP="00D332FD">
      <w:pPr>
        <w:numPr>
          <w:ilvl w:val="0"/>
          <w:numId w:val="16"/>
        </w:numPr>
        <w:spacing w:after="50" w:line="269" w:lineRule="auto"/>
        <w:ind w:left="426" w:right="135" w:hanging="360"/>
        <w:jc w:val="both"/>
      </w:pPr>
      <w:r w:rsidRPr="00F37896">
        <w:t xml:space="preserve">The organisation is open and transparent. Safeguarding concerns will be raised and discussed, poor practice and inappropriate behaviour will be challenged and addressed, and safeguarding measures will be continuously reviewed and strengthened to ensure the organisation remains accountable to children and vulnerable adults. </w:t>
      </w:r>
    </w:p>
    <w:p w14:paraId="3E17E69C" w14:textId="77777777" w:rsidR="0072636D" w:rsidRPr="00F37896" w:rsidRDefault="0072636D" w:rsidP="00D332FD">
      <w:pPr>
        <w:numPr>
          <w:ilvl w:val="0"/>
          <w:numId w:val="16"/>
        </w:numPr>
        <w:spacing w:after="52" w:line="269" w:lineRule="auto"/>
        <w:ind w:left="426" w:right="135" w:hanging="360"/>
        <w:jc w:val="both"/>
      </w:pPr>
      <w:r w:rsidRPr="00F37896">
        <w:t xml:space="preserve">Managers have a particular responsibility to uphold the highest standards, to set a good example, and to create a working environment that supports and empowers staff. They have a responsibility to understand and promote the policy. They must do all they can to prevent, report and respond appropriately to any concern or potential breaches of the policy. </w:t>
      </w:r>
    </w:p>
    <w:p w14:paraId="35F6BFBF" w14:textId="77777777" w:rsidR="0072636D" w:rsidRPr="00F37896" w:rsidRDefault="0072636D" w:rsidP="00D332FD">
      <w:pPr>
        <w:numPr>
          <w:ilvl w:val="0"/>
          <w:numId w:val="16"/>
        </w:numPr>
        <w:spacing w:after="53" w:line="269" w:lineRule="auto"/>
        <w:ind w:left="426" w:right="135" w:hanging="360"/>
        <w:jc w:val="both"/>
      </w:pPr>
      <w:r w:rsidRPr="00F37896">
        <w:t xml:space="preserve">Zero tolerance of inappropriate behaviour applies whether a proven incident happen in or out of working hours. </w:t>
      </w:r>
    </w:p>
    <w:p w14:paraId="5626CA64" w14:textId="77777777" w:rsidR="0072636D" w:rsidRPr="00F37896" w:rsidRDefault="0072636D" w:rsidP="00D332FD">
      <w:pPr>
        <w:numPr>
          <w:ilvl w:val="0"/>
          <w:numId w:val="16"/>
        </w:numPr>
        <w:spacing w:after="505" w:line="269" w:lineRule="auto"/>
        <w:ind w:left="426" w:right="135" w:hanging="360"/>
        <w:jc w:val="both"/>
      </w:pPr>
      <w:r w:rsidRPr="00F37896">
        <w:t xml:space="preserve">Malaria Consortium safeguarding approach prevails in all the stages of our operations, projects and activities, thus ensuring the organisation does not harm children and vulnerable adults.  </w:t>
      </w:r>
    </w:p>
    <w:p w14:paraId="292F4D86" w14:textId="77777777" w:rsidR="0072636D" w:rsidRPr="00F37896" w:rsidRDefault="0072636D" w:rsidP="0072636D">
      <w:pPr>
        <w:pStyle w:val="Heading1"/>
        <w:tabs>
          <w:tab w:val="center" w:pos="1435"/>
          <w:tab w:val="center" w:pos="2467"/>
        </w:tabs>
        <w:ind w:left="0"/>
        <w:rPr>
          <w:sz w:val="22"/>
        </w:rPr>
      </w:pPr>
      <w:r w:rsidRPr="00F37896">
        <w:rPr>
          <w:sz w:val="22"/>
        </w:rPr>
        <w:t>3</w:t>
      </w:r>
      <w:r w:rsidRPr="00F37896">
        <w:rPr>
          <w:rFonts w:eastAsia="Arial"/>
          <w:sz w:val="22"/>
        </w:rPr>
        <w:t xml:space="preserve"> </w:t>
      </w:r>
      <w:r w:rsidRPr="00F37896">
        <w:rPr>
          <w:sz w:val="22"/>
        </w:rPr>
        <w:t xml:space="preserve">Scope </w:t>
      </w:r>
    </w:p>
    <w:p w14:paraId="16BDD670" w14:textId="77777777" w:rsidR="0072636D" w:rsidRPr="00F37896" w:rsidRDefault="0072636D" w:rsidP="0072636D">
      <w:pPr>
        <w:ind w:left="0" w:right="30"/>
      </w:pPr>
      <w:r w:rsidRPr="00F37896">
        <w:t xml:space="preserve">The policy applies to all staff and partners: Trustees, consultants, contractors, </w:t>
      </w:r>
      <w:r w:rsidRPr="00F37896">
        <w:rPr>
          <w:sz w:val="21"/>
        </w:rPr>
        <w:t>volunteers, interns,</w:t>
      </w:r>
      <w:r w:rsidRPr="00F37896">
        <w:t xml:space="preserve"> partner agencies, sub-grantees, community workers and visitors to projects. In this policy “Staff Members” is taken to refer to all these categories.  </w:t>
      </w:r>
    </w:p>
    <w:p w14:paraId="0BD8487A" w14:textId="77777777" w:rsidR="0072636D" w:rsidRPr="00F37896" w:rsidRDefault="0072636D" w:rsidP="0072636D">
      <w:pPr>
        <w:pStyle w:val="Heading1"/>
        <w:tabs>
          <w:tab w:val="center" w:pos="1435"/>
          <w:tab w:val="center" w:pos="3507"/>
        </w:tabs>
        <w:ind w:left="0"/>
        <w:rPr>
          <w:sz w:val="22"/>
        </w:rPr>
      </w:pPr>
      <w:r w:rsidRPr="00F37896">
        <w:rPr>
          <w:sz w:val="22"/>
        </w:rPr>
        <w:t>4</w:t>
      </w:r>
      <w:r w:rsidRPr="00F37896">
        <w:rPr>
          <w:rFonts w:eastAsia="Arial"/>
          <w:sz w:val="22"/>
        </w:rPr>
        <w:t xml:space="preserve"> </w:t>
      </w:r>
      <w:r w:rsidRPr="00F37896">
        <w:rPr>
          <w:rFonts w:eastAsia="Arial"/>
          <w:sz w:val="22"/>
        </w:rPr>
        <w:tab/>
      </w:r>
      <w:r w:rsidRPr="00F37896">
        <w:rPr>
          <w:sz w:val="22"/>
        </w:rPr>
        <w:t xml:space="preserve">Definitions and terms </w:t>
      </w:r>
    </w:p>
    <w:p w14:paraId="0361363C" w14:textId="77777777" w:rsidR="0072636D" w:rsidRPr="00F37896" w:rsidRDefault="0072636D" w:rsidP="0072636D">
      <w:pPr>
        <w:ind w:left="0" w:right="30"/>
      </w:pPr>
      <w:r w:rsidRPr="00F37896">
        <w:t xml:space="preserve">The following definitions will be used throughout the policy. Further definitions can be found in </w:t>
      </w:r>
      <w:r w:rsidRPr="00F37896">
        <w:rPr>
          <w:rFonts w:ascii="Calibri" w:eastAsia="Calibri" w:hAnsi="Calibri" w:cs="Calibri"/>
          <w:b/>
        </w:rPr>
        <w:t>Appendix I</w:t>
      </w:r>
      <w:r w:rsidRPr="00F37896">
        <w:t xml:space="preserve">.  </w:t>
      </w:r>
    </w:p>
    <w:p w14:paraId="436A3AF8" w14:textId="77777777" w:rsidR="0072636D" w:rsidRPr="00F37896" w:rsidRDefault="0072636D" w:rsidP="0072636D">
      <w:pPr>
        <w:ind w:left="0" w:right="30"/>
        <w:rPr>
          <w:rFonts w:ascii="Calibri" w:eastAsia="Calibri" w:hAnsi="Calibri" w:cs="Calibri"/>
          <w:b/>
        </w:rPr>
      </w:pPr>
    </w:p>
    <w:p w14:paraId="5D650526" w14:textId="77777777" w:rsidR="0072636D" w:rsidRPr="00F37896" w:rsidRDefault="0072636D" w:rsidP="0072636D">
      <w:pPr>
        <w:ind w:left="0" w:right="30"/>
      </w:pPr>
      <w:r w:rsidRPr="00F37896">
        <w:rPr>
          <w:rFonts w:ascii="Calibri" w:eastAsia="Calibri" w:hAnsi="Calibri" w:cs="Calibri"/>
          <w:b/>
        </w:rPr>
        <w:t xml:space="preserve">Child: </w:t>
      </w:r>
      <w:r w:rsidRPr="00F37896">
        <w:t xml:space="preserve">This policy regards a child as anyone under the age of 18 years, irrespective of alternative local definitions.  </w:t>
      </w:r>
    </w:p>
    <w:p w14:paraId="07836078" w14:textId="77777777" w:rsidR="0072636D" w:rsidRPr="00F37896" w:rsidRDefault="0072636D" w:rsidP="0072636D">
      <w:pPr>
        <w:ind w:left="0" w:right="30"/>
      </w:pPr>
      <w:r w:rsidRPr="00F37896">
        <w:rPr>
          <w:rFonts w:ascii="Calibri" w:eastAsia="Calibri" w:hAnsi="Calibri" w:cs="Calibri"/>
          <w:b/>
        </w:rPr>
        <w:t>Protection</w:t>
      </w:r>
      <w:r w:rsidRPr="00F37896">
        <w:t xml:space="preserve">: Protection includes ensuring that individual basic human rights, welfare and physical security are recognised, safeguarded and protected in accordance with international standards. </w:t>
      </w:r>
    </w:p>
    <w:p w14:paraId="56189104" w14:textId="77777777" w:rsidR="0072636D" w:rsidRPr="00F37896" w:rsidRDefault="0072636D" w:rsidP="0072636D">
      <w:pPr>
        <w:ind w:left="0" w:right="135"/>
      </w:pPr>
      <w:r w:rsidRPr="00F37896">
        <w:rPr>
          <w:rFonts w:ascii="Calibri" w:eastAsia="Calibri" w:hAnsi="Calibri" w:cs="Calibri"/>
          <w:b/>
        </w:rPr>
        <w:t>Safeguarding:</w:t>
      </w:r>
      <w:r w:rsidRPr="00F37896">
        <w:t xml:space="preserve"> safeguarding is the combination of policies and actions undertaken to protect children and vulnerable adults by mitigating risks, responding to and referring cases, to ensure no harm </w:t>
      </w:r>
      <w:proofErr w:type="gramStart"/>
      <w:r w:rsidRPr="00F37896">
        <w:t>as a result of</w:t>
      </w:r>
      <w:proofErr w:type="gramEnd"/>
      <w:r w:rsidRPr="00F37896">
        <w:t xml:space="preserve"> association with the organisation.   </w:t>
      </w:r>
    </w:p>
    <w:p w14:paraId="078033DA" w14:textId="77777777" w:rsidR="0072636D" w:rsidRPr="00F37896" w:rsidRDefault="0072636D" w:rsidP="0072636D">
      <w:pPr>
        <w:ind w:left="0" w:right="136"/>
      </w:pPr>
      <w:r w:rsidRPr="00F37896">
        <w:rPr>
          <w:rFonts w:ascii="Calibri" w:eastAsia="Calibri" w:hAnsi="Calibri" w:cs="Calibri"/>
          <w:b/>
        </w:rPr>
        <w:t>Sexual exploitation:</w:t>
      </w:r>
      <w:r w:rsidRPr="00F37896">
        <w:t xml:space="preserve"> Is the abuse of vulnerability, differential power, or trust for sexual purposes; this includes profiting monetarily, socially or politically from the sexual exploitation of another. Prostitution, human trafficking for sexual abuse, modern slavery and exploitation are only some examples of this.  </w:t>
      </w:r>
    </w:p>
    <w:p w14:paraId="5C51ED2A" w14:textId="77777777" w:rsidR="0072636D" w:rsidRPr="00F37896" w:rsidRDefault="0072636D" w:rsidP="0072636D">
      <w:pPr>
        <w:spacing w:after="508"/>
        <w:ind w:left="0" w:right="135"/>
      </w:pPr>
      <w:r w:rsidRPr="00F37896">
        <w:rPr>
          <w:rFonts w:ascii="Calibri" w:eastAsia="Calibri" w:hAnsi="Calibri" w:cs="Calibri"/>
          <w:b/>
        </w:rPr>
        <w:t>Vulnerable adult</w:t>
      </w:r>
      <w:r w:rsidRPr="00F37896">
        <w:t xml:space="preserve">: is defined as someone over the age of 18 unable to take care of themselves / protect themselves from harm or exploitation; or who, due to their gender, mental or physical health, disability, or as a result of disasters and conflicts, are deemed to be at risk of being abused. </w:t>
      </w:r>
    </w:p>
    <w:p w14:paraId="4E043C39" w14:textId="77777777" w:rsidR="0072636D" w:rsidRPr="00F37896" w:rsidRDefault="0072636D" w:rsidP="0072636D">
      <w:pPr>
        <w:pStyle w:val="Heading1"/>
        <w:tabs>
          <w:tab w:val="center" w:pos="1435"/>
          <w:tab w:val="center" w:pos="3145"/>
        </w:tabs>
        <w:ind w:left="0"/>
        <w:rPr>
          <w:sz w:val="22"/>
        </w:rPr>
      </w:pPr>
      <w:r w:rsidRPr="00F37896">
        <w:rPr>
          <w:sz w:val="22"/>
        </w:rPr>
        <w:lastRenderedPageBreak/>
        <w:t>5</w:t>
      </w:r>
      <w:r w:rsidRPr="00F37896">
        <w:rPr>
          <w:rFonts w:eastAsia="Arial"/>
          <w:sz w:val="22"/>
        </w:rPr>
        <w:t xml:space="preserve"> </w:t>
      </w:r>
      <w:r w:rsidRPr="00F37896">
        <w:rPr>
          <w:rFonts w:eastAsia="Arial"/>
          <w:sz w:val="22"/>
        </w:rPr>
        <w:tab/>
      </w:r>
      <w:r w:rsidRPr="00F37896">
        <w:rPr>
          <w:sz w:val="22"/>
        </w:rPr>
        <w:t xml:space="preserve">Implementation  </w:t>
      </w:r>
    </w:p>
    <w:p w14:paraId="138739FD" w14:textId="77777777" w:rsidR="0072636D" w:rsidRPr="00F37896" w:rsidRDefault="0072636D" w:rsidP="0072636D">
      <w:pPr>
        <w:ind w:left="0" w:right="30"/>
      </w:pPr>
      <w:r w:rsidRPr="00F37896">
        <w:t xml:space="preserve">Malaria Consortium will work to reduce the risk of abuse and exploitation of children and vulnerable adults by staff and partners by following the procedures outlined below. </w:t>
      </w:r>
    </w:p>
    <w:p w14:paraId="45C86C3C" w14:textId="77777777" w:rsidR="0072636D" w:rsidRPr="00F37896" w:rsidRDefault="0072636D" w:rsidP="0072636D">
      <w:pPr>
        <w:spacing w:after="389"/>
        <w:ind w:left="0" w:right="136"/>
      </w:pPr>
    </w:p>
    <w:p w14:paraId="34ED2505" w14:textId="77777777" w:rsidR="0072636D" w:rsidRPr="00F37896" w:rsidRDefault="0072636D" w:rsidP="0072636D">
      <w:pPr>
        <w:spacing w:after="389"/>
        <w:ind w:left="0" w:right="136"/>
      </w:pPr>
      <w:r w:rsidRPr="00F37896">
        <w:t xml:space="preserve">For each country where Malaria Consortium operates, the Country Director will act as the Safeguarding Focal point. For the UK office, the focal point will be the HR Director. The Safeguarding focal point will serve as the first point of contact for any safeguarding concerns and support staff in understanding Malaria Consortium’s safeguarding responsibilities. There is a designated Trustee that acts as the organisation’s Safeguarding Focal Point who oversees the implementation of this policy. </w:t>
      </w:r>
    </w:p>
    <w:p w14:paraId="08B207E3" w14:textId="77777777" w:rsidR="0072636D" w:rsidRPr="00F37896" w:rsidRDefault="0072636D" w:rsidP="00D332FD">
      <w:pPr>
        <w:pStyle w:val="Heading2"/>
        <w:numPr>
          <w:ilvl w:val="1"/>
          <w:numId w:val="6"/>
        </w:numPr>
      </w:pPr>
      <w:r w:rsidRPr="00F37896">
        <w:t xml:space="preserve">Prevention </w:t>
      </w:r>
    </w:p>
    <w:p w14:paraId="30E5457D" w14:textId="77777777" w:rsidR="0072636D" w:rsidRPr="00F37896" w:rsidRDefault="0072636D" w:rsidP="0072636D">
      <w:pPr>
        <w:pStyle w:val="Heading3"/>
        <w:numPr>
          <w:ilvl w:val="0"/>
          <w:numId w:val="0"/>
        </w:numPr>
      </w:pPr>
    </w:p>
    <w:p w14:paraId="66A7A4D3" w14:textId="77777777" w:rsidR="0072636D" w:rsidRPr="00F37896" w:rsidRDefault="0072636D" w:rsidP="0072636D">
      <w:pPr>
        <w:pStyle w:val="Heading3"/>
        <w:numPr>
          <w:ilvl w:val="0"/>
          <w:numId w:val="0"/>
        </w:numPr>
        <w:ind w:left="360" w:hanging="360"/>
      </w:pPr>
      <w:r w:rsidRPr="00F37896">
        <w:t xml:space="preserve">5.1.1 Risk Assessment and Programme Design </w:t>
      </w:r>
    </w:p>
    <w:p w14:paraId="486B1961" w14:textId="77777777" w:rsidR="0072636D" w:rsidRPr="00F37896" w:rsidRDefault="0072636D" w:rsidP="0072636D">
      <w:pPr>
        <w:ind w:left="0" w:right="135"/>
      </w:pPr>
      <w:r w:rsidRPr="00F37896">
        <w:t xml:space="preserve">Malaria Consortium will design programmes in a way which </w:t>
      </w:r>
      <w:proofErr w:type="gramStart"/>
      <w:r w:rsidRPr="00F37896">
        <w:t>takes into account</w:t>
      </w:r>
      <w:proofErr w:type="gramEnd"/>
      <w:r w:rsidRPr="00F37896">
        <w:t xml:space="preserve"> potential risks to children and vulnerable </w:t>
      </w:r>
      <w:proofErr w:type="gramStart"/>
      <w:r w:rsidRPr="00F37896">
        <w:t>adults, and</w:t>
      </w:r>
      <w:proofErr w:type="gramEnd"/>
      <w:r w:rsidRPr="00F37896">
        <w:t xml:space="preserve"> acts to minimise any identified risks. Risks can be intended or unintended, and can be from Malaria Consortium staff, volunteers, vendors, or others associated with the organisation. Risks can also be incidental, such as an activity in which mothers are expected to leave their children at home unattended. Malaria Consortium incorporates safeguarding into any standard risk assessment it conducts when designing a new project (see</w:t>
      </w:r>
      <w:r w:rsidRPr="00F37896">
        <w:rPr>
          <w:rFonts w:ascii="Calibri" w:eastAsia="Calibri" w:hAnsi="Calibri" w:cs="Calibri"/>
          <w:b/>
        </w:rPr>
        <w:t xml:space="preserve"> Appendix III, Safeguarding Risk Assessment Checklist</w:t>
      </w:r>
      <w:r w:rsidRPr="00F37896">
        <w:t xml:space="preserve">). All projects approved will be assessed for their potential risks to children and vulnerable adults, and mitigation strategies developed.  Project managers will be responsible for conducting a safeguarding risk assessment for each of their projects, and ensuring the policy is </w:t>
      </w:r>
      <w:proofErr w:type="gramStart"/>
      <w:r w:rsidRPr="00F37896">
        <w:t>implemented at all times</w:t>
      </w:r>
      <w:proofErr w:type="gramEnd"/>
      <w:r w:rsidRPr="00F37896">
        <w:t xml:space="preserve">.  </w:t>
      </w:r>
    </w:p>
    <w:p w14:paraId="4FB97933" w14:textId="77777777" w:rsidR="0072636D" w:rsidRPr="00F37896" w:rsidRDefault="0072636D" w:rsidP="0072636D">
      <w:pPr>
        <w:ind w:left="0" w:right="135"/>
      </w:pPr>
    </w:p>
    <w:p w14:paraId="196B8700" w14:textId="77777777" w:rsidR="0072636D" w:rsidRPr="00F37896" w:rsidRDefault="0072636D" w:rsidP="0072636D">
      <w:pPr>
        <w:ind w:left="0" w:right="135"/>
      </w:pPr>
      <w:r w:rsidRPr="00F37896">
        <w:t xml:space="preserve">On completion of the </w:t>
      </w:r>
      <w:r w:rsidRPr="00F37896">
        <w:rPr>
          <w:rFonts w:ascii="Calibri" w:eastAsia="Calibri" w:hAnsi="Calibri" w:cs="Calibri"/>
          <w:b/>
        </w:rPr>
        <w:t>Safeguarding Risk Assessment Checklist</w:t>
      </w:r>
      <w:r w:rsidRPr="00F37896">
        <w:t xml:space="preserve"> (</w:t>
      </w:r>
      <w:r w:rsidRPr="00F37896">
        <w:rPr>
          <w:rFonts w:ascii="Calibri" w:eastAsia="Calibri" w:hAnsi="Calibri" w:cs="Calibri"/>
          <w:b/>
        </w:rPr>
        <w:t>Appendix III</w:t>
      </w:r>
      <w:r w:rsidRPr="00F37896">
        <w:t>), the project/programme manager must liaise with the Country or Regional Director (as Safeguarding Focal person) to discuss risks and scores and a risk level must be agreed for job descriptions, please see</w:t>
      </w:r>
      <w:r w:rsidRPr="00F37896">
        <w:rPr>
          <w:color w:val="007C71"/>
          <w:sz w:val="32"/>
        </w:rPr>
        <w:t xml:space="preserve"> </w:t>
      </w:r>
      <w:r w:rsidRPr="00F37896">
        <w:rPr>
          <w:rFonts w:ascii="Calibri" w:eastAsia="Calibri" w:hAnsi="Calibri" w:cs="Calibri"/>
          <w:b/>
        </w:rPr>
        <w:t>Malaria Consortium Safeguarding Risk Levels (Appendix II).</w:t>
      </w:r>
      <w:r w:rsidRPr="00F37896">
        <w:t xml:space="preserve"> The Country or Regional Directors are responsible for ensuring that all job descriptions reflect the level of risk for each role and the actions that should be taken to mitigate the risk are written and approved and signed by the Regional Programmes Director and the Human Resource Director. The allocation of the right risk level of a particular job description will be assessed as part of the job evaluation process. </w:t>
      </w:r>
    </w:p>
    <w:p w14:paraId="4D26CCF0" w14:textId="77777777" w:rsidR="0072636D" w:rsidRPr="00F37896" w:rsidRDefault="0072636D" w:rsidP="0072636D">
      <w:pPr>
        <w:pStyle w:val="Heading3"/>
        <w:numPr>
          <w:ilvl w:val="0"/>
          <w:numId w:val="0"/>
        </w:numPr>
        <w:ind w:left="360" w:hanging="360"/>
      </w:pPr>
    </w:p>
    <w:p w14:paraId="6490E708" w14:textId="77777777" w:rsidR="0072636D" w:rsidRPr="00F37896" w:rsidRDefault="0072636D" w:rsidP="0072636D">
      <w:pPr>
        <w:pStyle w:val="Heading3"/>
        <w:numPr>
          <w:ilvl w:val="0"/>
          <w:numId w:val="0"/>
        </w:numPr>
        <w:ind w:left="360" w:hanging="360"/>
      </w:pPr>
      <w:r w:rsidRPr="00F37896">
        <w:t xml:space="preserve">5.1.2 Recruitment and Selection </w:t>
      </w:r>
    </w:p>
    <w:p w14:paraId="25FC0190" w14:textId="77777777" w:rsidR="0072636D" w:rsidRPr="00F37896" w:rsidRDefault="0072636D" w:rsidP="0072636D">
      <w:pPr>
        <w:ind w:left="0" w:right="137"/>
      </w:pPr>
      <w:r w:rsidRPr="00F37896">
        <w:t xml:space="preserve">The organisation has in place guidelines covering the recruitment process of all staff, which can be found in the </w:t>
      </w:r>
      <w:r w:rsidRPr="00F37896">
        <w:rPr>
          <w:color w:val="008080"/>
        </w:rPr>
        <w:t>Recruitment Policy and Procedure</w:t>
      </w:r>
      <w:r w:rsidRPr="00F37896">
        <w:t xml:space="preserve">. The recruitment guidelines will be reviewed and updated regularly to ensure that they accurately reflect ‘safe recruiting’ and screening standards. </w:t>
      </w:r>
    </w:p>
    <w:p w14:paraId="4FD4BB1E" w14:textId="77777777" w:rsidR="0072636D" w:rsidRPr="00F37896" w:rsidRDefault="0072636D" w:rsidP="0072636D">
      <w:pPr>
        <w:pStyle w:val="Heading3"/>
        <w:numPr>
          <w:ilvl w:val="0"/>
          <w:numId w:val="0"/>
        </w:numPr>
        <w:ind w:left="360" w:hanging="360"/>
      </w:pPr>
    </w:p>
    <w:p w14:paraId="2F1B4484" w14:textId="77777777" w:rsidR="0072636D" w:rsidRPr="00F37896" w:rsidRDefault="0072636D" w:rsidP="0072636D">
      <w:pPr>
        <w:pStyle w:val="Heading3"/>
        <w:numPr>
          <w:ilvl w:val="0"/>
          <w:numId w:val="0"/>
        </w:numPr>
        <w:ind w:left="360" w:hanging="360"/>
      </w:pPr>
      <w:r w:rsidRPr="00F37896">
        <w:t xml:space="preserve">5.1.3 Checks </w:t>
      </w:r>
    </w:p>
    <w:p w14:paraId="442054E5" w14:textId="77777777" w:rsidR="0072636D" w:rsidRPr="00F37896" w:rsidRDefault="0072636D" w:rsidP="0072636D">
      <w:pPr>
        <w:ind w:left="0" w:right="135"/>
      </w:pPr>
      <w:r w:rsidRPr="00F37896">
        <w:t xml:space="preserve">Malaria Consortium’s recruitment policy requires that at least two independent references are received, one of which must be the most recent employer. All staff hired by the organisation will be required to complete a self-declaration regarding criminal convictions. Where possible, the organisation undertakes Disclosure Barring Service (DBS) checks, or local security checks where they exist and the organisation is legally allowed to request this information </w:t>
      </w:r>
    </w:p>
    <w:p w14:paraId="27659FF9" w14:textId="77777777" w:rsidR="0072636D" w:rsidRPr="00F37896" w:rsidRDefault="0072636D" w:rsidP="0072636D">
      <w:pPr>
        <w:spacing w:line="259" w:lineRule="auto"/>
        <w:ind w:left="994"/>
      </w:pPr>
      <w:r w:rsidRPr="00F37896">
        <w:t xml:space="preserve"> </w:t>
      </w:r>
    </w:p>
    <w:p w14:paraId="00B6D194" w14:textId="77777777" w:rsidR="0072636D" w:rsidRPr="00F37896" w:rsidRDefault="0072636D" w:rsidP="0072636D">
      <w:pPr>
        <w:pStyle w:val="Heading3"/>
        <w:numPr>
          <w:ilvl w:val="0"/>
          <w:numId w:val="0"/>
        </w:numPr>
        <w:ind w:left="360" w:hanging="360"/>
      </w:pPr>
      <w:r w:rsidRPr="00F37896">
        <w:t xml:space="preserve">5.1.4 Induction and Training </w:t>
      </w:r>
    </w:p>
    <w:p w14:paraId="0092BE23" w14:textId="77777777" w:rsidR="0072636D" w:rsidRPr="00F37896" w:rsidRDefault="0072636D" w:rsidP="0072636D">
      <w:pPr>
        <w:ind w:left="0" w:right="134"/>
      </w:pPr>
      <w:r w:rsidRPr="00F37896">
        <w:t xml:space="preserve">The organisation includes Safeguarding as part of the Induction and provides training for all staff (and those associated with the organisation’s work) in order to ensure they are fully aware of their responsibilities </w:t>
      </w:r>
      <w:proofErr w:type="gramStart"/>
      <w:r w:rsidRPr="00F37896">
        <w:t>to:</w:t>
      </w:r>
      <w:proofErr w:type="gramEnd"/>
      <w:r w:rsidRPr="00F37896">
        <w:t xml:space="preserve"> protect children and vulnerable adults; behave appropriately; and report concerns or allegations about exploitation and abuse. Malaria Consortium will conduct refresher training for all staff in the </w:t>
      </w:r>
      <w:r w:rsidRPr="00F37896">
        <w:rPr>
          <w:color w:val="009999"/>
        </w:rPr>
        <w:t>Safeguarding Policy</w:t>
      </w:r>
      <w:r w:rsidRPr="00F37896">
        <w:t xml:space="preserve"> at least every two years. The Project or Programme Manager will be responsible for introducing the policy to beneficiary communities, both in writing and orally. </w:t>
      </w:r>
    </w:p>
    <w:p w14:paraId="1894EE01" w14:textId="77777777" w:rsidR="0072636D" w:rsidRPr="00F37896" w:rsidRDefault="0072636D" w:rsidP="0072636D">
      <w:pPr>
        <w:pStyle w:val="Heading3"/>
        <w:numPr>
          <w:ilvl w:val="0"/>
          <w:numId w:val="0"/>
        </w:numPr>
        <w:ind w:left="360" w:hanging="360"/>
      </w:pPr>
      <w:r w:rsidRPr="00F37896">
        <w:t xml:space="preserve">5.1.5 Informing Communities and receiving complaints </w:t>
      </w:r>
    </w:p>
    <w:p w14:paraId="247B5E90" w14:textId="77777777" w:rsidR="0072636D" w:rsidRPr="00F37896" w:rsidRDefault="0072636D" w:rsidP="0072636D">
      <w:pPr>
        <w:ind w:left="0" w:right="136"/>
      </w:pPr>
      <w:r w:rsidRPr="00F37896">
        <w:t xml:space="preserve">Each Malaria Consortium office location or project should inform communities on the conduct to expect of staff and partners of the Malaria Consortium. Considerations should be made as to how community members, including children, can raise concerns over inappropriate behaviour by staff. This could include comment boxes, regular announcements to communities in verbal, or written form, ensuring the </w:t>
      </w:r>
      <w:r w:rsidRPr="00F37896">
        <w:rPr>
          <w:rFonts w:ascii="Calibri" w:eastAsia="Calibri" w:hAnsi="Calibri" w:cs="Calibri"/>
          <w:b/>
        </w:rPr>
        <w:t>Safeguarding Behavioural Guide (Appendix IV)</w:t>
      </w:r>
      <w:r w:rsidRPr="00F37896">
        <w:t xml:space="preserve"> is translated into all relevant languages and available in illustrative, low-literacy and/or a child-friendly format where possible.  </w:t>
      </w:r>
    </w:p>
    <w:p w14:paraId="2BE77C5D" w14:textId="77777777" w:rsidR="0072636D" w:rsidRPr="00F37896" w:rsidRDefault="0072636D" w:rsidP="0072636D">
      <w:pPr>
        <w:ind w:left="0" w:right="136"/>
      </w:pPr>
    </w:p>
    <w:p w14:paraId="6A9AC6E6" w14:textId="77777777" w:rsidR="0072636D" w:rsidRPr="00F37896" w:rsidRDefault="0072636D" w:rsidP="0072636D">
      <w:pPr>
        <w:pStyle w:val="Heading3"/>
        <w:numPr>
          <w:ilvl w:val="0"/>
          <w:numId w:val="0"/>
        </w:numPr>
        <w:ind w:left="360" w:hanging="360"/>
      </w:pPr>
      <w:r w:rsidRPr="00F37896">
        <w:t xml:space="preserve">5.1.6 Regulation of Communications – Use of Images and Children and Vulnerable Adults Information </w:t>
      </w:r>
    </w:p>
    <w:p w14:paraId="4ECD5635" w14:textId="77777777" w:rsidR="0072636D" w:rsidRPr="00F37896" w:rsidRDefault="0072636D" w:rsidP="0072636D">
      <w:pPr>
        <w:ind w:left="0" w:right="136"/>
      </w:pPr>
      <w:r w:rsidRPr="00F37896">
        <w:t xml:space="preserve">Malaria Consortium recognises that children and vulnerable adults can be unintentionally put at risk through images, video, or other documentation and images. </w:t>
      </w:r>
      <w:proofErr w:type="gramStart"/>
      <w:r w:rsidRPr="00F37896">
        <w:t>In order to</w:t>
      </w:r>
      <w:proofErr w:type="gramEnd"/>
      <w:r w:rsidRPr="00F37896">
        <w:t xml:space="preserve"> minimise any risk to children, Malaria Consortium will ensure that the organisation’s </w:t>
      </w:r>
      <w:r w:rsidRPr="00F37896">
        <w:rPr>
          <w:color w:val="007C71"/>
        </w:rPr>
        <w:t>Photography and Film Guidelines</w:t>
      </w:r>
      <w:r w:rsidRPr="00F37896">
        <w:t xml:space="preserve"> are strictly followed. All project managers are responsible for reviewing photography and film captured </w:t>
      </w:r>
      <w:proofErr w:type="gramStart"/>
      <w:r w:rsidRPr="00F37896">
        <w:t>during the course of</w:t>
      </w:r>
      <w:proofErr w:type="gramEnd"/>
      <w:r w:rsidRPr="00F37896">
        <w:t xml:space="preserve"> their project, before they are used in the public domain, for any potential breach of the </w:t>
      </w:r>
      <w:r w:rsidRPr="00F37896">
        <w:rPr>
          <w:color w:val="007C71"/>
        </w:rPr>
        <w:t>Safeguarding Policy</w:t>
      </w:r>
      <w:r w:rsidRPr="00F37896">
        <w:t xml:space="preserve">. If in doubt about a certain image, all staff should clear any materials involving children with the Head of External Relations.  </w:t>
      </w:r>
    </w:p>
    <w:p w14:paraId="36711FF2" w14:textId="77777777" w:rsidR="0072636D" w:rsidRPr="00F37896" w:rsidRDefault="0072636D" w:rsidP="0072636D">
      <w:pPr>
        <w:pStyle w:val="Heading3"/>
        <w:numPr>
          <w:ilvl w:val="0"/>
          <w:numId w:val="0"/>
        </w:numPr>
        <w:ind w:left="360" w:hanging="360"/>
      </w:pPr>
    </w:p>
    <w:p w14:paraId="2CE367F3" w14:textId="77777777" w:rsidR="0072636D" w:rsidRPr="00F37896" w:rsidRDefault="0072636D" w:rsidP="0072636D">
      <w:pPr>
        <w:pStyle w:val="Heading3"/>
        <w:numPr>
          <w:ilvl w:val="0"/>
          <w:numId w:val="0"/>
        </w:numPr>
        <w:ind w:left="360" w:hanging="360"/>
        <w:rPr>
          <w:b w:val="0"/>
        </w:rPr>
      </w:pPr>
      <w:r w:rsidRPr="00F37896">
        <w:rPr>
          <w:b w:val="0"/>
        </w:rPr>
        <w:t xml:space="preserve">Social media </w:t>
      </w:r>
    </w:p>
    <w:p w14:paraId="2B17915F" w14:textId="77777777" w:rsidR="0072636D" w:rsidRPr="00F37896" w:rsidRDefault="0072636D" w:rsidP="0072636D">
      <w:pPr>
        <w:spacing w:after="388"/>
        <w:ind w:left="0" w:right="136"/>
      </w:pPr>
      <w:r w:rsidRPr="00F37896">
        <w:t xml:space="preserve">Malaria Consortium recognises that there are certain risks particular to children and vulnerable adults, which can be posed by staff using work photos on their personal social media sites. For this reason, no staff member, volunteer, trustee, agency, company or consultant employed by Malaria Consortium will not post photos relating to the organisation’s activities, on personal social media sites such as Facebook, Twitter, Instagram, without the express permission of the person whose photo has been taken. This permission must be captured in line with Malaria Consortium guidelines on filming of children and vulnerable adults in the </w:t>
      </w:r>
      <w:r w:rsidRPr="00F37896">
        <w:rPr>
          <w:color w:val="007C71"/>
        </w:rPr>
        <w:t>Photography and Film Guidelines</w:t>
      </w:r>
      <w:r w:rsidRPr="00F37896">
        <w:t xml:space="preserve">. Any photo or film taken for promotional purposes or project reporting must have informed consent from the contributor/s, obtained and recorded using the organisation’s </w:t>
      </w:r>
      <w:r w:rsidRPr="00F37896">
        <w:rPr>
          <w:color w:val="007C71"/>
        </w:rPr>
        <w:t>Media Consent Form</w:t>
      </w:r>
      <w:r w:rsidRPr="00F37896">
        <w:t xml:space="preserve">. </w:t>
      </w:r>
    </w:p>
    <w:p w14:paraId="4230B6EA" w14:textId="77777777" w:rsidR="0072636D" w:rsidRPr="00F37896" w:rsidRDefault="0072636D" w:rsidP="00D332FD">
      <w:pPr>
        <w:pStyle w:val="Heading2"/>
        <w:numPr>
          <w:ilvl w:val="1"/>
          <w:numId w:val="6"/>
        </w:numPr>
      </w:pPr>
      <w:r w:rsidRPr="00F37896">
        <w:t xml:space="preserve">Responsibilities </w:t>
      </w:r>
    </w:p>
    <w:p w14:paraId="61E5FAD5" w14:textId="77777777" w:rsidR="0072636D" w:rsidRPr="00F37896" w:rsidRDefault="0072636D" w:rsidP="0072636D">
      <w:pPr>
        <w:pStyle w:val="Heading3"/>
        <w:numPr>
          <w:ilvl w:val="0"/>
          <w:numId w:val="0"/>
        </w:numPr>
        <w:ind w:left="360"/>
      </w:pPr>
    </w:p>
    <w:p w14:paraId="4ED4B6B0" w14:textId="77777777" w:rsidR="0072636D" w:rsidRPr="00F37896" w:rsidRDefault="0072636D" w:rsidP="0072636D">
      <w:pPr>
        <w:pStyle w:val="Heading3"/>
        <w:numPr>
          <w:ilvl w:val="0"/>
          <w:numId w:val="0"/>
        </w:numPr>
        <w:ind w:left="360" w:hanging="360"/>
      </w:pPr>
      <w:r w:rsidRPr="00F37896">
        <w:t xml:space="preserve">5.2.1 Staff and Partners </w:t>
      </w:r>
    </w:p>
    <w:p w14:paraId="51715AB3" w14:textId="77777777" w:rsidR="0072636D" w:rsidRPr="00F37896" w:rsidRDefault="0072636D" w:rsidP="0072636D">
      <w:pPr>
        <w:spacing w:after="218"/>
        <w:ind w:left="0" w:right="134"/>
      </w:pPr>
      <w:r w:rsidRPr="00F37896">
        <w:t xml:space="preserve">Part of safeguarding children and vulnerable adults is ensuring that all Malaria Consortium staff and partners understand clearly the behaviour that is expected of them when they </w:t>
      </w:r>
      <w:proofErr w:type="gramStart"/>
      <w:r w:rsidRPr="00F37896">
        <w:t>come into contact with</w:t>
      </w:r>
      <w:proofErr w:type="gramEnd"/>
      <w:r w:rsidRPr="00F37896">
        <w:t xml:space="preserve"> children and vulnerable adults. All staff and partners working in or visiting Malaria Consortium Programmes are expected to read and adhere to the </w:t>
      </w:r>
      <w:r w:rsidRPr="00F37896">
        <w:rPr>
          <w:rFonts w:ascii="Calibri" w:eastAsia="Calibri" w:hAnsi="Calibri" w:cs="Calibri"/>
          <w:b/>
        </w:rPr>
        <w:t xml:space="preserve">Safeguarding Behavioural Guide </w:t>
      </w:r>
      <w:r w:rsidRPr="00F37896">
        <w:t>in</w:t>
      </w:r>
      <w:r w:rsidRPr="00F37896">
        <w:rPr>
          <w:rFonts w:ascii="Calibri" w:eastAsia="Calibri" w:hAnsi="Calibri" w:cs="Calibri"/>
          <w:b/>
        </w:rPr>
        <w:t xml:space="preserve"> Appendix IV</w:t>
      </w:r>
      <w:r w:rsidRPr="00F37896">
        <w:t xml:space="preserve">. </w:t>
      </w:r>
    </w:p>
    <w:p w14:paraId="04B159ED" w14:textId="77777777" w:rsidR="0072636D" w:rsidRPr="00F37896" w:rsidRDefault="0072636D" w:rsidP="0072636D">
      <w:pPr>
        <w:spacing w:after="131"/>
        <w:ind w:left="0" w:right="30"/>
      </w:pPr>
      <w:r w:rsidRPr="00F37896">
        <w:t xml:space="preserve">As well as adhering to the organisations </w:t>
      </w:r>
      <w:r w:rsidRPr="00F37896">
        <w:rPr>
          <w:color w:val="007C71"/>
        </w:rPr>
        <w:t>Code of Conduct</w:t>
      </w:r>
      <w:r w:rsidRPr="00F37896">
        <w:t xml:space="preserve">, all staff and those associated with the work of Malaria Consortium are expected to work within the standards outlined below. These Standards are intended to serve as an illustrative guide for staff to make ethical decisions in their professional lives, and at times in their private lives. While acknowledging that local laws and customs may differ from one country to another, these measures are based on international standards:   </w:t>
      </w:r>
    </w:p>
    <w:p w14:paraId="22D384DC" w14:textId="77777777" w:rsidR="0072636D" w:rsidRPr="00F37896" w:rsidRDefault="0072636D" w:rsidP="00D332FD">
      <w:pPr>
        <w:numPr>
          <w:ilvl w:val="0"/>
          <w:numId w:val="17"/>
        </w:numPr>
        <w:spacing w:after="50" w:line="269" w:lineRule="auto"/>
        <w:ind w:left="426" w:right="30" w:hanging="360"/>
        <w:jc w:val="both"/>
      </w:pPr>
      <w:r w:rsidRPr="00F37896">
        <w:t xml:space="preserve">Treat all children &amp; vulnerable adults (and all beneficiaries) fairly and with respect &amp; integrity and to be aware of the power that they can have over beneficiaries by virtue of their engagement with Malaria Consortium. </w:t>
      </w:r>
    </w:p>
    <w:p w14:paraId="279CA266" w14:textId="77777777" w:rsidR="0072636D" w:rsidRPr="00F37896" w:rsidRDefault="0072636D" w:rsidP="00D332FD">
      <w:pPr>
        <w:numPr>
          <w:ilvl w:val="0"/>
          <w:numId w:val="17"/>
        </w:numPr>
        <w:spacing w:after="188" w:line="269" w:lineRule="auto"/>
        <w:ind w:left="426" w:right="30" w:hanging="360"/>
        <w:jc w:val="both"/>
      </w:pPr>
      <w:r w:rsidRPr="00F37896">
        <w:t xml:space="preserve">Act in a way that seeks to care for and protect the rights of children &amp; vulnerable adults and ensure that their best interests are paramount. </w:t>
      </w:r>
    </w:p>
    <w:p w14:paraId="3F0ED88E" w14:textId="77777777" w:rsidR="0072636D" w:rsidRPr="00F37896" w:rsidRDefault="0072636D" w:rsidP="00D332FD">
      <w:pPr>
        <w:numPr>
          <w:ilvl w:val="0"/>
          <w:numId w:val="17"/>
        </w:numPr>
        <w:spacing w:after="50" w:line="269" w:lineRule="auto"/>
        <w:ind w:left="426" w:right="30" w:hanging="360"/>
        <w:jc w:val="both"/>
      </w:pPr>
      <w:r w:rsidRPr="00F37896">
        <w:t xml:space="preserve">Safeguard and make responsible use of information and resources. This includes the exercise of due care in all matters of official business, and not divulging confidential information about beneficiaries. </w:t>
      </w:r>
    </w:p>
    <w:p w14:paraId="37968D96" w14:textId="77777777" w:rsidR="0072636D" w:rsidRPr="00F37896" w:rsidRDefault="0072636D" w:rsidP="00D332FD">
      <w:pPr>
        <w:numPr>
          <w:ilvl w:val="0"/>
          <w:numId w:val="17"/>
        </w:numPr>
        <w:spacing w:after="52" w:line="269" w:lineRule="auto"/>
        <w:ind w:left="426" w:right="30" w:hanging="360"/>
        <w:jc w:val="both"/>
      </w:pPr>
      <w:r w:rsidRPr="00F37896">
        <w:t xml:space="preserve">Uphold the integrity of the organisation, by ensuring that personal and professional conduct is, and is seen to be, of the highest standard. </w:t>
      </w:r>
    </w:p>
    <w:p w14:paraId="25C290B4" w14:textId="77777777" w:rsidR="0072636D" w:rsidRPr="00F37896" w:rsidRDefault="0072636D" w:rsidP="00D332FD">
      <w:pPr>
        <w:numPr>
          <w:ilvl w:val="0"/>
          <w:numId w:val="17"/>
        </w:numPr>
        <w:spacing w:after="53" w:line="269" w:lineRule="auto"/>
        <w:ind w:left="426" w:right="30" w:hanging="360"/>
        <w:jc w:val="both"/>
      </w:pPr>
      <w:r w:rsidRPr="00F37896">
        <w:t xml:space="preserve">Report any abuse by a staff member, consultant, volunteer, intern or partner to the Director or Human Resources and other appropriate authorities. </w:t>
      </w:r>
    </w:p>
    <w:p w14:paraId="343621BB" w14:textId="77777777" w:rsidR="0072636D" w:rsidRPr="00F37896" w:rsidRDefault="0072636D" w:rsidP="00D332FD">
      <w:pPr>
        <w:numPr>
          <w:ilvl w:val="0"/>
          <w:numId w:val="17"/>
        </w:numPr>
        <w:spacing w:after="53" w:line="269" w:lineRule="auto"/>
        <w:ind w:left="426" w:right="30" w:hanging="360"/>
        <w:jc w:val="both"/>
      </w:pPr>
      <w:r w:rsidRPr="00F37896">
        <w:t xml:space="preserve">Ensure that another appropriate adult is present when working in the proximity of children or vulnerable adults. </w:t>
      </w:r>
    </w:p>
    <w:p w14:paraId="1BB8E2B2" w14:textId="77777777" w:rsidR="0072636D" w:rsidRPr="00F37896" w:rsidRDefault="0072636D" w:rsidP="00D332FD">
      <w:pPr>
        <w:numPr>
          <w:ilvl w:val="0"/>
          <w:numId w:val="17"/>
        </w:numPr>
        <w:spacing w:after="53" w:line="269" w:lineRule="auto"/>
        <w:ind w:left="426" w:right="30" w:hanging="360"/>
        <w:jc w:val="both"/>
      </w:pPr>
      <w:r w:rsidRPr="00F37896">
        <w:t xml:space="preserve">Never engage in any exploitative relationships – sexual, emotional, financial or </w:t>
      </w:r>
      <w:proofErr w:type="spellStart"/>
      <w:r w:rsidRPr="00F37896">
        <w:t>employmentrelated</w:t>
      </w:r>
      <w:proofErr w:type="spellEnd"/>
      <w:r w:rsidRPr="00F37896">
        <w:t xml:space="preserve"> – with a beneficiary. This is regardless of the local age of consent, i.e., the local or national laws of the country. Failure to report such a relationship may also lead to disciplinary action. </w:t>
      </w:r>
    </w:p>
    <w:p w14:paraId="1EDD7F63" w14:textId="77777777" w:rsidR="0072636D" w:rsidRPr="00F37896" w:rsidRDefault="0072636D" w:rsidP="00D332FD">
      <w:pPr>
        <w:numPr>
          <w:ilvl w:val="0"/>
          <w:numId w:val="17"/>
        </w:numPr>
        <w:spacing w:after="27" w:line="269" w:lineRule="auto"/>
        <w:ind w:left="426" w:right="30" w:hanging="360"/>
        <w:jc w:val="both"/>
      </w:pPr>
      <w:r w:rsidRPr="00F37896">
        <w:t xml:space="preserve">Refrain from any involvement in criminal or unethical activities that contravene human rights. </w:t>
      </w:r>
    </w:p>
    <w:p w14:paraId="326CBFB3" w14:textId="77777777" w:rsidR="0072636D" w:rsidRPr="00F37896" w:rsidRDefault="0072636D" w:rsidP="00D332FD">
      <w:pPr>
        <w:numPr>
          <w:ilvl w:val="0"/>
          <w:numId w:val="17"/>
        </w:numPr>
        <w:spacing w:after="30" w:line="269" w:lineRule="auto"/>
        <w:ind w:left="426" w:right="30" w:hanging="360"/>
        <w:jc w:val="both"/>
      </w:pPr>
      <w:r w:rsidRPr="00F37896">
        <w:t xml:space="preserve">Follow the guidelines when photographing or filming a child or vulnerable adults.  </w:t>
      </w:r>
    </w:p>
    <w:p w14:paraId="1102FB7D" w14:textId="77777777" w:rsidR="0072636D" w:rsidRPr="00F37896" w:rsidRDefault="0072636D" w:rsidP="00D332FD">
      <w:pPr>
        <w:numPr>
          <w:ilvl w:val="0"/>
          <w:numId w:val="17"/>
        </w:numPr>
        <w:spacing w:after="342" w:line="269" w:lineRule="auto"/>
        <w:ind w:left="426" w:right="30" w:hanging="360"/>
        <w:jc w:val="both"/>
      </w:pPr>
      <w:r w:rsidRPr="00F37896">
        <w:t xml:space="preserve">Never shortcut safe recruitment procedures </w:t>
      </w:r>
    </w:p>
    <w:p w14:paraId="3A76AC7F" w14:textId="77777777" w:rsidR="0072636D" w:rsidRPr="00F37896" w:rsidRDefault="0072636D" w:rsidP="0072636D">
      <w:pPr>
        <w:pStyle w:val="Heading3"/>
        <w:numPr>
          <w:ilvl w:val="0"/>
          <w:numId w:val="0"/>
        </w:numPr>
        <w:ind w:left="360" w:hanging="360"/>
      </w:pPr>
      <w:r w:rsidRPr="00F37896">
        <w:lastRenderedPageBreak/>
        <w:t xml:space="preserve">5.2.2 Management responsibilities </w:t>
      </w:r>
    </w:p>
    <w:p w14:paraId="75C465EA" w14:textId="77777777" w:rsidR="0072636D" w:rsidRPr="00F37896" w:rsidRDefault="0072636D" w:rsidP="0072636D">
      <w:pPr>
        <w:spacing w:after="388"/>
        <w:ind w:left="0" w:right="135"/>
      </w:pPr>
      <w:r w:rsidRPr="00F37896">
        <w:t xml:space="preserve">This Safeguarding Policy and accompanying Appendices are approved by the Board of Trustees of Malaria Consortium. The Global Management Group (GMG) oversees implementation of the policy at a global level. Regional Directors and Country Directors are responsible for ensuring that regional and country programmes are fully implementing the Safeguarding Policy. </w:t>
      </w:r>
    </w:p>
    <w:p w14:paraId="0A86C3CA" w14:textId="77777777" w:rsidR="0072636D" w:rsidRPr="00F37896" w:rsidRDefault="0072636D" w:rsidP="0072636D">
      <w:pPr>
        <w:pStyle w:val="Heading2"/>
      </w:pPr>
      <w:r w:rsidRPr="00F37896">
        <w:t xml:space="preserve">5.3 Reporting </w:t>
      </w:r>
    </w:p>
    <w:p w14:paraId="6F11C092" w14:textId="77777777" w:rsidR="0072636D" w:rsidRPr="00F37896" w:rsidRDefault="0072636D" w:rsidP="0072636D">
      <w:pPr>
        <w:pStyle w:val="Heading3"/>
        <w:numPr>
          <w:ilvl w:val="0"/>
          <w:numId w:val="0"/>
        </w:numPr>
      </w:pPr>
      <w:r w:rsidRPr="00F37896">
        <w:t xml:space="preserve">5.3.1 Incident Reporting </w:t>
      </w:r>
    </w:p>
    <w:p w14:paraId="171596FB" w14:textId="77777777" w:rsidR="0072636D" w:rsidRPr="00F37896" w:rsidRDefault="0072636D" w:rsidP="0072636D">
      <w:pPr>
        <w:ind w:left="0" w:right="135"/>
      </w:pPr>
      <w:r w:rsidRPr="00F37896">
        <w:t xml:space="preserve">It is mandatory for any allegation, belief about or suspicion of, abuse, neglect or exploitation of a child or vulnerable adult by a Malaria Consortium staff member or partner to be reported immediately to the HR Director (or, in their absence, to the Chief Executive). The reporting may come via the Country Director if is more practicable to do so and the line manager of any member of staff accused should be kept informed.  </w:t>
      </w:r>
    </w:p>
    <w:p w14:paraId="324DCB10" w14:textId="77777777" w:rsidR="0072636D" w:rsidRPr="00F37896" w:rsidRDefault="0072636D" w:rsidP="0072636D">
      <w:pPr>
        <w:ind w:left="0" w:right="137"/>
      </w:pPr>
    </w:p>
    <w:p w14:paraId="6D740146" w14:textId="77777777" w:rsidR="0072636D" w:rsidRPr="00F37896" w:rsidRDefault="0072636D" w:rsidP="0072636D">
      <w:pPr>
        <w:ind w:left="0" w:right="137"/>
      </w:pPr>
      <w:r w:rsidRPr="00F37896">
        <w:t xml:space="preserve">If a beneficiary (including a child or vulnerable adult) or their carer reports an incident, they must be taken seriously and listened to carefully. Once an allegation is made there should be an immediate response that protects them from further potential abuse or victimisation. Where appropriate, the family/carers of the victim should be informed of the allegation and action proposed and they should be consulted where possible as to the process to be followed. This process will be led by the Country or Regional Director, in close liaison with the HR Director. </w:t>
      </w:r>
    </w:p>
    <w:p w14:paraId="1661B9D1" w14:textId="77777777" w:rsidR="0072636D" w:rsidRPr="00F37896" w:rsidRDefault="0072636D" w:rsidP="0072636D">
      <w:pPr>
        <w:ind w:left="0" w:right="134"/>
      </w:pPr>
    </w:p>
    <w:p w14:paraId="3E22433E" w14:textId="77777777" w:rsidR="0072636D" w:rsidRPr="00F37896" w:rsidRDefault="0072636D" w:rsidP="0072636D">
      <w:pPr>
        <w:ind w:left="0" w:right="134"/>
      </w:pPr>
      <w:r w:rsidRPr="00F37896">
        <w:t xml:space="preserve">The procedure for reporting concerns can be found in section 6 of this document. Incidents should be detailed in the </w:t>
      </w:r>
      <w:r w:rsidRPr="00F37896">
        <w:rPr>
          <w:rFonts w:ascii="Calibri" w:eastAsia="Calibri" w:hAnsi="Calibri" w:cs="Calibri"/>
          <w:b/>
        </w:rPr>
        <w:t>Safeguarding Children and Vulnerable Adults Incident Reporting Form</w:t>
      </w:r>
      <w:r w:rsidRPr="00F37896">
        <w:t xml:space="preserve"> (</w:t>
      </w:r>
      <w:r w:rsidRPr="00F37896">
        <w:rPr>
          <w:rFonts w:ascii="Calibri" w:eastAsia="Calibri" w:hAnsi="Calibri" w:cs="Calibri"/>
          <w:b/>
        </w:rPr>
        <w:t>Appendix V</w:t>
      </w:r>
      <w:r w:rsidRPr="00F37896">
        <w:t xml:space="preserve">). Beneficiaries should report their concern to a representative of the </w:t>
      </w:r>
      <w:proofErr w:type="gramStart"/>
      <w:r w:rsidRPr="00F37896">
        <w:t>organisation</w:t>
      </w:r>
      <w:proofErr w:type="gramEnd"/>
      <w:r w:rsidRPr="00F37896">
        <w:t xml:space="preserve"> and this employee will follow the internal procedure as stated in section 6. </w:t>
      </w:r>
    </w:p>
    <w:p w14:paraId="437A83D4" w14:textId="77777777" w:rsidR="0072636D" w:rsidRPr="00F37896" w:rsidRDefault="0072636D" w:rsidP="0072636D">
      <w:pPr>
        <w:pStyle w:val="Heading3"/>
        <w:numPr>
          <w:ilvl w:val="0"/>
          <w:numId w:val="0"/>
        </w:numPr>
        <w:ind w:left="360" w:hanging="360"/>
      </w:pPr>
    </w:p>
    <w:p w14:paraId="4E2041D8" w14:textId="77777777" w:rsidR="0072636D" w:rsidRPr="00F37896" w:rsidRDefault="0072636D" w:rsidP="0072636D">
      <w:pPr>
        <w:pStyle w:val="Heading3"/>
        <w:numPr>
          <w:ilvl w:val="0"/>
          <w:numId w:val="0"/>
        </w:numPr>
        <w:ind w:left="360" w:hanging="360"/>
      </w:pPr>
      <w:r w:rsidRPr="00F37896">
        <w:t xml:space="preserve">5.3.2 Confidentiality of reporting </w:t>
      </w:r>
    </w:p>
    <w:p w14:paraId="468ACF8A" w14:textId="77777777" w:rsidR="0072636D" w:rsidRPr="00F37896" w:rsidRDefault="0072636D" w:rsidP="0072636D">
      <w:pPr>
        <w:spacing w:after="366"/>
        <w:ind w:left="0" w:right="135"/>
      </w:pPr>
      <w:r w:rsidRPr="00F37896">
        <w:t xml:space="preserve">Reported breaches to the Safeguarding Policy will be kept confidential, and information shared only with relevant individuals. For internal cases, the following parties are likely to be informed: the HR Director, Internal Audit Manager, Chief Executive, and the Board of Trustees. Donors will be informed where there is a mandate to do so and, Trustees will report serious incidents to the Charity Commission. The name of the reporting staff member will be protected under Malaria Consortium's </w:t>
      </w:r>
      <w:r w:rsidRPr="00F37896">
        <w:rPr>
          <w:color w:val="008080"/>
        </w:rPr>
        <w:t>Whistleblowing Policy</w:t>
      </w:r>
      <w:r w:rsidRPr="00F37896">
        <w:t xml:space="preserve">, the name of the child or vulnerable adult, their family, and community involved will be kept strictly confidential, and divulged only when </w:t>
      </w:r>
      <w:proofErr w:type="gramStart"/>
      <w:r w:rsidRPr="00F37896">
        <w:t>absolutely necessary</w:t>
      </w:r>
      <w:proofErr w:type="gramEnd"/>
      <w:r w:rsidRPr="00F37896">
        <w:t xml:space="preserve">, and then only to relevant individuals.  </w:t>
      </w:r>
    </w:p>
    <w:p w14:paraId="5648B354" w14:textId="77777777" w:rsidR="0072636D" w:rsidRPr="00F37896" w:rsidRDefault="0072636D" w:rsidP="0072636D">
      <w:pPr>
        <w:pStyle w:val="Heading3"/>
        <w:numPr>
          <w:ilvl w:val="0"/>
          <w:numId w:val="0"/>
        </w:numPr>
        <w:ind w:left="360" w:hanging="360"/>
      </w:pPr>
      <w:r w:rsidRPr="00F37896">
        <w:t xml:space="preserve">5.3.3 External incidents </w:t>
      </w:r>
    </w:p>
    <w:p w14:paraId="3E148152" w14:textId="77777777" w:rsidR="0072636D" w:rsidRPr="00F37896" w:rsidRDefault="0072636D" w:rsidP="0072636D">
      <w:pPr>
        <w:spacing w:after="388"/>
        <w:ind w:left="0" w:right="134"/>
      </w:pPr>
      <w:r w:rsidRPr="00F37896">
        <w:t>There may be cases when Malaria Consortium staff, volunteers and others come across incidents of abuse or exploitation which may be committed by someone not connected with Malaria Consortium, at times within beneficiary communities and at other times in the broader community. Such incidents do not constitute a breach of the Safeguarding Policy, as they have not been perpetrated by a Malaria Consortium staff member or other person or entity associated with Malaria Consortium. However, as children and vulnerable adults are beneficiaries in the communities in which Malaria Consortium works, and the health and wellbeing is of paramount concern, staff members have a moral obligation not to ignore external cases, but report to the Country Director. The Country Director will be responsible for</w:t>
      </w:r>
      <w:r w:rsidRPr="00F37896">
        <w:rPr>
          <w:rFonts w:ascii="Calibri" w:eastAsia="Calibri" w:hAnsi="Calibri" w:cs="Calibri"/>
          <w:b/>
          <w:i/>
        </w:rPr>
        <w:t xml:space="preserve"> </w:t>
      </w:r>
      <w:r w:rsidRPr="00F37896">
        <w:t xml:space="preserve">referral to an external agency or service provider as appropriate and will also notify the HR Director and Chief Executive. There are also formal processes under USAID funding for incidents to be reported. </w:t>
      </w:r>
    </w:p>
    <w:p w14:paraId="33B1FE88" w14:textId="77777777" w:rsidR="0072636D" w:rsidRPr="00F37896" w:rsidRDefault="0072636D" w:rsidP="0072636D">
      <w:pPr>
        <w:pStyle w:val="Heading2"/>
        <w:spacing w:after="195"/>
      </w:pPr>
      <w:r w:rsidRPr="00F37896">
        <w:t xml:space="preserve">5.4 Breaches  </w:t>
      </w:r>
    </w:p>
    <w:p w14:paraId="4E7E75C8" w14:textId="77777777" w:rsidR="0072636D" w:rsidRPr="00F37896" w:rsidRDefault="0072636D" w:rsidP="0072636D">
      <w:pPr>
        <w:spacing w:after="366"/>
        <w:ind w:left="0" w:right="30"/>
      </w:pPr>
      <w:r w:rsidRPr="00F37896">
        <w:t xml:space="preserve">Any reported breaches of the Safeguarding policy will be ultimately reported to the Chief Executive who will then inform the Board of Trustees.  </w:t>
      </w:r>
    </w:p>
    <w:p w14:paraId="64795358" w14:textId="77777777" w:rsidR="0072636D" w:rsidRPr="00F37896" w:rsidRDefault="0072636D" w:rsidP="0072636D">
      <w:pPr>
        <w:pStyle w:val="Heading3"/>
        <w:numPr>
          <w:ilvl w:val="0"/>
          <w:numId w:val="0"/>
        </w:numPr>
        <w:ind w:left="360" w:hanging="360"/>
      </w:pPr>
      <w:r w:rsidRPr="00F37896">
        <w:t xml:space="preserve">5.4.1 Investigation </w:t>
      </w:r>
    </w:p>
    <w:p w14:paraId="1D7F4112" w14:textId="77777777" w:rsidR="0072636D" w:rsidRPr="00F37896" w:rsidRDefault="0072636D" w:rsidP="0072636D">
      <w:pPr>
        <w:ind w:left="0" w:right="30"/>
      </w:pPr>
      <w:r w:rsidRPr="00F37896">
        <w:t xml:space="preserve">Any alleged breach of the Safeguarding policy will be investigated and dealt with under the Malaria Consortium </w:t>
      </w:r>
      <w:r w:rsidRPr="00F37896">
        <w:rPr>
          <w:color w:val="008080"/>
        </w:rPr>
        <w:t>Disciplinary Policy and Procedure</w:t>
      </w:r>
      <w:r w:rsidRPr="00F37896">
        <w:t>. Investigations will differ depending on the type and severity of the concern, but at a minimum will:</w:t>
      </w:r>
      <w:r w:rsidRPr="00F37896">
        <w:rPr>
          <w:rFonts w:ascii="Calibri" w:eastAsia="Calibri" w:hAnsi="Calibri" w:cs="Calibri"/>
          <w:b/>
        </w:rPr>
        <w:t xml:space="preserve"> </w:t>
      </w:r>
    </w:p>
    <w:p w14:paraId="35F00ACF" w14:textId="77777777" w:rsidR="0072636D" w:rsidRPr="00F37896" w:rsidRDefault="0072636D" w:rsidP="00D332FD">
      <w:pPr>
        <w:numPr>
          <w:ilvl w:val="0"/>
          <w:numId w:val="18"/>
        </w:numPr>
        <w:spacing w:after="53" w:line="269" w:lineRule="auto"/>
        <w:ind w:left="426" w:right="134" w:hanging="360"/>
        <w:jc w:val="both"/>
      </w:pPr>
      <w:r w:rsidRPr="00F37896">
        <w:lastRenderedPageBreak/>
        <w:t>Have one person who will receive and follow up on concerns (the Country Director or HR Director</w:t>
      </w:r>
      <w:proofErr w:type="gramStart"/>
      <w:r w:rsidRPr="00F37896">
        <w:t>), and</w:t>
      </w:r>
      <w:proofErr w:type="gramEnd"/>
      <w:r w:rsidRPr="00F37896">
        <w:t xml:space="preserve"> support the investigation.</w:t>
      </w:r>
      <w:r w:rsidRPr="00F37896">
        <w:rPr>
          <w:rFonts w:ascii="Calibri" w:eastAsia="Calibri" w:hAnsi="Calibri" w:cs="Calibri"/>
          <w:b/>
        </w:rPr>
        <w:t xml:space="preserve"> </w:t>
      </w:r>
    </w:p>
    <w:p w14:paraId="54DB74AD" w14:textId="77777777" w:rsidR="0072636D" w:rsidRPr="00F37896" w:rsidRDefault="0072636D" w:rsidP="00D332FD">
      <w:pPr>
        <w:numPr>
          <w:ilvl w:val="0"/>
          <w:numId w:val="18"/>
        </w:numPr>
        <w:spacing w:after="53" w:line="269" w:lineRule="auto"/>
        <w:ind w:left="426" w:right="134" w:hanging="360"/>
        <w:jc w:val="both"/>
      </w:pPr>
      <w:r w:rsidRPr="00F37896">
        <w:t>Ensure that the Country or Regional Director / HR Director receives the report within 24 hours of the incident occurring or being raised.</w:t>
      </w:r>
      <w:r w:rsidRPr="00F37896">
        <w:rPr>
          <w:rFonts w:ascii="Calibri" w:eastAsia="Calibri" w:hAnsi="Calibri" w:cs="Calibri"/>
          <w:b/>
        </w:rPr>
        <w:t xml:space="preserve"> </w:t>
      </w:r>
    </w:p>
    <w:p w14:paraId="0217E3A6" w14:textId="77777777" w:rsidR="0072636D" w:rsidRPr="00F37896" w:rsidRDefault="0072636D" w:rsidP="00D332FD">
      <w:pPr>
        <w:numPr>
          <w:ilvl w:val="0"/>
          <w:numId w:val="18"/>
        </w:numPr>
        <w:spacing w:after="188" w:line="269" w:lineRule="auto"/>
        <w:ind w:left="426" w:right="134" w:hanging="360"/>
        <w:jc w:val="both"/>
      </w:pPr>
      <w:proofErr w:type="gramStart"/>
      <w:r w:rsidRPr="00F37896">
        <w:t>Maintain at all times</w:t>
      </w:r>
      <w:proofErr w:type="gramEnd"/>
      <w:r w:rsidRPr="00F37896">
        <w:t xml:space="preserve"> confidentiality of the alleged offender, the whistle blower, the child or vulnerable adult, their family and community (refer to Malaria Consortium </w:t>
      </w:r>
      <w:r w:rsidRPr="00F37896">
        <w:rPr>
          <w:color w:val="008080"/>
        </w:rPr>
        <w:t>Whistleblowing Policy</w:t>
      </w:r>
      <w:r w:rsidRPr="00F37896">
        <w:t>).</w:t>
      </w:r>
      <w:r w:rsidRPr="00F37896">
        <w:rPr>
          <w:rFonts w:ascii="Calibri" w:eastAsia="Calibri" w:hAnsi="Calibri" w:cs="Calibri"/>
          <w:b/>
        </w:rPr>
        <w:t xml:space="preserve"> </w:t>
      </w:r>
    </w:p>
    <w:p w14:paraId="6984FFC4" w14:textId="77777777" w:rsidR="0072636D" w:rsidRPr="00F37896" w:rsidRDefault="0072636D" w:rsidP="00D332FD">
      <w:pPr>
        <w:numPr>
          <w:ilvl w:val="0"/>
          <w:numId w:val="18"/>
        </w:numPr>
        <w:spacing w:after="364" w:line="269" w:lineRule="auto"/>
        <w:ind w:left="426" w:right="134" w:hanging="360"/>
        <w:jc w:val="both"/>
      </w:pPr>
      <w:r w:rsidRPr="00F37896">
        <w:t>Cooperate with local and international authorities, including but not limited to, police in any criminal investigation, keeping in mind the best interests of the child or vulnerable adult and their family.</w:t>
      </w:r>
      <w:r w:rsidRPr="00F37896">
        <w:rPr>
          <w:rFonts w:ascii="Calibri" w:eastAsia="Calibri" w:hAnsi="Calibri" w:cs="Calibri"/>
          <w:b/>
        </w:rPr>
        <w:t xml:space="preserve"> </w:t>
      </w:r>
    </w:p>
    <w:p w14:paraId="2E54DF58" w14:textId="77777777" w:rsidR="0072636D" w:rsidRPr="00F37896" w:rsidRDefault="0072636D" w:rsidP="0072636D">
      <w:pPr>
        <w:pStyle w:val="Heading3"/>
        <w:numPr>
          <w:ilvl w:val="0"/>
          <w:numId w:val="0"/>
        </w:numPr>
        <w:ind w:left="360" w:hanging="360"/>
      </w:pPr>
      <w:r w:rsidRPr="00F37896">
        <w:t xml:space="preserve">5.4.2 Disciplinary measures </w:t>
      </w:r>
    </w:p>
    <w:p w14:paraId="0908F4FC" w14:textId="77777777" w:rsidR="0072636D" w:rsidRPr="00F37896" w:rsidRDefault="0072636D" w:rsidP="0072636D">
      <w:pPr>
        <w:spacing w:after="367"/>
        <w:ind w:left="0" w:right="134"/>
      </w:pPr>
      <w:r w:rsidRPr="00F37896">
        <w:t xml:space="preserve">Where an investigation involving a member of staff finds there is a case to answer, the employee will be invited to a disciplinary hearing in line with the </w:t>
      </w:r>
      <w:r w:rsidRPr="00F37896">
        <w:rPr>
          <w:color w:val="008080"/>
        </w:rPr>
        <w:t>Disciplinary Policy and Procedure</w:t>
      </w:r>
      <w:r w:rsidRPr="00F37896">
        <w:t xml:space="preserve">. If upheld, the disciplinary sanction will vary with the severity of the </w:t>
      </w:r>
      <w:proofErr w:type="gramStart"/>
      <w:r w:rsidRPr="00F37896">
        <w:t>breach, and</w:t>
      </w:r>
      <w:proofErr w:type="gramEnd"/>
      <w:r w:rsidRPr="00F37896">
        <w:t xml:space="preserve"> will always be applied using the best interests of the child or vulnerable adult.  If the disciplinary hearing finds gross misconduct has taken place, the staff member will be immediately terminated. For less severe breaches, Malaria Consortium will employ various responses ranging from verbal warning, written warning, refresher training and referral to counselling, or a review of current job responsibilities. </w:t>
      </w:r>
    </w:p>
    <w:p w14:paraId="37AB1BFF" w14:textId="77777777" w:rsidR="0072636D" w:rsidRPr="00F37896" w:rsidRDefault="0072636D" w:rsidP="0072636D">
      <w:pPr>
        <w:pStyle w:val="Heading3"/>
        <w:numPr>
          <w:ilvl w:val="0"/>
          <w:numId w:val="0"/>
        </w:numPr>
        <w:ind w:left="360" w:hanging="360"/>
      </w:pPr>
      <w:r w:rsidRPr="00F37896">
        <w:t xml:space="preserve">5.4.3 Procedures for criminal breaches </w:t>
      </w:r>
    </w:p>
    <w:p w14:paraId="3A5DE52C" w14:textId="77777777" w:rsidR="0072636D" w:rsidRPr="00F37896" w:rsidRDefault="0072636D" w:rsidP="0072636D">
      <w:pPr>
        <w:ind w:left="0" w:right="136"/>
      </w:pPr>
      <w:r w:rsidRPr="00F37896">
        <w:t xml:space="preserve">If it is suspected that the breach is criminal in nature, local authorities will be contacted by the Country Director, </w:t>
      </w:r>
      <w:proofErr w:type="gramStart"/>
      <w:r w:rsidRPr="00F37896">
        <w:t>taking into account</w:t>
      </w:r>
      <w:proofErr w:type="gramEnd"/>
      <w:r w:rsidRPr="00F37896">
        <w:t xml:space="preserve"> what is in the best interests of the child or vulnerable adult and the safety of their family and community. The member of staff or partner will be suspended or removed from contact with children or vulnerable adults. Where it is required by a donor, they should be informed of criminal breaches within the </w:t>
      </w:r>
      <w:proofErr w:type="gramStart"/>
      <w:r w:rsidRPr="00F37896">
        <w:t>time-frame</w:t>
      </w:r>
      <w:proofErr w:type="gramEnd"/>
      <w:r w:rsidRPr="00F37896">
        <w:t xml:space="preserve"> specified. </w:t>
      </w:r>
    </w:p>
    <w:p w14:paraId="3F2D932A" w14:textId="77777777" w:rsidR="0072636D" w:rsidRPr="00F37896" w:rsidRDefault="0072636D" w:rsidP="0072636D">
      <w:pPr>
        <w:pStyle w:val="Heading2"/>
        <w:spacing w:after="195"/>
      </w:pPr>
    </w:p>
    <w:p w14:paraId="5273855A" w14:textId="77777777" w:rsidR="0072636D" w:rsidRPr="00F37896" w:rsidRDefault="0072636D" w:rsidP="0072636D">
      <w:pPr>
        <w:pStyle w:val="Heading2"/>
        <w:spacing w:after="195"/>
      </w:pPr>
      <w:r w:rsidRPr="00F37896">
        <w:t xml:space="preserve">5.5 Monitoring and Review </w:t>
      </w:r>
    </w:p>
    <w:p w14:paraId="34CFB865" w14:textId="77777777" w:rsidR="0072636D" w:rsidRPr="00F37896" w:rsidRDefault="0072636D" w:rsidP="0072636D">
      <w:pPr>
        <w:ind w:left="0" w:right="134"/>
      </w:pPr>
      <w:r w:rsidRPr="00F37896">
        <w:t xml:space="preserve">Implementation of this policy and procedure will be reviewed at the local level on an annual basis. If political, security, or programme changes warrant a more frequent review, this is the responsibility of the Country Director, with support from HQ. </w:t>
      </w:r>
    </w:p>
    <w:p w14:paraId="1FE1C758" w14:textId="77777777" w:rsidR="0072636D" w:rsidRPr="00F37896" w:rsidRDefault="0072636D" w:rsidP="0072636D">
      <w:pPr>
        <w:spacing w:after="285"/>
        <w:ind w:left="0" w:right="135"/>
      </w:pPr>
    </w:p>
    <w:p w14:paraId="33A94DD7" w14:textId="77777777" w:rsidR="0072636D" w:rsidRPr="00F37896" w:rsidRDefault="0072636D" w:rsidP="0072636D">
      <w:pPr>
        <w:spacing w:after="285"/>
        <w:ind w:left="0" w:right="135"/>
      </w:pPr>
      <w:r w:rsidRPr="00F37896">
        <w:t>Implementation will be monitored through regular field project visits. Monitoring of risks to children and vulnerable adults, risk mitigation, and the effectiveness of safeguarding measures will be incorporated in the existing Malaria Consortium Quarterly Country Risk Register. This Safeguarding Policy will be reviewed every two years, unless changes in programme, political or security situation warrant earlier action.</w:t>
      </w:r>
      <w:r w:rsidRPr="00F37896">
        <w:rPr>
          <w:color w:val="303B44"/>
        </w:rPr>
        <w:t xml:space="preserve"> </w:t>
      </w:r>
      <w:r w:rsidRPr="00F37896">
        <w:t xml:space="preserve"> </w:t>
      </w:r>
    </w:p>
    <w:p w14:paraId="011C06E7" w14:textId="77777777" w:rsidR="0072636D" w:rsidRPr="00F37896" w:rsidRDefault="0072636D" w:rsidP="0072636D">
      <w:pPr>
        <w:pStyle w:val="Heading2"/>
        <w:spacing w:after="125" w:line="249" w:lineRule="auto"/>
        <w:rPr>
          <w:b/>
          <w:sz w:val="14"/>
        </w:rPr>
      </w:pPr>
      <w:r w:rsidRPr="00F37896">
        <w:rPr>
          <w:b/>
          <w:sz w:val="22"/>
        </w:rPr>
        <w:t xml:space="preserve">Appendix I: Safeguarding Definitions </w:t>
      </w:r>
    </w:p>
    <w:p w14:paraId="2B417E92" w14:textId="77777777" w:rsidR="0072636D" w:rsidRPr="00F37896" w:rsidRDefault="0072636D" w:rsidP="0072636D">
      <w:pPr>
        <w:ind w:left="0" w:right="30"/>
      </w:pPr>
      <w:r w:rsidRPr="00F37896">
        <w:t xml:space="preserve">The following definitions explain terms used throughout the policy. </w:t>
      </w:r>
    </w:p>
    <w:p w14:paraId="0AA178CA" w14:textId="77777777" w:rsidR="0072636D" w:rsidRPr="00F37896" w:rsidRDefault="0072636D" w:rsidP="0072636D">
      <w:pPr>
        <w:spacing w:after="220"/>
        <w:ind w:left="0" w:right="30"/>
        <w:rPr>
          <w:rFonts w:ascii="Calibri" w:eastAsia="Calibri" w:hAnsi="Calibri" w:cs="Calibri"/>
          <w:b/>
        </w:rPr>
      </w:pPr>
    </w:p>
    <w:p w14:paraId="6FA3A2E0" w14:textId="77777777" w:rsidR="0072636D" w:rsidRPr="00F37896" w:rsidRDefault="0072636D" w:rsidP="0072636D">
      <w:pPr>
        <w:spacing w:after="220"/>
        <w:ind w:left="0" w:right="30"/>
      </w:pPr>
      <w:r w:rsidRPr="00F37896">
        <w:rPr>
          <w:rFonts w:ascii="Calibri" w:eastAsia="Calibri" w:hAnsi="Calibri" w:cs="Calibri"/>
          <w:b/>
        </w:rPr>
        <w:t xml:space="preserve">Child labour: </w:t>
      </w:r>
      <w:r w:rsidRPr="00F37896">
        <w:t xml:space="preserve">The term “child labour” is often defined as work that deprives children of their childhood, their potential and their dignity, and that is harmful to physical and mental development.  It refers to work that: </w:t>
      </w:r>
    </w:p>
    <w:p w14:paraId="73AC6A7D" w14:textId="77777777" w:rsidR="0072636D" w:rsidRPr="00F37896" w:rsidRDefault="0072636D" w:rsidP="00D332FD">
      <w:pPr>
        <w:numPr>
          <w:ilvl w:val="0"/>
          <w:numId w:val="19"/>
        </w:numPr>
        <w:spacing w:after="259" w:line="269" w:lineRule="auto"/>
        <w:ind w:right="30" w:hanging="360"/>
        <w:jc w:val="both"/>
      </w:pPr>
      <w:r w:rsidRPr="00F37896">
        <w:t xml:space="preserve">Is mentally, physically, socially or morally dangerous and harmful to children; and </w:t>
      </w:r>
    </w:p>
    <w:p w14:paraId="387E306D" w14:textId="77777777" w:rsidR="0072636D" w:rsidRPr="00F37896" w:rsidRDefault="0072636D" w:rsidP="00D332FD">
      <w:pPr>
        <w:numPr>
          <w:ilvl w:val="0"/>
          <w:numId w:val="19"/>
        </w:numPr>
        <w:spacing w:after="217" w:line="269" w:lineRule="auto"/>
        <w:ind w:right="30" w:hanging="360"/>
        <w:jc w:val="both"/>
      </w:pPr>
      <w:r w:rsidRPr="00F37896">
        <w:t xml:space="preserve">Interferes with their schooling by: </w:t>
      </w:r>
    </w:p>
    <w:p w14:paraId="5C14988B" w14:textId="77777777" w:rsidR="0072636D" w:rsidRPr="00F37896" w:rsidRDefault="0072636D" w:rsidP="00D332FD">
      <w:pPr>
        <w:numPr>
          <w:ilvl w:val="1"/>
          <w:numId w:val="19"/>
        </w:numPr>
        <w:spacing w:after="188" w:line="269" w:lineRule="auto"/>
        <w:ind w:right="30" w:hanging="360"/>
        <w:jc w:val="both"/>
      </w:pPr>
      <w:r w:rsidRPr="00F37896">
        <w:t xml:space="preserve">Depriving them of the opportunity to attend school; </w:t>
      </w:r>
    </w:p>
    <w:p w14:paraId="1D2CE943" w14:textId="77777777" w:rsidR="0072636D" w:rsidRPr="00F37896" w:rsidRDefault="0072636D" w:rsidP="00D332FD">
      <w:pPr>
        <w:numPr>
          <w:ilvl w:val="1"/>
          <w:numId w:val="19"/>
        </w:numPr>
        <w:spacing w:after="188" w:line="269" w:lineRule="auto"/>
        <w:ind w:right="30" w:hanging="360"/>
        <w:jc w:val="both"/>
      </w:pPr>
      <w:r w:rsidRPr="00F37896">
        <w:t xml:space="preserve">Obliging them to leave school prematurely; or </w:t>
      </w:r>
    </w:p>
    <w:p w14:paraId="5EFD5DDE" w14:textId="77777777" w:rsidR="0072636D" w:rsidRPr="00F37896" w:rsidRDefault="0072636D" w:rsidP="00D332FD">
      <w:pPr>
        <w:numPr>
          <w:ilvl w:val="1"/>
          <w:numId w:val="19"/>
        </w:numPr>
        <w:spacing w:after="147" w:line="269" w:lineRule="auto"/>
        <w:ind w:right="30" w:hanging="360"/>
        <w:jc w:val="both"/>
      </w:pPr>
      <w:r w:rsidRPr="00F37896">
        <w:lastRenderedPageBreak/>
        <w:t xml:space="preserve">Requiring them to attempt to combine school attendance with excessively long and heavy work. </w:t>
      </w:r>
    </w:p>
    <w:p w14:paraId="39070622" w14:textId="77777777" w:rsidR="0072636D" w:rsidRPr="00F37896" w:rsidRDefault="0072636D" w:rsidP="0072636D">
      <w:pPr>
        <w:ind w:left="0" w:right="30"/>
      </w:pPr>
      <w:r w:rsidRPr="00F37896">
        <w:rPr>
          <w:rFonts w:ascii="Calibri" w:eastAsia="Calibri" w:hAnsi="Calibri" w:cs="Calibri"/>
          <w:b/>
        </w:rPr>
        <w:t xml:space="preserve">Child Pornography: </w:t>
      </w:r>
      <w:r w:rsidRPr="00F37896">
        <w:t xml:space="preserve">In accordance with the UNCRC Optional Protocol to the Convention on the Rights of the Child, ‘child pornography’ means ‘any representation, by whatever means of material, of a child engaged in real or simulated explicit sexual activities or any representation of the sexual parts of a child for primarily sexual purposes.’  </w:t>
      </w:r>
    </w:p>
    <w:p w14:paraId="5D832330" w14:textId="77777777" w:rsidR="0072636D" w:rsidRPr="00F37896" w:rsidRDefault="0072636D" w:rsidP="0072636D">
      <w:pPr>
        <w:ind w:left="0" w:right="30"/>
      </w:pPr>
      <w:r w:rsidRPr="00F37896">
        <w:rPr>
          <w:rFonts w:ascii="Calibri" w:eastAsia="Calibri" w:hAnsi="Calibri" w:cs="Calibri"/>
          <w:b/>
        </w:rPr>
        <w:t>Child Protection:</w:t>
      </w:r>
      <w:r w:rsidRPr="00F37896">
        <w:t xml:space="preserve"> In its widest sense, child protection is a term used to describe the actions that individuals, organisations, countries and communities take to protect children from acts of “harm’” maltreatment (abuse) and exploitation e.g., domestic violence, exploitative child labour, commercial and sexual exploitation and abuse, deliberate exposure to HIV or other infections and physical violence. It can also be used as a broad term to describe the work that organisations undertake </w:t>
      </w:r>
      <w:proofErr w:type="gramStart"/>
      <w:r w:rsidRPr="00F37896">
        <w:t>in particular communities</w:t>
      </w:r>
      <w:proofErr w:type="gramEnd"/>
      <w:r w:rsidRPr="00F37896">
        <w:t xml:space="preserve">, environments or programmes that protect children from the risk of harm due to the situation in which they are living.  </w:t>
      </w:r>
    </w:p>
    <w:p w14:paraId="0AE9C44E" w14:textId="77777777" w:rsidR="0072636D" w:rsidRPr="00F37896" w:rsidRDefault="0072636D" w:rsidP="0072636D">
      <w:pPr>
        <w:ind w:left="0" w:right="30"/>
      </w:pPr>
      <w:r w:rsidRPr="00F37896">
        <w:rPr>
          <w:rFonts w:ascii="Calibri" w:eastAsia="Calibri" w:hAnsi="Calibri" w:cs="Calibri"/>
          <w:b/>
        </w:rPr>
        <w:t xml:space="preserve">Discrimination: </w:t>
      </w:r>
      <w:r w:rsidRPr="00F37896">
        <w:t xml:space="preserve">Discrimination includes the exclusion of, mistreatment of, or action against an individual based on social group, race, ethnicity, colour, religion, gender, sexual orientation, age, marital status, national origin, political affiliation or disability. </w:t>
      </w:r>
      <w:r w:rsidRPr="00F37896">
        <w:rPr>
          <w:rFonts w:ascii="Calibri" w:eastAsia="Calibri" w:hAnsi="Calibri" w:cs="Calibri"/>
          <w:b/>
        </w:rPr>
        <w:t xml:space="preserve">  </w:t>
      </w:r>
    </w:p>
    <w:p w14:paraId="451C8BF9" w14:textId="77777777" w:rsidR="0072636D" w:rsidRPr="00F37896" w:rsidRDefault="0072636D" w:rsidP="0072636D">
      <w:pPr>
        <w:ind w:left="0" w:right="30"/>
      </w:pPr>
      <w:r w:rsidRPr="00F37896">
        <w:rPr>
          <w:rFonts w:ascii="Calibri" w:eastAsia="Calibri" w:hAnsi="Calibri" w:cs="Calibri"/>
          <w:b/>
        </w:rPr>
        <w:t xml:space="preserve">Duty of Care: </w:t>
      </w:r>
      <w:r w:rsidRPr="00F37896">
        <w:t xml:space="preserve">Duty of Care is a common law concept that refers to the responsibility of the organisation and individual to provide children with an adequate level of protection against harm. It is the duty of the organisation and its individuals to protect children from all reasonably foreseeable risk of or real injury. </w:t>
      </w:r>
    </w:p>
    <w:p w14:paraId="7332ACAA" w14:textId="77777777" w:rsidR="0072636D" w:rsidRPr="00F37896" w:rsidRDefault="0072636D" w:rsidP="0072636D">
      <w:pPr>
        <w:ind w:left="0" w:right="30"/>
      </w:pPr>
      <w:r w:rsidRPr="00F37896">
        <w:rPr>
          <w:rFonts w:ascii="Calibri" w:eastAsia="Calibri" w:hAnsi="Calibri" w:cs="Calibri"/>
          <w:b/>
        </w:rPr>
        <w:t xml:space="preserve">Emotional abuse: </w:t>
      </w:r>
      <w:r w:rsidRPr="00F37896">
        <w:t xml:space="preserve">Emotional abuse occurs when a child or vulnerable person is repeatedly rejected or frightened by threats. This may involve bad name calling, persistent shaming, constant criticism, solitary confinement and isolation, humiliation, or continual coldness </w:t>
      </w:r>
      <w:proofErr w:type="gramStart"/>
      <w:r w:rsidRPr="00F37896">
        <w:t>from parent or caregiver,</w:t>
      </w:r>
      <w:proofErr w:type="gramEnd"/>
      <w:r w:rsidRPr="00F37896">
        <w:t xml:space="preserve"> to the extent that it affects the child’s physical and emotional growth. </w:t>
      </w:r>
    </w:p>
    <w:p w14:paraId="7A16F475" w14:textId="77777777" w:rsidR="0072636D" w:rsidRPr="00F37896" w:rsidRDefault="0072636D" w:rsidP="0072636D">
      <w:pPr>
        <w:ind w:left="0" w:right="30"/>
      </w:pPr>
      <w:r w:rsidRPr="00F37896">
        <w:rPr>
          <w:rFonts w:ascii="Calibri" w:eastAsia="Calibri" w:hAnsi="Calibri" w:cs="Calibri"/>
          <w:b/>
        </w:rPr>
        <w:t xml:space="preserve">Gender Based Violence: </w:t>
      </w:r>
      <w:r w:rsidRPr="00F37896">
        <w:t xml:space="preserve">The term “gender-based violence” refers to violence that targets individuals or groups </w:t>
      </w:r>
      <w:proofErr w:type="gramStart"/>
      <w:r w:rsidRPr="00F37896">
        <w:t>on the basis of</w:t>
      </w:r>
      <w:proofErr w:type="gramEnd"/>
      <w:r w:rsidRPr="00F37896">
        <w:t xml:space="preserve"> their gender. The United Nations’ Office of the High Commissioner for Human Rights’ </w:t>
      </w:r>
      <w:hyperlink r:id="rId17">
        <w:r w:rsidRPr="00F37896">
          <w:t>Committee on the Elimination of Discrimination against Women</w:t>
        </w:r>
      </w:hyperlink>
      <w:hyperlink r:id="rId18">
        <w:r w:rsidRPr="00F37896">
          <w:t xml:space="preserve"> </w:t>
        </w:r>
      </w:hyperlink>
      <w:r w:rsidRPr="00F37896">
        <w:t xml:space="preserve">(CEDAW) defines it as “violence that is directed against a woman because she is a woman or that affects women disproportionately”, in its </w:t>
      </w:r>
      <w:hyperlink r:id="rId19">
        <w:r w:rsidRPr="00F37896">
          <w:t>General Recommendation 19.</w:t>
        </w:r>
      </w:hyperlink>
      <w:r w:rsidRPr="00F37896">
        <w:t xml:space="preserve"> This does not mean that all acts of violence against a woman or a girl child are gender-based violence, or that all victims of gender-based violence are female.  </w:t>
      </w:r>
    </w:p>
    <w:p w14:paraId="5DAD32B3" w14:textId="77777777" w:rsidR="0072636D" w:rsidRPr="00F37896" w:rsidRDefault="0072636D" w:rsidP="0072636D">
      <w:pPr>
        <w:ind w:left="0" w:right="30"/>
      </w:pPr>
      <w:r w:rsidRPr="00F37896">
        <w:rPr>
          <w:rFonts w:ascii="Calibri" w:eastAsia="Calibri" w:hAnsi="Calibri" w:cs="Calibri"/>
          <w:b/>
        </w:rPr>
        <w:t>Grooming</w:t>
      </w:r>
      <w:r w:rsidRPr="00F37896">
        <w:t xml:space="preserve">: Refers to behaviour that makes it easier for an offender to procure a child for sexual activity. For example, an offender might build a relationship of trust with the child, their family or their community, and then seek to sexualise that relationship (for example by encouraging romantic feelings or exposing the child to sexual concepts through pornography). Grooming often involves normalizing their behaviour to everyone, not only the child, and can also involve bestowing gifts, favours or money on the child, their family, and/or the community. </w:t>
      </w:r>
    </w:p>
    <w:p w14:paraId="587EE327" w14:textId="77777777" w:rsidR="0072636D" w:rsidRPr="00F37896" w:rsidRDefault="0072636D" w:rsidP="0072636D">
      <w:pPr>
        <w:ind w:left="0" w:right="30"/>
      </w:pPr>
      <w:r w:rsidRPr="00F37896">
        <w:rPr>
          <w:rFonts w:ascii="Calibri" w:eastAsia="Calibri" w:hAnsi="Calibri" w:cs="Calibri"/>
          <w:b/>
        </w:rPr>
        <w:t>Internal concerns:</w:t>
      </w:r>
      <w:r w:rsidRPr="00F37896">
        <w:t xml:space="preserve"> are those where persons covered by the policy are the alleged perpetrators. External concerns are abuses which would usually be considered criminal under local </w:t>
      </w:r>
      <w:proofErr w:type="gramStart"/>
      <w:r w:rsidRPr="00F37896">
        <w:t>legislation, and</w:t>
      </w:r>
      <w:proofErr w:type="gramEnd"/>
      <w:r w:rsidRPr="00F37896">
        <w:t xml:space="preserve"> perpetrated by persons not described in the scope of this policy. In situations where local legislation may be weaker than this policy and the </w:t>
      </w:r>
      <w:r w:rsidRPr="00F37896">
        <w:rPr>
          <w:rFonts w:ascii="Calibri" w:eastAsia="Calibri" w:hAnsi="Calibri" w:cs="Calibri"/>
          <w:b/>
        </w:rPr>
        <w:t>Safeguarding Behavioural Guide (Appendix IV),</w:t>
      </w:r>
      <w:r w:rsidRPr="00F37896">
        <w:t xml:space="preserve"> staff are obliged to abide by this policy, </w:t>
      </w:r>
      <w:proofErr w:type="gramStart"/>
      <w:r w:rsidRPr="00F37896">
        <w:t>keeping in mind at all times</w:t>
      </w:r>
      <w:proofErr w:type="gramEnd"/>
      <w:r w:rsidRPr="00F37896">
        <w:t xml:space="preserve"> the best interests of the child or vulnerable adult. </w:t>
      </w:r>
    </w:p>
    <w:p w14:paraId="16DD3F1D" w14:textId="77777777" w:rsidR="0072636D" w:rsidRPr="00F37896" w:rsidRDefault="0072636D" w:rsidP="0072636D">
      <w:pPr>
        <w:ind w:left="0" w:right="30"/>
      </w:pPr>
      <w:r w:rsidRPr="00F37896">
        <w:rPr>
          <w:rFonts w:ascii="Calibri" w:eastAsia="Calibri" w:hAnsi="Calibri" w:cs="Calibri"/>
          <w:b/>
        </w:rPr>
        <w:t>Location</w:t>
      </w:r>
      <w:r w:rsidRPr="00F37896">
        <w:t xml:space="preserve">: For the purposes of this policy, “location” refers to any office or place where three or more Malaria Consortium staff are permanently based. </w:t>
      </w:r>
    </w:p>
    <w:p w14:paraId="40CAFD3F" w14:textId="77777777" w:rsidR="0072636D" w:rsidRPr="00F37896" w:rsidRDefault="0072636D" w:rsidP="0072636D">
      <w:pPr>
        <w:ind w:left="0" w:right="30"/>
      </w:pPr>
      <w:r w:rsidRPr="00F37896">
        <w:rPr>
          <w:rFonts w:ascii="Calibri" w:eastAsia="Calibri" w:hAnsi="Calibri" w:cs="Calibri"/>
          <w:b/>
        </w:rPr>
        <w:t xml:space="preserve">Neglect: </w:t>
      </w:r>
      <w:r w:rsidRPr="00F37896">
        <w:t xml:space="preserve">Neglect is the persistent failure or the deliberate denial to provide a child with clean water, food, shelter, emotional support or love, sanitation, supervision or care to the extent that the child’s health and development are placed at risk. </w:t>
      </w:r>
    </w:p>
    <w:p w14:paraId="46623F31" w14:textId="77777777" w:rsidR="0072636D" w:rsidRPr="00F37896" w:rsidRDefault="0072636D" w:rsidP="0072636D">
      <w:pPr>
        <w:ind w:left="0" w:right="30"/>
      </w:pPr>
      <w:r w:rsidRPr="00F37896">
        <w:rPr>
          <w:rFonts w:ascii="Calibri" w:eastAsia="Calibri" w:hAnsi="Calibri" w:cs="Calibri"/>
          <w:b/>
        </w:rPr>
        <w:t>Online grooming</w:t>
      </w:r>
      <w:r w:rsidRPr="00F37896">
        <w:t xml:space="preserve">: The act of sending an electronic message with indecent content to a recipient, who the sender believes to be a child, with the intention of procuring the recipient to engage in or submit to sexual activity with another person, including but not necessarily the sender.  </w:t>
      </w:r>
    </w:p>
    <w:p w14:paraId="421F0475" w14:textId="77777777" w:rsidR="0072636D" w:rsidRPr="00F37896" w:rsidRDefault="0072636D" w:rsidP="0072636D">
      <w:pPr>
        <w:ind w:left="0" w:right="30"/>
      </w:pPr>
      <w:r w:rsidRPr="00F37896">
        <w:rPr>
          <w:rFonts w:ascii="Calibri" w:eastAsia="Calibri" w:hAnsi="Calibri" w:cs="Calibri"/>
          <w:b/>
        </w:rPr>
        <w:t>Partners</w:t>
      </w:r>
      <w:r w:rsidRPr="00F37896">
        <w:t xml:space="preserve">: For the purposes of this policy, ‘partners’ refers to Malaria Consortium Trustees, volunteers, community workers, interns, consultants, contractors, partner agencies, sub-grantees and visitors to projects.  </w:t>
      </w:r>
    </w:p>
    <w:p w14:paraId="3AFAC52F" w14:textId="77777777" w:rsidR="0072636D" w:rsidRPr="00F37896" w:rsidRDefault="0072636D" w:rsidP="0072636D">
      <w:pPr>
        <w:ind w:left="0" w:right="30"/>
      </w:pPr>
      <w:r w:rsidRPr="00F37896">
        <w:rPr>
          <w:rFonts w:ascii="Calibri" w:eastAsia="Calibri" w:hAnsi="Calibri" w:cs="Calibri"/>
          <w:b/>
        </w:rPr>
        <w:t xml:space="preserve">Physical abuse: </w:t>
      </w:r>
      <w:r w:rsidRPr="00F37896">
        <w:t xml:space="preserve">Physical abuse occurs when a person purposefully injures or threatens to injure a child or vulnerable person. This may take any form of physical treatment including but not limited to slapping, punching, shaking, kicking, burning, shoving or grabbing. The injury may take any form including but not limited to bruises, cuts, burns or fractures. </w:t>
      </w:r>
    </w:p>
    <w:p w14:paraId="416B7D42" w14:textId="77777777" w:rsidR="0072636D" w:rsidRPr="00F37896" w:rsidRDefault="0072636D" w:rsidP="0072636D">
      <w:pPr>
        <w:ind w:left="0" w:right="30"/>
      </w:pPr>
      <w:r w:rsidRPr="00F37896">
        <w:rPr>
          <w:rFonts w:ascii="Calibri" w:eastAsia="Calibri" w:hAnsi="Calibri" w:cs="Calibri"/>
          <w:b/>
        </w:rPr>
        <w:t>Safe Environment</w:t>
      </w:r>
      <w:r w:rsidRPr="00F37896">
        <w:t xml:space="preserve">: A child/vulnerable adult-safe environment is one where active </w:t>
      </w:r>
      <w:proofErr w:type="gramStart"/>
      <w:r w:rsidRPr="00F37896">
        <w:t>steps</w:t>
      </w:r>
      <w:proofErr w:type="gramEnd"/>
      <w:r w:rsidRPr="00F37896">
        <w:t xml:space="preserve"> are taken to reduce risks of harm against, and there </w:t>
      </w:r>
      <w:proofErr w:type="gramStart"/>
      <w:r w:rsidRPr="00F37896">
        <w:t>are</w:t>
      </w:r>
      <w:proofErr w:type="gramEnd"/>
      <w:r w:rsidRPr="00F37896">
        <w:t xml:space="preserve"> clear, established guidelines and procedures for conduct, reporting abuse and follow-up. </w:t>
      </w:r>
    </w:p>
    <w:p w14:paraId="53B11701" w14:textId="77777777" w:rsidR="0072636D" w:rsidRPr="00F37896" w:rsidRDefault="0072636D" w:rsidP="0072636D">
      <w:pPr>
        <w:ind w:left="0" w:right="30"/>
      </w:pPr>
      <w:r w:rsidRPr="00F37896">
        <w:rPr>
          <w:rFonts w:ascii="Calibri" w:eastAsia="Calibri" w:hAnsi="Calibri" w:cs="Calibri"/>
          <w:b/>
        </w:rPr>
        <w:t xml:space="preserve">Safeguarding Focal Person: </w:t>
      </w:r>
      <w:r w:rsidRPr="00F37896">
        <w:t xml:space="preserve">The Safeguarding Focal Person for Malaria Consortium will be the Country or Regional Director who will serve as the first point of contact for any safeguarding concerns and support staff in understanding Malaria Consortium’s safeguarding responsibilities.  </w:t>
      </w:r>
    </w:p>
    <w:p w14:paraId="4BCC6CE3" w14:textId="77777777" w:rsidR="0072636D" w:rsidRPr="00F37896" w:rsidRDefault="0072636D" w:rsidP="0072636D">
      <w:pPr>
        <w:ind w:left="0" w:right="30"/>
      </w:pPr>
      <w:r w:rsidRPr="00F37896">
        <w:rPr>
          <w:rFonts w:ascii="Calibri" w:eastAsia="Calibri" w:hAnsi="Calibri" w:cs="Calibri"/>
          <w:b/>
        </w:rPr>
        <w:lastRenderedPageBreak/>
        <w:t xml:space="preserve">Sexual abuse: </w:t>
      </w:r>
      <w:r w:rsidRPr="00F37896">
        <w:t xml:space="preserve">Sexual abuse is actual or threatened physical intrusion of a sexual nature, including inappropriate touching, by force or under unequal or coercive conditions. Examples of this include the use of a child for sexual gratification by an adult or significantly older child or adolescent. Sexually abusive behaviours can include physically touching genitals/body, masturbation, or penetration, voyeurism, exhibitionism, and exposing the child to, or involving the child in, pornography. </w:t>
      </w:r>
    </w:p>
    <w:p w14:paraId="7C7A0D0A" w14:textId="77777777" w:rsidR="0072636D" w:rsidRPr="00F37896" w:rsidRDefault="0072636D" w:rsidP="0072636D">
      <w:pPr>
        <w:ind w:left="0" w:right="30"/>
      </w:pPr>
      <w:r w:rsidRPr="00F37896">
        <w:rPr>
          <w:rFonts w:ascii="Calibri" w:eastAsia="Calibri" w:hAnsi="Calibri" w:cs="Calibri"/>
          <w:b/>
        </w:rPr>
        <w:t>Sex tourism:</w:t>
      </w:r>
      <w:r w:rsidRPr="00F37896">
        <w:t xml:space="preserve"> Tourism, usually by individuals or groups from developed countries to poor or developing countries, for the specific purpose of accessing children or adults in those countries for commercial sexual exploitation purposes. </w:t>
      </w:r>
    </w:p>
    <w:p w14:paraId="71532AE5" w14:textId="77777777" w:rsidR="0072636D" w:rsidRPr="00F37896" w:rsidRDefault="0072636D" w:rsidP="0072636D">
      <w:pPr>
        <w:ind w:left="0" w:right="30"/>
      </w:pPr>
      <w:r w:rsidRPr="00F37896">
        <w:rPr>
          <w:rFonts w:ascii="Calibri" w:eastAsia="Calibri" w:hAnsi="Calibri" w:cs="Calibri"/>
          <w:b/>
        </w:rPr>
        <w:t xml:space="preserve">Sex trafficking: </w:t>
      </w:r>
      <w:r w:rsidRPr="00F37896">
        <w:t xml:space="preserve">The movement of children or adults from one place to another, usually with the exchange of money, for the purpose of involving those children or adults in commercial sex work or for other sexual exploitation, such as forced marriage. </w:t>
      </w:r>
    </w:p>
    <w:p w14:paraId="1EA1938C" w14:textId="77777777" w:rsidR="0085372B" w:rsidRPr="0072636D" w:rsidRDefault="0072636D" w:rsidP="0072636D">
      <w:pPr>
        <w:spacing w:after="306"/>
        <w:ind w:left="0" w:right="30"/>
      </w:pPr>
      <w:r w:rsidRPr="00F37896">
        <w:rPr>
          <w:rFonts w:ascii="Calibri" w:eastAsia="Calibri" w:hAnsi="Calibri" w:cs="Calibri"/>
          <w:b/>
        </w:rPr>
        <w:t>Survivor:</w:t>
      </w:r>
      <w:r w:rsidRPr="00F37896">
        <w:t xml:space="preserve"> The person who has been abused or exploited. The term “survivor” is often used in preference to “victim” as it implies strength, resilience and the capacity to survive, however it is the individual’s choice how they wish to identify themselves.</w:t>
      </w:r>
      <w:r>
        <w:t xml:space="preserve">  </w:t>
      </w:r>
    </w:p>
    <w:sectPr w:rsidR="0085372B" w:rsidRPr="0072636D" w:rsidSect="0096752C">
      <w:headerReference w:type="default" r:id="rId20"/>
      <w:footerReference w:type="even" r:id="rId21"/>
      <w:footerReference w:type="default" r:id="rId22"/>
      <w:pgSz w:w="12240" w:h="15840"/>
      <w:pgMar w:top="1440" w:right="1008" w:bottom="1440" w:left="10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0F50C" w14:textId="77777777" w:rsidR="00B331D6" w:rsidRDefault="00B331D6">
      <w:r>
        <w:separator/>
      </w:r>
    </w:p>
  </w:endnote>
  <w:endnote w:type="continuationSeparator" w:id="0">
    <w:p w14:paraId="1A314375" w14:textId="77777777" w:rsidR="00B331D6" w:rsidRDefault="00B33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0B517" w14:textId="77777777" w:rsidR="00866E33" w:rsidRDefault="00866E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E500F97" w14:textId="77777777" w:rsidR="00866E33" w:rsidRDefault="00866E33">
    <w:pPr>
      <w:pStyle w:val="Footer"/>
    </w:pPr>
  </w:p>
  <w:p w14:paraId="107304B3" w14:textId="77777777" w:rsidR="00866E33" w:rsidRDefault="00866E33"/>
  <w:p w14:paraId="27880FC9" w14:textId="77777777" w:rsidR="00866E33" w:rsidRDefault="00866E3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5F21C" w14:textId="55FF0088" w:rsidR="00866E33" w:rsidRPr="00C879D5" w:rsidRDefault="00481DF3" w:rsidP="00C879D5">
    <w:pPr>
      <w:pStyle w:val="Footer"/>
      <w:tabs>
        <w:tab w:val="left" w:pos="8310"/>
        <w:tab w:val="right" w:pos="9404"/>
      </w:tabs>
      <w:ind w:left="0"/>
      <w:rPr>
        <w:sz w:val="18"/>
      </w:rPr>
    </w:pPr>
    <w:r w:rsidRPr="00481DF3">
      <w:rPr>
        <w:sz w:val="18"/>
        <w:szCs w:val="18"/>
      </w:rPr>
      <w:t>M</w:t>
    </w:r>
    <w:r w:rsidR="006B1A9B">
      <w:rPr>
        <w:sz w:val="18"/>
        <w:szCs w:val="18"/>
      </w:rPr>
      <w:t>alaria Consortium</w:t>
    </w:r>
    <w:r w:rsidRPr="00481DF3">
      <w:rPr>
        <w:sz w:val="18"/>
        <w:szCs w:val="18"/>
      </w:rPr>
      <w:t xml:space="preserve"> RFP</w:t>
    </w:r>
    <w:r>
      <w:rPr>
        <w:sz w:val="18"/>
      </w:rPr>
      <w:t xml:space="preserve"> </w:t>
    </w:r>
    <w:r w:rsidR="0092393B">
      <w:rPr>
        <w:sz w:val="18"/>
      </w:rPr>
      <w:t>v1.2</w:t>
    </w:r>
    <w:r w:rsidR="00C879D5">
      <w:rPr>
        <w:sz w:val="18"/>
      </w:rPr>
      <w:tab/>
    </w:r>
    <w:r w:rsidR="00C879D5">
      <w:rPr>
        <w:sz w:val="18"/>
      </w:rPr>
      <w:tab/>
    </w:r>
    <w:r w:rsidRPr="00481DF3">
      <w:rPr>
        <w:sz w:val="18"/>
      </w:rPr>
      <w:tab/>
      <w:t xml:space="preserve">Page </w:t>
    </w:r>
    <w:r w:rsidRPr="00481DF3">
      <w:rPr>
        <w:b/>
        <w:bCs/>
        <w:sz w:val="18"/>
      </w:rPr>
      <w:fldChar w:fldCharType="begin"/>
    </w:r>
    <w:r w:rsidRPr="00481DF3">
      <w:rPr>
        <w:b/>
        <w:bCs/>
        <w:sz w:val="18"/>
      </w:rPr>
      <w:instrText xml:space="preserve"> PAGE </w:instrText>
    </w:r>
    <w:r w:rsidRPr="00481DF3">
      <w:rPr>
        <w:b/>
        <w:bCs/>
        <w:sz w:val="18"/>
      </w:rPr>
      <w:fldChar w:fldCharType="separate"/>
    </w:r>
    <w:r w:rsidR="00C41ED5">
      <w:rPr>
        <w:b/>
        <w:bCs/>
        <w:noProof/>
        <w:sz w:val="18"/>
      </w:rPr>
      <w:t>1</w:t>
    </w:r>
    <w:r w:rsidRPr="00481DF3">
      <w:rPr>
        <w:b/>
        <w:bCs/>
        <w:sz w:val="18"/>
      </w:rPr>
      <w:fldChar w:fldCharType="end"/>
    </w:r>
    <w:r w:rsidRPr="00481DF3">
      <w:rPr>
        <w:sz w:val="18"/>
      </w:rPr>
      <w:t xml:space="preserve"> of </w:t>
    </w:r>
    <w:r w:rsidRPr="00481DF3">
      <w:rPr>
        <w:b/>
        <w:bCs/>
        <w:sz w:val="18"/>
      </w:rPr>
      <w:fldChar w:fldCharType="begin"/>
    </w:r>
    <w:r w:rsidRPr="00481DF3">
      <w:rPr>
        <w:b/>
        <w:bCs/>
        <w:sz w:val="18"/>
      </w:rPr>
      <w:instrText xml:space="preserve"> NUMPAGES  </w:instrText>
    </w:r>
    <w:r w:rsidRPr="00481DF3">
      <w:rPr>
        <w:b/>
        <w:bCs/>
        <w:sz w:val="18"/>
      </w:rPr>
      <w:fldChar w:fldCharType="separate"/>
    </w:r>
    <w:r w:rsidR="00C41ED5">
      <w:rPr>
        <w:b/>
        <w:bCs/>
        <w:noProof/>
        <w:sz w:val="18"/>
      </w:rPr>
      <w:t>18</w:t>
    </w:r>
    <w:r w:rsidRPr="00481DF3">
      <w:rPr>
        <w:b/>
        <w:bCs/>
        <w:sz w:val="18"/>
      </w:rPr>
      <w:fldChar w:fldCharType="end"/>
    </w:r>
  </w:p>
  <w:p w14:paraId="0485E1B6" w14:textId="77777777" w:rsidR="00866E33" w:rsidRDefault="00866E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B3059" w14:textId="77777777" w:rsidR="00B331D6" w:rsidRDefault="00B331D6">
      <w:r>
        <w:separator/>
      </w:r>
    </w:p>
  </w:footnote>
  <w:footnote w:type="continuationSeparator" w:id="0">
    <w:p w14:paraId="4D258B9D" w14:textId="77777777" w:rsidR="00B331D6" w:rsidRDefault="00B331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F250E" w14:textId="77777777" w:rsidR="0053361F" w:rsidRPr="00D918FE" w:rsidRDefault="0053361F" w:rsidP="00D918FE">
    <w:pPr>
      <w:pStyle w:val="Header"/>
      <w:ind w:left="0"/>
      <w:rPr>
        <w:lang w:val="en-US"/>
      </w:rPr>
    </w:pPr>
  </w:p>
  <w:p w14:paraId="42DD3FA9" w14:textId="77777777" w:rsidR="002F6395" w:rsidRDefault="002F6395"/>
  <w:p w14:paraId="3CE00B5D" w14:textId="77777777" w:rsidR="002F6395" w:rsidRDefault="002F6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C2E19"/>
    <w:multiLevelType w:val="hybridMultilevel"/>
    <w:tmpl w:val="4CE2F6C0"/>
    <w:lvl w:ilvl="0" w:tplc="0809000F">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1E1962"/>
    <w:multiLevelType w:val="hybridMultilevel"/>
    <w:tmpl w:val="D362D624"/>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99D7975"/>
    <w:multiLevelType w:val="hybridMultilevel"/>
    <w:tmpl w:val="5582E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F240D7"/>
    <w:multiLevelType w:val="hybridMultilevel"/>
    <w:tmpl w:val="CDA25964"/>
    <w:lvl w:ilvl="0" w:tplc="BAE6BB48">
      <w:start w:val="1"/>
      <w:numFmt w:val="lowerLetter"/>
      <w:lvlText w:val="%1."/>
      <w:lvlJc w:val="left"/>
      <w:pPr>
        <w:ind w:left="1080" w:hanging="360"/>
      </w:pPr>
      <w:rPr>
        <w:b w:val="0"/>
        <w:bCs/>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1601533D"/>
    <w:multiLevelType w:val="multilevel"/>
    <w:tmpl w:val="56D6CA76"/>
    <w:lvl w:ilvl="0">
      <w:start w:val="2"/>
      <w:numFmt w:val="upperLetter"/>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16E04576"/>
    <w:multiLevelType w:val="hybridMultilevel"/>
    <w:tmpl w:val="7834BDA4"/>
    <w:lvl w:ilvl="0" w:tplc="20000015">
      <w:start w:val="2"/>
      <w:numFmt w:val="upperLetter"/>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 w15:restartNumberingAfterBreak="0">
    <w:nsid w:val="17746906"/>
    <w:multiLevelType w:val="hybridMultilevel"/>
    <w:tmpl w:val="A5320938"/>
    <w:lvl w:ilvl="0" w:tplc="E9C27394">
      <w:start w:val="1"/>
      <w:numFmt w:val="bullet"/>
      <w:lvlText w:val="•"/>
      <w:lvlJc w:val="left"/>
      <w:pPr>
        <w:ind w:left="17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D7830A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378D6F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2AE9CA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552751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17E504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DC6738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3EC22A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A8E840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724432E"/>
    <w:multiLevelType w:val="hybridMultilevel"/>
    <w:tmpl w:val="F4F4EEE4"/>
    <w:lvl w:ilvl="0" w:tplc="6ACC9324">
      <w:start w:val="1"/>
      <w:numFmt w:val="bullet"/>
      <w:lvlText w:val="•"/>
      <w:lvlJc w:val="left"/>
      <w:pPr>
        <w:ind w:left="17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36E2EE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9E6790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EF4BC6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FCE13D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CFEA37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1BA88F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F82136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E28BD2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7970C94"/>
    <w:multiLevelType w:val="multilevel"/>
    <w:tmpl w:val="56D6CA76"/>
    <w:lvl w:ilvl="0">
      <w:start w:val="2"/>
      <w:numFmt w:val="upperLetter"/>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D1A00D3"/>
    <w:multiLevelType w:val="hybridMultilevel"/>
    <w:tmpl w:val="8AB82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317447"/>
    <w:multiLevelType w:val="hybridMultilevel"/>
    <w:tmpl w:val="A588ECEE"/>
    <w:lvl w:ilvl="0" w:tplc="20000015">
      <w:start w:val="1"/>
      <w:numFmt w:val="upperLetter"/>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1" w15:restartNumberingAfterBreak="0">
    <w:nsid w:val="35595B56"/>
    <w:multiLevelType w:val="multilevel"/>
    <w:tmpl w:val="866EB498"/>
    <w:lvl w:ilvl="0">
      <w:start w:val="2"/>
      <w:numFmt w:val="upperLetter"/>
      <w:pStyle w:val="Heading3"/>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409607E3"/>
    <w:multiLevelType w:val="multilevel"/>
    <w:tmpl w:val="56D6CA76"/>
    <w:lvl w:ilvl="0">
      <w:start w:val="2"/>
      <w:numFmt w:val="upperLetter"/>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41163080"/>
    <w:multiLevelType w:val="multilevel"/>
    <w:tmpl w:val="56D6CA76"/>
    <w:lvl w:ilvl="0">
      <w:start w:val="2"/>
      <w:numFmt w:val="upperLetter"/>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492E4027"/>
    <w:multiLevelType w:val="hybridMultilevel"/>
    <w:tmpl w:val="C242CEB8"/>
    <w:lvl w:ilvl="0" w:tplc="08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5" w15:restartNumberingAfterBreak="0">
    <w:nsid w:val="4C0402B5"/>
    <w:multiLevelType w:val="hybridMultilevel"/>
    <w:tmpl w:val="F4FC06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1AB64E8"/>
    <w:multiLevelType w:val="hybridMultilevel"/>
    <w:tmpl w:val="E826B0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1BF43DF"/>
    <w:multiLevelType w:val="multilevel"/>
    <w:tmpl w:val="C428CB8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52F833EC"/>
    <w:multiLevelType w:val="hybridMultilevel"/>
    <w:tmpl w:val="2C2C0C56"/>
    <w:lvl w:ilvl="0" w:tplc="9EC80718">
      <w:start w:val="1"/>
      <w:numFmt w:val="bullet"/>
      <w:lvlText w:val="•"/>
      <w:lvlJc w:val="left"/>
      <w:pPr>
        <w:ind w:left="17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BF8A01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A9E974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10CBB8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5A6338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F0EA08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E920B7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D68388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454894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54FB5772"/>
    <w:multiLevelType w:val="multilevel"/>
    <w:tmpl w:val="7E04E09A"/>
    <w:lvl w:ilvl="0">
      <w:start w:val="2"/>
      <w:numFmt w:val="upperLetter"/>
      <w:lvlText w:val="%1"/>
      <w:lvlJc w:val="left"/>
      <w:pPr>
        <w:tabs>
          <w:tab w:val="num" w:pos="360"/>
        </w:tabs>
        <w:ind w:left="360" w:hanging="360"/>
      </w:pPr>
      <w:rPr>
        <w:rFonts w:hint="default"/>
      </w:rPr>
    </w:lvl>
    <w:lvl w:ilvl="1">
      <w:start w:val="1"/>
      <w:numFmt w:val="decimal"/>
      <w:lvlRestart w:val="0"/>
      <w:lvlText w:val="%1%2)"/>
      <w:lvlJc w:val="left"/>
      <w:pPr>
        <w:tabs>
          <w:tab w:val="num" w:pos="720"/>
        </w:tabs>
        <w:ind w:left="72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AF234CF"/>
    <w:multiLevelType w:val="hybridMultilevel"/>
    <w:tmpl w:val="4008BC9C"/>
    <w:lvl w:ilvl="0" w:tplc="59767700">
      <w:start w:val="1"/>
      <w:numFmt w:val="decimal"/>
      <w:lvlText w:val="%1."/>
      <w:lvlJc w:val="left"/>
      <w:pPr>
        <w:ind w:left="17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DF49AE0">
      <w:start w:val="1"/>
      <w:numFmt w:val="bullet"/>
      <w:lvlText w:val="•"/>
      <w:lvlJc w:val="left"/>
      <w:pPr>
        <w:ind w:left="2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7F6782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61E69D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666AAC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86EB2B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93CF8A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9168BA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0D81A1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C660A18"/>
    <w:multiLevelType w:val="hybridMultilevel"/>
    <w:tmpl w:val="D7A09F46"/>
    <w:lvl w:ilvl="0" w:tplc="08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2" w15:restartNumberingAfterBreak="0">
    <w:nsid w:val="5C7F38E5"/>
    <w:multiLevelType w:val="hybridMultilevel"/>
    <w:tmpl w:val="CE3EBD8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5D961133"/>
    <w:multiLevelType w:val="hybridMultilevel"/>
    <w:tmpl w:val="19E24218"/>
    <w:lvl w:ilvl="0" w:tplc="237A4308">
      <w:start w:val="1"/>
      <w:numFmt w:val="bullet"/>
      <w:lvlText w:val="•"/>
      <w:lvlJc w:val="left"/>
      <w:pPr>
        <w:ind w:left="17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E92ED8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E2A46C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DFEB66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A7605F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62026B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1E43A0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52C443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E88035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2DD15A9"/>
    <w:multiLevelType w:val="hybridMultilevel"/>
    <w:tmpl w:val="45808E22"/>
    <w:lvl w:ilvl="0" w:tplc="08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5" w15:restartNumberingAfterBreak="0">
    <w:nsid w:val="641D6B0C"/>
    <w:multiLevelType w:val="multilevel"/>
    <w:tmpl w:val="0E52AC40"/>
    <w:lvl w:ilvl="0">
      <w:start w:val="1"/>
      <w:numFmt w:val="decimal"/>
      <w:pStyle w:val="ListParagraph"/>
      <w:lvlText w:val="%1."/>
      <w:lvlJc w:val="left"/>
      <w:pPr>
        <w:ind w:left="360" w:hanging="360"/>
      </w:pPr>
      <w:rPr>
        <w:b w:val="0"/>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6" w15:restartNumberingAfterBreak="0">
    <w:nsid w:val="65D97807"/>
    <w:multiLevelType w:val="hybridMultilevel"/>
    <w:tmpl w:val="4AE6AA22"/>
    <w:lvl w:ilvl="0" w:tplc="FFFFFFFF">
      <w:start w:val="1"/>
      <w:numFmt w:val="lowerLetter"/>
      <w:lvlText w:val="%1."/>
      <w:lvlJc w:val="left"/>
      <w:pPr>
        <w:ind w:left="1080" w:hanging="360"/>
      </w:pPr>
    </w:lvl>
    <w:lvl w:ilvl="1" w:tplc="20000013">
      <w:start w:val="1"/>
      <w:numFmt w:val="upperRoman"/>
      <w:lvlText w:val="%2."/>
      <w:lvlJc w:val="righ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67C70BF6"/>
    <w:multiLevelType w:val="hybridMultilevel"/>
    <w:tmpl w:val="005872DE"/>
    <w:lvl w:ilvl="0" w:tplc="20000017">
      <w:start w:val="1"/>
      <w:numFmt w:val="lowerLetter"/>
      <w:lvlText w:val="%1)"/>
      <w:lvlJc w:val="left"/>
      <w:pPr>
        <w:ind w:left="1180" w:hanging="360"/>
      </w:pPr>
    </w:lvl>
    <w:lvl w:ilvl="1" w:tplc="20000019" w:tentative="1">
      <w:start w:val="1"/>
      <w:numFmt w:val="lowerLetter"/>
      <w:lvlText w:val="%2."/>
      <w:lvlJc w:val="left"/>
      <w:pPr>
        <w:ind w:left="1900" w:hanging="360"/>
      </w:pPr>
    </w:lvl>
    <w:lvl w:ilvl="2" w:tplc="2000001B" w:tentative="1">
      <w:start w:val="1"/>
      <w:numFmt w:val="lowerRoman"/>
      <w:lvlText w:val="%3."/>
      <w:lvlJc w:val="right"/>
      <w:pPr>
        <w:ind w:left="2620" w:hanging="180"/>
      </w:pPr>
    </w:lvl>
    <w:lvl w:ilvl="3" w:tplc="2000000F" w:tentative="1">
      <w:start w:val="1"/>
      <w:numFmt w:val="decimal"/>
      <w:lvlText w:val="%4."/>
      <w:lvlJc w:val="left"/>
      <w:pPr>
        <w:ind w:left="3340" w:hanging="360"/>
      </w:pPr>
    </w:lvl>
    <w:lvl w:ilvl="4" w:tplc="20000019" w:tentative="1">
      <w:start w:val="1"/>
      <w:numFmt w:val="lowerLetter"/>
      <w:lvlText w:val="%5."/>
      <w:lvlJc w:val="left"/>
      <w:pPr>
        <w:ind w:left="4060" w:hanging="360"/>
      </w:pPr>
    </w:lvl>
    <w:lvl w:ilvl="5" w:tplc="2000001B" w:tentative="1">
      <w:start w:val="1"/>
      <w:numFmt w:val="lowerRoman"/>
      <w:lvlText w:val="%6."/>
      <w:lvlJc w:val="right"/>
      <w:pPr>
        <w:ind w:left="4780" w:hanging="180"/>
      </w:pPr>
    </w:lvl>
    <w:lvl w:ilvl="6" w:tplc="2000000F" w:tentative="1">
      <w:start w:val="1"/>
      <w:numFmt w:val="decimal"/>
      <w:lvlText w:val="%7."/>
      <w:lvlJc w:val="left"/>
      <w:pPr>
        <w:ind w:left="5500" w:hanging="360"/>
      </w:pPr>
    </w:lvl>
    <w:lvl w:ilvl="7" w:tplc="20000019" w:tentative="1">
      <w:start w:val="1"/>
      <w:numFmt w:val="lowerLetter"/>
      <w:lvlText w:val="%8."/>
      <w:lvlJc w:val="left"/>
      <w:pPr>
        <w:ind w:left="6220" w:hanging="360"/>
      </w:pPr>
    </w:lvl>
    <w:lvl w:ilvl="8" w:tplc="2000001B" w:tentative="1">
      <w:start w:val="1"/>
      <w:numFmt w:val="lowerRoman"/>
      <w:lvlText w:val="%9."/>
      <w:lvlJc w:val="right"/>
      <w:pPr>
        <w:ind w:left="6940" w:hanging="180"/>
      </w:pPr>
    </w:lvl>
  </w:abstractNum>
  <w:abstractNum w:abstractNumId="28" w15:restartNumberingAfterBreak="0">
    <w:nsid w:val="68B66C8D"/>
    <w:multiLevelType w:val="multilevel"/>
    <w:tmpl w:val="56D6CA76"/>
    <w:lvl w:ilvl="0">
      <w:start w:val="2"/>
      <w:numFmt w:val="upperLetter"/>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69D0193D"/>
    <w:multiLevelType w:val="hybridMultilevel"/>
    <w:tmpl w:val="E760D3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BB55BD6"/>
    <w:multiLevelType w:val="multilevel"/>
    <w:tmpl w:val="041A95B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1" w15:restartNumberingAfterBreak="0">
    <w:nsid w:val="7040186F"/>
    <w:multiLevelType w:val="multilevel"/>
    <w:tmpl w:val="56D6CA76"/>
    <w:lvl w:ilvl="0">
      <w:start w:val="2"/>
      <w:numFmt w:val="upperLetter"/>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C692079"/>
    <w:multiLevelType w:val="hybridMultilevel"/>
    <w:tmpl w:val="6C94E8A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33" w15:restartNumberingAfterBreak="0">
    <w:nsid w:val="7DB5533F"/>
    <w:multiLevelType w:val="hybridMultilevel"/>
    <w:tmpl w:val="B39A96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7E8206F9"/>
    <w:multiLevelType w:val="hybridMultilevel"/>
    <w:tmpl w:val="D362D624"/>
    <w:lvl w:ilvl="0" w:tplc="08090019">
      <w:start w:val="1"/>
      <w:numFmt w:val="lowerLetter"/>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712075468">
    <w:abstractNumId w:val="11"/>
  </w:num>
  <w:num w:numId="2" w16cid:durableId="2055690301">
    <w:abstractNumId w:val="19"/>
  </w:num>
  <w:num w:numId="3" w16cid:durableId="16728360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99105109">
    <w:abstractNumId w:val="32"/>
  </w:num>
  <w:num w:numId="5" w16cid:durableId="293290168">
    <w:abstractNumId w:val="33"/>
  </w:num>
  <w:num w:numId="6" w16cid:durableId="41058565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26923465">
    <w:abstractNumId w:val="29"/>
  </w:num>
  <w:num w:numId="8" w16cid:durableId="1295939575">
    <w:abstractNumId w:val="17"/>
  </w:num>
  <w:num w:numId="9" w16cid:durableId="259141898">
    <w:abstractNumId w:val="14"/>
  </w:num>
  <w:num w:numId="10" w16cid:durableId="2079745390">
    <w:abstractNumId w:val="24"/>
  </w:num>
  <w:num w:numId="11" w16cid:durableId="62141722">
    <w:abstractNumId w:val="21"/>
  </w:num>
  <w:num w:numId="12" w16cid:durableId="1899171324">
    <w:abstractNumId w:val="16"/>
  </w:num>
  <w:num w:numId="13" w16cid:durableId="759718532">
    <w:abstractNumId w:val="13"/>
  </w:num>
  <w:num w:numId="14" w16cid:durableId="901676461">
    <w:abstractNumId w:val="9"/>
  </w:num>
  <w:num w:numId="15" w16cid:durableId="1004167223">
    <w:abstractNumId w:val="6"/>
  </w:num>
  <w:num w:numId="16" w16cid:durableId="1781678015">
    <w:abstractNumId w:val="18"/>
  </w:num>
  <w:num w:numId="17" w16cid:durableId="955408847">
    <w:abstractNumId w:val="23"/>
  </w:num>
  <w:num w:numId="18" w16cid:durableId="125634473">
    <w:abstractNumId w:val="7"/>
  </w:num>
  <w:num w:numId="19" w16cid:durableId="103617078">
    <w:abstractNumId w:val="20"/>
  </w:num>
  <w:num w:numId="20" w16cid:durableId="1328434833">
    <w:abstractNumId w:val="25"/>
  </w:num>
  <w:num w:numId="21" w16cid:durableId="1373924567">
    <w:abstractNumId w:val="34"/>
  </w:num>
  <w:num w:numId="22" w16cid:durableId="837231106">
    <w:abstractNumId w:val="0"/>
  </w:num>
  <w:num w:numId="23" w16cid:durableId="1906992503">
    <w:abstractNumId w:val="1"/>
  </w:num>
  <w:num w:numId="24" w16cid:durableId="1663435663">
    <w:abstractNumId w:val="2"/>
  </w:num>
  <w:num w:numId="25" w16cid:durableId="1028336885">
    <w:abstractNumId w:val="12"/>
  </w:num>
  <w:num w:numId="26" w16cid:durableId="1894853253">
    <w:abstractNumId w:val="28"/>
  </w:num>
  <w:num w:numId="27" w16cid:durableId="1929118580">
    <w:abstractNumId w:val="8"/>
  </w:num>
  <w:num w:numId="28" w16cid:durableId="931012916">
    <w:abstractNumId w:val="15"/>
  </w:num>
  <w:num w:numId="29" w16cid:durableId="1937594356">
    <w:abstractNumId w:val="31"/>
  </w:num>
  <w:num w:numId="30" w16cid:durableId="1774855737">
    <w:abstractNumId w:val="4"/>
  </w:num>
  <w:num w:numId="31" w16cid:durableId="1789281196">
    <w:abstractNumId w:val="27"/>
  </w:num>
  <w:num w:numId="32" w16cid:durableId="1872061687">
    <w:abstractNumId w:val="26"/>
  </w:num>
  <w:num w:numId="33" w16cid:durableId="1685355655">
    <w:abstractNumId w:val="3"/>
  </w:num>
  <w:num w:numId="34" w16cid:durableId="1475954417">
    <w:abstractNumId w:val="5"/>
  </w:num>
  <w:num w:numId="35" w16cid:durableId="1801147219">
    <w:abstractNumId w:val="10"/>
  </w:num>
  <w:num w:numId="36" w16cid:durableId="1531263468">
    <w:abstractNumId w:val="2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activeWritingStyle w:appName="MSWord" w:lang="en-US" w:vendorID="64" w:dllVersion="6" w:nlCheck="1" w:checkStyle="1"/>
  <w:activeWritingStyle w:appName="MSWord" w:lang="en-US" w:vendorID="64" w:dllVersion="5" w:nlCheck="1" w:checkStyle="1"/>
  <w:activeWritingStyle w:appName="MSWord" w:lang="en-GB" w:vendorID="64" w:dllVersion="6" w:nlCheck="1" w:checkStyle="1"/>
  <w:activeWritingStyle w:appName="MSWord" w:lang="fr-FR" w:vendorID="64" w:dllVersion="6" w:nlCheck="1" w:checkStyle="1"/>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E68"/>
    <w:rsid w:val="000035DC"/>
    <w:rsid w:val="00007208"/>
    <w:rsid w:val="00007BC3"/>
    <w:rsid w:val="0001033B"/>
    <w:rsid w:val="000256EF"/>
    <w:rsid w:val="000264F8"/>
    <w:rsid w:val="00027C74"/>
    <w:rsid w:val="00034382"/>
    <w:rsid w:val="00042BB9"/>
    <w:rsid w:val="00043E2E"/>
    <w:rsid w:val="0004426B"/>
    <w:rsid w:val="00044C7D"/>
    <w:rsid w:val="000516BF"/>
    <w:rsid w:val="0005431B"/>
    <w:rsid w:val="00065ED8"/>
    <w:rsid w:val="000673A3"/>
    <w:rsid w:val="000746B7"/>
    <w:rsid w:val="00080001"/>
    <w:rsid w:val="00082FEA"/>
    <w:rsid w:val="000865F6"/>
    <w:rsid w:val="000A1924"/>
    <w:rsid w:val="000B2020"/>
    <w:rsid w:val="000B2663"/>
    <w:rsid w:val="000B52D5"/>
    <w:rsid w:val="000B7D01"/>
    <w:rsid w:val="000B7E68"/>
    <w:rsid w:val="000C014D"/>
    <w:rsid w:val="000C23CA"/>
    <w:rsid w:val="000C4F31"/>
    <w:rsid w:val="000C5A3A"/>
    <w:rsid w:val="000D2711"/>
    <w:rsid w:val="000D50EB"/>
    <w:rsid w:val="000D6AA0"/>
    <w:rsid w:val="000D77F0"/>
    <w:rsid w:val="000F57FB"/>
    <w:rsid w:val="000F5CEA"/>
    <w:rsid w:val="0010459D"/>
    <w:rsid w:val="0010477C"/>
    <w:rsid w:val="00104B9B"/>
    <w:rsid w:val="00106D28"/>
    <w:rsid w:val="00107713"/>
    <w:rsid w:val="00111AE9"/>
    <w:rsid w:val="001125F5"/>
    <w:rsid w:val="00124971"/>
    <w:rsid w:val="001272DA"/>
    <w:rsid w:val="00127B96"/>
    <w:rsid w:val="00134C72"/>
    <w:rsid w:val="001429B4"/>
    <w:rsid w:val="00147EAD"/>
    <w:rsid w:val="00152B37"/>
    <w:rsid w:val="00156360"/>
    <w:rsid w:val="00156C43"/>
    <w:rsid w:val="00160430"/>
    <w:rsid w:val="001653C5"/>
    <w:rsid w:val="00166AE1"/>
    <w:rsid w:val="001803E0"/>
    <w:rsid w:val="00183CD2"/>
    <w:rsid w:val="00185EF2"/>
    <w:rsid w:val="00186D02"/>
    <w:rsid w:val="0019023B"/>
    <w:rsid w:val="00193B58"/>
    <w:rsid w:val="00194A7C"/>
    <w:rsid w:val="00194C4B"/>
    <w:rsid w:val="001A444F"/>
    <w:rsid w:val="001B11C0"/>
    <w:rsid w:val="001B42A4"/>
    <w:rsid w:val="001B4617"/>
    <w:rsid w:val="001B5D76"/>
    <w:rsid w:val="001E440E"/>
    <w:rsid w:val="001E5451"/>
    <w:rsid w:val="001F0B59"/>
    <w:rsid w:val="001F1ED9"/>
    <w:rsid w:val="001F480C"/>
    <w:rsid w:val="00207155"/>
    <w:rsid w:val="00212DCE"/>
    <w:rsid w:val="00213721"/>
    <w:rsid w:val="00217CB0"/>
    <w:rsid w:val="00224693"/>
    <w:rsid w:val="00224E4D"/>
    <w:rsid w:val="00226078"/>
    <w:rsid w:val="00234EC9"/>
    <w:rsid w:val="00235AEC"/>
    <w:rsid w:val="00237168"/>
    <w:rsid w:val="002415B7"/>
    <w:rsid w:val="00243839"/>
    <w:rsid w:val="0024493B"/>
    <w:rsid w:val="002470EC"/>
    <w:rsid w:val="002474D0"/>
    <w:rsid w:val="002502F6"/>
    <w:rsid w:val="00250D55"/>
    <w:rsid w:val="00253E0A"/>
    <w:rsid w:val="00257E26"/>
    <w:rsid w:val="002623AD"/>
    <w:rsid w:val="0026597E"/>
    <w:rsid w:val="00270598"/>
    <w:rsid w:val="00274944"/>
    <w:rsid w:val="00274959"/>
    <w:rsid w:val="002A1AA3"/>
    <w:rsid w:val="002A253A"/>
    <w:rsid w:val="002A5463"/>
    <w:rsid w:val="002B4015"/>
    <w:rsid w:val="002B4678"/>
    <w:rsid w:val="002B48B6"/>
    <w:rsid w:val="002C3B4E"/>
    <w:rsid w:val="002D441D"/>
    <w:rsid w:val="002D6EEB"/>
    <w:rsid w:val="002E181E"/>
    <w:rsid w:val="002E26A9"/>
    <w:rsid w:val="002F1CEF"/>
    <w:rsid w:val="002F2547"/>
    <w:rsid w:val="002F3080"/>
    <w:rsid w:val="002F519E"/>
    <w:rsid w:val="002F594D"/>
    <w:rsid w:val="002F6395"/>
    <w:rsid w:val="00303195"/>
    <w:rsid w:val="00303298"/>
    <w:rsid w:val="00317592"/>
    <w:rsid w:val="003178F1"/>
    <w:rsid w:val="00322CAF"/>
    <w:rsid w:val="003245DD"/>
    <w:rsid w:val="003274EE"/>
    <w:rsid w:val="003312A1"/>
    <w:rsid w:val="003327FD"/>
    <w:rsid w:val="00334940"/>
    <w:rsid w:val="0033564F"/>
    <w:rsid w:val="00335CC3"/>
    <w:rsid w:val="003414D4"/>
    <w:rsid w:val="00344168"/>
    <w:rsid w:val="003478FC"/>
    <w:rsid w:val="003508EC"/>
    <w:rsid w:val="003536C9"/>
    <w:rsid w:val="003537D7"/>
    <w:rsid w:val="003539A6"/>
    <w:rsid w:val="00363FB7"/>
    <w:rsid w:val="00370231"/>
    <w:rsid w:val="0037092C"/>
    <w:rsid w:val="0037312B"/>
    <w:rsid w:val="00373D3B"/>
    <w:rsid w:val="003862A6"/>
    <w:rsid w:val="0039068E"/>
    <w:rsid w:val="00390970"/>
    <w:rsid w:val="00393781"/>
    <w:rsid w:val="00393967"/>
    <w:rsid w:val="00395E7E"/>
    <w:rsid w:val="0039734B"/>
    <w:rsid w:val="003A5CE9"/>
    <w:rsid w:val="003A67AF"/>
    <w:rsid w:val="003C0F40"/>
    <w:rsid w:val="003D5732"/>
    <w:rsid w:val="003D5E4D"/>
    <w:rsid w:val="003D69BD"/>
    <w:rsid w:val="003D6EA4"/>
    <w:rsid w:val="003E0355"/>
    <w:rsid w:val="003E2CDA"/>
    <w:rsid w:val="003E7222"/>
    <w:rsid w:val="003F2A57"/>
    <w:rsid w:val="00406738"/>
    <w:rsid w:val="00410A90"/>
    <w:rsid w:val="0041174A"/>
    <w:rsid w:val="00413EE3"/>
    <w:rsid w:val="004260C9"/>
    <w:rsid w:val="00426C65"/>
    <w:rsid w:val="0042772F"/>
    <w:rsid w:val="004345D6"/>
    <w:rsid w:val="0043530B"/>
    <w:rsid w:val="00435C46"/>
    <w:rsid w:val="0043680B"/>
    <w:rsid w:val="00437837"/>
    <w:rsid w:val="00444748"/>
    <w:rsid w:val="00445734"/>
    <w:rsid w:val="00457084"/>
    <w:rsid w:val="00457AA4"/>
    <w:rsid w:val="00461B22"/>
    <w:rsid w:val="00464C3C"/>
    <w:rsid w:val="00467442"/>
    <w:rsid w:val="00472866"/>
    <w:rsid w:val="004728E3"/>
    <w:rsid w:val="00476AD1"/>
    <w:rsid w:val="00480D7E"/>
    <w:rsid w:val="00481DF3"/>
    <w:rsid w:val="00485BBB"/>
    <w:rsid w:val="00497189"/>
    <w:rsid w:val="004A3EF2"/>
    <w:rsid w:val="004A48BC"/>
    <w:rsid w:val="004B1A2F"/>
    <w:rsid w:val="004B4009"/>
    <w:rsid w:val="004B672E"/>
    <w:rsid w:val="004C7DE3"/>
    <w:rsid w:val="004D697F"/>
    <w:rsid w:val="004E0A42"/>
    <w:rsid w:val="004E3252"/>
    <w:rsid w:val="004E3C08"/>
    <w:rsid w:val="004E7294"/>
    <w:rsid w:val="004F5643"/>
    <w:rsid w:val="004F7D1E"/>
    <w:rsid w:val="00503BDC"/>
    <w:rsid w:val="005074F7"/>
    <w:rsid w:val="0051712E"/>
    <w:rsid w:val="00521674"/>
    <w:rsid w:val="00525736"/>
    <w:rsid w:val="00526C9B"/>
    <w:rsid w:val="0053361F"/>
    <w:rsid w:val="00540CEC"/>
    <w:rsid w:val="00543BFF"/>
    <w:rsid w:val="00544891"/>
    <w:rsid w:val="0054661D"/>
    <w:rsid w:val="0054714E"/>
    <w:rsid w:val="00553BBB"/>
    <w:rsid w:val="00554392"/>
    <w:rsid w:val="00554F72"/>
    <w:rsid w:val="0055597C"/>
    <w:rsid w:val="00565945"/>
    <w:rsid w:val="00566AD4"/>
    <w:rsid w:val="00567A5C"/>
    <w:rsid w:val="005754D6"/>
    <w:rsid w:val="00580FCC"/>
    <w:rsid w:val="00582317"/>
    <w:rsid w:val="005910F7"/>
    <w:rsid w:val="005941E0"/>
    <w:rsid w:val="005978EF"/>
    <w:rsid w:val="005B4E75"/>
    <w:rsid w:val="005B6704"/>
    <w:rsid w:val="005B789D"/>
    <w:rsid w:val="005B79ED"/>
    <w:rsid w:val="005C0579"/>
    <w:rsid w:val="005C1FAB"/>
    <w:rsid w:val="005C3413"/>
    <w:rsid w:val="005C4223"/>
    <w:rsid w:val="005C56FB"/>
    <w:rsid w:val="005D10F6"/>
    <w:rsid w:val="005D6050"/>
    <w:rsid w:val="005E20F6"/>
    <w:rsid w:val="005E4B10"/>
    <w:rsid w:val="005E75B1"/>
    <w:rsid w:val="005F26FD"/>
    <w:rsid w:val="005F2A07"/>
    <w:rsid w:val="005F3B7F"/>
    <w:rsid w:val="0060064F"/>
    <w:rsid w:val="006015CD"/>
    <w:rsid w:val="0060190D"/>
    <w:rsid w:val="00606ABE"/>
    <w:rsid w:val="0061127B"/>
    <w:rsid w:val="006133BF"/>
    <w:rsid w:val="00615BBB"/>
    <w:rsid w:val="00621ADB"/>
    <w:rsid w:val="00624813"/>
    <w:rsid w:val="00630B66"/>
    <w:rsid w:val="00630D74"/>
    <w:rsid w:val="006326C4"/>
    <w:rsid w:val="00635366"/>
    <w:rsid w:val="00637B3E"/>
    <w:rsid w:val="00647434"/>
    <w:rsid w:val="00657997"/>
    <w:rsid w:val="0066115D"/>
    <w:rsid w:val="00662EA6"/>
    <w:rsid w:val="0066337B"/>
    <w:rsid w:val="00671263"/>
    <w:rsid w:val="006731ED"/>
    <w:rsid w:val="00673B41"/>
    <w:rsid w:val="00696508"/>
    <w:rsid w:val="00697054"/>
    <w:rsid w:val="006A1FDB"/>
    <w:rsid w:val="006A3C52"/>
    <w:rsid w:val="006B1A9B"/>
    <w:rsid w:val="006B4AC7"/>
    <w:rsid w:val="006B7F12"/>
    <w:rsid w:val="006D1025"/>
    <w:rsid w:val="006D2857"/>
    <w:rsid w:val="006E2749"/>
    <w:rsid w:val="006F40C8"/>
    <w:rsid w:val="00700626"/>
    <w:rsid w:val="007034AF"/>
    <w:rsid w:val="0070476E"/>
    <w:rsid w:val="0070635C"/>
    <w:rsid w:val="00715569"/>
    <w:rsid w:val="00716437"/>
    <w:rsid w:val="007204BA"/>
    <w:rsid w:val="00723B68"/>
    <w:rsid w:val="0072636D"/>
    <w:rsid w:val="00732E65"/>
    <w:rsid w:val="007366A7"/>
    <w:rsid w:val="00737B0D"/>
    <w:rsid w:val="00741094"/>
    <w:rsid w:val="00741CF8"/>
    <w:rsid w:val="00743895"/>
    <w:rsid w:val="00743B38"/>
    <w:rsid w:val="0074489A"/>
    <w:rsid w:val="0074559A"/>
    <w:rsid w:val="00747B7D"/>
    <w:rsid w:val="00752D96"/>
    <w:rsid w:val="00762AE5"/>
    <w:rsid w:val="00764D0E"/>
    <w:rsid w:val="00767E64"/>
    <w:rsid w:val="00770FC3"/>
    <w:rsid w:val="00772640"/>
    <w:rsid w:val="00772A98"/>
    <w:rsid w:val="00774F92"/>
    <w:rsid w:val="00781C7A"/>
    <w:rsid w:val="00783AD2"/>
    <w:rsid w:val="00783D76"/>
    <w:rsid w:val="00783EC3"/>
    <w:rsid w:val="00784773"/>
    <w:rsid w:val="007865F9"/>
    <w:rsid w:val="00791486"/>
    <w:rsid w:val="00796306"/>
    <w:rsid w:val="007B14CE"/>
    <w:rsid w:val="007B1670"/>
    <w:rsid w:val="007B3C81"/>
    <w:rsid w:val="007B5C0C"/>
    <w:rsid w:val="007B7326"/>
    <w:rsid w:val="007B7F9B"/>
    <w:rsid w:val="007C3737"/>
    <w:rsid w:val="007C3B9E"/>
    <w:rsid w:val="007D3611"/>
    <w:rsid w:val="007D4C6F"/>
    <w:rsid w:val="007D606C"/>
    <w:rsid w:val="007F18A0"/>
    <w:rsid w:val="007F3466"/>
    <w:rsid w:val="007F43E9"/>
    <w:rsid w:val="007F6982"/>
    <w:rsid w:val="007F75D1"/>
    <w:rsid w:val="00803ED6"/>
    <w:rsid w:val="008113EB"/>
    <w:rsid w:val="00811BCE"/>
    <w:rsid w:val="00814763"/>
    <w:rsid w:val="0082036A"/>
    <w:rsid w:val="00822B90"/>
    <w:rsid w:val="00824136"/>
    <w:rsid w:val="0082621E"/>
    <w:rsid w:val="00826526"/>
    <w:rsid w:val="0084259B"/>
    <w:rsid w:val="0084706A"/>
    <w:rsid w:val="008470CB"/>
    <w:rsid w:val="008527FA"/>
    <w:rsid w:val="0085372B"/>
    <w:rsid w:val="008561D9"/>
    <w:rsid w:val="00862896"/>
    <w:rsid w:val="00862A42"/>
    <w:rsid w:val="00864B8F"/>
    <w:rsid w:val="00866E33"/>
    <w:rsid w:val="00867078"/>
    <w:rsid w:val="008722D5"/>
    <w:rsid w:val="00872750"/>
    <w:rsid w:val="00877EB0"/>
    <w:rsid w:val="008814D4"/>
    <w:rsid w:val="00882EE9"/>
    <w:rsid w:val="0089218B"/>
    <w:rsid w:val="0089223D"/>
    <w:rsid w:val="008A0D56"/>
    <w:rsid w:val="008A5246"/>
    <w:rsid w:val="008B0EB4"/>
    <w:rsid w:val="008C157A"/>
    <w:rsid w:val="008C2127"/>
    <w:rsid w:val="008C561E"/>
    <w:rsid w:val="008C65A4"/>
    <w:rsid w:val="008D424E"/>
    <w:rsid w:val="008D56A4"/>
    <w:rsid w:val="008E33BA"/>
    <w:rsid w:val="008E3AB2"/>
    <w:rsid w:val="008E4FA0"/>
    <w:rsid w:val="008E5536"/>
    <w:rsid w:val="008E6942"/>
    <w:rsid w:val="008E7FAA"/>
    <w:rsid w:val="008F568D"/>
    <w:rsid w:val="0090010D"/>
    <w:rsid w:val="009007C3"/>
    <w:rsid w:val="00901059"/>
    <w:rsid w:val="009041FC"/>
    <w:rsid w:val="009111FB"/>
    <w:rsid w:val="00912AF3"/>
    <w:rsid w:val="0091320D"/>
    <w:rsid w:val="009203FE"/>
    <w:rsid w:val="00920C52"/>
    <w:rsid w:val="0092393B"/>
    <w:rsid w:val="009249CD"/>
    <w:rsid w:val="00933415"/>
    <w:rsid w:val="00933D65"/>
    <w:rsid w:val="009379B0"/>
    <w:rsid w:val="0094093A"/>
    <w:rsid w:val="00943C73"/>
    <w:rsid w:val="009538C2"/>
    <w:rsid w:val="00954120"/>
    <w:rsid w:val="0095462F"/>
    <w:rsid w:val="009617F3"/>
    <w:rsid w:val="0096752C"/>
    <w:rsid w:val="0097246D"/>
    <w:rsid w:val="00974973"/>
    <w:rsid w:val="00976DB9"/>
    <w:rsid w:val="00977D02"/>
    <w:rsid w:val="00980002"/>
    <w:rsid w:val="00980300"/>
    <w:rsid w:val="009814AF"/>
    <w:rsid w:val="00981982"/>
    <w:rsid w:val="00985675"/>
    <w:rsid w:val="00986CD8"/>
    <w:rsid w:val="00994B05"/>
    <w:rsid w:val="00996B62"/>
    <w:rsid w:val="009A4E42"/>
    <w:rsid w:val="009A58BC"/>
    <w:rsid w:val="009B1519"/>
    <w:rsid w:val="009B5B17"/>
    <w:rsid w:val="009C09DB"/>
    <w:rsid w:val="009C564C"/>
    <w:rsid w:val="009C69AC"/>
    <w:rsid w:val="009C7FAB"/>
    <w:rsid w:val="009D01B7"/>
    <w:rsid w:val="009D56EA"/>
    <w:rsid w:val="009E1EF3"/>
    <w:rsid w:val="009E597C"/>
    <w:rsid w:val="009E5F8D"/>
    <w:rsid w:val="009E7FA4"/>
    <w:rsid w:val="009F0746"/>
    <w:rsid w:val="009F5472"/>
    <w:rsid w:val="009F62B5"/>
    <w:rsid w:val="00A01331"/>
    <w:rsid w:val="00A03022"/>
    <w:rsid w:val="00A061B1"/>
    <w:rsid w:val="00A11C16"/>
    <w:rsid w:val="00A15379"/>
    <w:rsid w:val="00A1543A"/>
    <w:rsid w:val="00A2661F"/>
    <w:rsid w:val="00A33B79"/>
    <w:rsid w:val="00A35301"/>
    <w:rsid w:val="00A4470B"/>
    <w:rsid w:val="00A45BDB"/>
    <w:rsid w:val="00A47DBA"/>
    <w:rsid w:val="00A54A48"/>
    <w:rsid w:val="00A5648D"/>
    <w:rsid w:val="00A62D27"/>
    <w:rsid w:val="00A64E4C"/>
    <w:rsid w:val="00A7245E"/>
    <w:rsid w:val="00A724BB"/>
    <w:rsid w:val="00A73D7E"/>
    <w:rsid w:val="00A77AB1"/>
    <w:rsid w:val="00A81461"/>
    <w:rsid w:val="00A82242"/>
    <w:rsid w:val="00A865F4"/>
    <w:rsid w:val="00A87913"/>
    <w:rsid w:val="00A87BD0"/>
    <w:rsid w:val="00A9041C"/>
    <w:rsid w:val="00A91D38"/>
    <w:rsid w:val="00A93965"/>
    <w:rsid w:val="00A9658A"/>
    <w:rsid w:val="00A9673D"/>
    <w:rsid w:val="00AA3B54"/>
    <w:rsid w:val="00AB39D7"/>
    <w:rsid w:val="00AB601B"/>
    <w:rsid w:val="00AB6204"/>
    <w:rsid w:val="00AB7AAC"/>
    <w:rsid w:val="00AE3DCB"/>
    <w:rsid w:val="00AE49EC"/>
    <w:rsid w:val="00AE550F"/>
    <w:rsid w:val="00AE71E3"/>
    <w:rsid w:val="00AF0A82"/>
    <w:rsid w:val="00AF16E2"/>
    <w:rsid w:val="00AF32E6"/>
    <w:rsid w:val="00B14004"/>
    <w:rsid w:val="00B210EF"/>
    <w:rsid w:val="00B23B02"/>
    <w:rsid w:val="00B270BE"/>
    <w:rsid w:val="00B32789"/>
    <w:rsid w:val="00B32E12"/>
    <w:rsid w:val="00B331D6"/>
    <w:rsid w:val="00B40448"/>
    <w:rsid w:val="00B44243"/>
    <w:rsid w:val="00B44602"/>
    <w:rsid w:val="00B450B4"/>
    <w:rsid w:val="00B472A4"/>
    <w:rsid w:val="00B47E40"/>
    <w:rsid w:val="00B5037F"/>
    <w:rsid w:val="00B50B10"/>
    <w:rsid w:val="00B50D21"/>
    <w:rsid w:val="00B5266A"/>
    <w:rsid w:val="00B531D5"/>
    <w:rsid w:val="00B57A88"/>
    <w:rsid w:val="00B611C0"/>
    <w:rsid w:val="00B6211C"/>
    <w:rsid w:val="00B63590"/>
    <w:rsid w:val="00B63B5E"/>
    <w:rsid w:val="00B647F5"/>
    <w:rsid w:val="00B70649"/>
    <w:rsid w:val="00B85EB3"/>
    <w:rsid w:val="00B932F5"/>
    <w:rsid w:val="00B93ECB"/>
    <w:rsid w:val="00B94106"/>
    <w:rsid w:val="00B94922"/>
    <w:rsid w:val="00B96790"/>
    <w:rsid w:val="00B97B13"/>
    <w:rsid w:val="00BA7830"/>
    <w:rsid w:val="00BB0952"/>
    <w:rsid w:val="00BB16E0"/>
    <w:rsid w:val="00BB18F0"/>
    <w:rsid w:val="00BB6CF8"/>
    <w:rsid w:val="00BC02EE"/>
    <w:rsid w:val="00BC3F87"/>
    <w:rsid w:val="00BD3722"/>
    <w:rsid w:val="00BD3C66"/>
    <w:rsid w:val="00BD49D3"/>
    <w:rsid w:val="00BD6488"/>
    <w:rsid w:val="00BE40AF"/>
    <w:rsid w:val="00BE70E5"/>
    <w:rsid w:val="00BF0449"/>
    <w:rsid w:val="00C06ADD"/>
    <w:rsid w:val="00C12623"/>
    <w:rsid w:val="00C1462E"/>
    <w:rsid w:val="00C226B2"/>
    <w:rsid w:val="00C336D2"/>
    <w:rsid w:val="00C348E2"/>
    <w:rsid w:val="00C41ED5"/>
    <w:rsid w:val="00C43553"/>
    <w:rsid w:val="00C43648"/>
    <w:rsid w:val="00C50A98"/>
    <w:rsid w:val="00C50E24"/>
    <w:rsid w:val="00C522B7"/>
    <w:rsid w:val="00C53555"/>
    <w:rsid w:val="00C621B0"/>
    <w:rsid w:val="00C737E2"/>
    <w:rsid w:val="00C744E5"/>
    <w:rsid w:val="00C804E6"/>
    <w:rsid w:val="00C82A2A"/>
    <w:rsid w:val="00C83E35"/>
    <w:rsid w:val="00C879D5"/>
    <w:rsid w:val="00C9505C"/>
    <w:rsid w:val="00CA1B48"/>
    <w:rsid w:val="00CA4262"/>
    <w:rsid w:val="00CA4C5C"/>
    <w:rsid w:val="00CB0ABB"/>
    <w:rsid w:val="00CB5092"/>
    <w:rsid w:val="00CC0B61"/>
    <w:rsid w:val="00CC137E"/>
    <w:rsid w:val="00CC2E55"/>
    <w:rsid w:val="00CC3736"/>
    <w:rsid w:val="00CD18AF"/>
    <w:rsid w:val="00CD2FE0"/>
    <w:rsid w:val="00CD4C31"/>
    <w:rsid w:val="00CD4C89"/>
    <w:rsid w:val="00CD62DF"/>
    <w:rsid w:val="00CE0AB3"/>
    <w:rsid w:val="00CE1849"/>
    <w:rsid w:val="00CE73A0"/>
    <w:rsid w:val="00CE7750"/>
    <w:rsid w:val="00CF0903"/>
    <w:rsid w:val="00CF42AA"/>
    <w:rsid w:val="00CF5EA4"/>
    <w:rsid w:val="00D012CA"/>
    <w:rsid w:val="00D063A4"/>
    <w:rsid w:val="00D06471"/>
    <w:rsid w:val="00D168BF"/>
    <w:rsid w:val="00D22B49"/>
    <w:rsid w:val="00D2316E"/>
    <w:rsid w:val="00D249D6"/>
    <w:rsid w:val="00D2621D"/>
    <w:rsid w:val="00D32510"/>
    <w:rsid w:val="00D332FD"/>
    <w:rsid w:val="00D4215E"/>
    <w:rsid w:val="00D43FCB"/>
    <w:rsid w:val="00D453E2"/>
    <w:rsid w:val="00D54FB3"/>
    <w:rsid w:val="00D574BC"/>
    <w:rsid w:val="00D614B6"/>
    <w:rsid w:val="00D6166A"/>
    <w:rsid w:val="00D62839"/>
    <w:rsid w:val="00D70008"/>
    <w:rsid w:val="00D71AF2"/>
    <w:rsid w:val="00D72A8F"/>
    <w:rsid w:val="00D77C44"/>
    <w:rsid w:val="00D8181C"/>
    <w:rsid w:val="00D83FBD"/>
    <w:rsid w:val="00D87FC2"/>
    <w:rsid w:val="00D918FE"/>
    <w:rsid w:val="00D93ABE"/>
    <w:rsid w:val="00D968AD"/>
    <w:rsid w:val="00D97F97"/>
    <w:rsid w:val="00DA06EC"/>
    <w:rsid w:val="00DA1589"/>
    <w:rsid w:val="00DA1D4F"/>
    <w:rsid w:val="00DA23F8"/>
    <w:rsid w:val="00DA37DE"/>
    <w:rsid w:val="00DA5A14"/>
    <w:rsid w:val="00DA7D07"/>
    <w:rsid w:val="00DA7E3B"/>
    <w:rsid w:val="00DB09AF"/>
    <w:rsid w:val="00DB31E8"/>
    <w:rsid w:val="00DC1EE7"/>
    <w:rsid w:val="00DC3BB8"/>
    <w:rsid w:val="00DD2363"/>
    <w:rsid w:val="00DD33C7"/>
    <w:rsid w:val="00DD33D0"/>
    <w:rsid w:val="00DD5E3C"/>
    <w:rsid w:val="00DD6C2C"/>
    <w:rsid w:val="00DE248D"/>
    <w:rsid w:val="00DE4154"/>
    <w:rsid w:val="00DE4EA6"/>
    <w:rsid w:val="00DF05E2"/>
    <w:rsid w:val="00DF1D00"/>
    <w:rsid w:val="00DF3A6E"/>
    <w:rsid w:val="00E00661"/>
    <w:rsid w:val="00E00788"/>
    <w:rsid w:val="00E00969"/>
    <w:rsid w:val="00E263A2"/>
    <w:rsid w:val="00E264F8"/>
    <w:rsid w:val="00E3115B"/>
    <w:rsid w:val="00E32AAE"/>
    <w:rsid w:val="00E354A7"/>
    <w:rsid w:val="00E4220D"/>
    <w:rsid w:val="00E45A6E"/>
    <w:rsid w:val="00E50C28"/>
    <w:rsid w:val="00E55AB9"/>
    <w:rsid w:val="00E616E5"/>
    <w:rsid w:val="00E62201"/>
    <w:rsid w:val="00E64AE1"/>
    <w:rsid w:val="00E66F2E"/>
    <w:rsid w:val="00E71252"/>
    <w:rsid w:val="00E72BF7"/>
    <w:rsid w:val="00E7393A"/>
    <w:rsid w:val="00E73DC5"/>
    <w:rsid w:val="00E74B92"/>
    <w:rsid w:val="00E76A64"/>
    <w:rsid w:val="00E82AD7"/>
    <w:rsid w:val="00E82C4C"/>
    <w:rsid w:val="00E85719"/>
    <w:rsid w:val="00EB2192"/>
    <w:rsid w:val="00EB4137"/>
    <w:rsid w:val="00EB602C"/>
    <w:rsid w:val="00EB6489"/>
    <w:rsid w:val="00ED0788"/>
    <w:rsid w:val="00ED3443"/>
    <w:rsid w:val="00EE52C3"/>
    <w:rsid w:val="00F022D5"/>
    <w:rsid w:val="00F04E81"/>
    <w:rsid w:val="00F12EEF"/>
    <w:rsid w:val="00F15EB2"/>
    <w:rsid w:val="00F20097"/>
    <w:rsid w:val="00F20108"/>
    <w:rsid w:val="00F225DD"/>
    <w:rsid w:val="00F2433F"/>
    <w:rsid w:val="00F34A78"/>
    <w:rsid w:val="00F34DF9"/>
    <w:rsid w:val="00F37896"/>
    <w:rsid w:val="00F41C71"/>
    <w:rsid w:val="00F44673"/>
    <w:rsid w:val="00F44C1D"/>
    <w:rsid w:val="00F461B6"/>
    <w:rsid w:val="00F515F5"/>
    <w:rsid w:val="00F52027"/>
    <w:rsid w:val="00F53A08"/>
    <w:rsid w:val="00F64A5A"/>
    <w:rsid w:val="00F71648"/>
    <w:rsid w:val="00F7562E"/>
    <w:rsid w:val="00F81A2E"/>
    <w:rsid w:val="00F81F27"/>
    <w:rsid w:val="00F844C2"/>
    <w:rsid w:val="00F8739E"/>
    <w:rsid w:val="00F92B7D"/>
    <w:rsid w:val="00FA08BB"/>
    <w:rsid w:val="00FA0FF3"/>
    <w:rsid w:val="00FA4518"/>
    <w:rsid w:val="00FA5135"/>
    <w:rsid w:val="00FA6824"/>
    <w:rsid w:val="00FB0404"/>
    <w:rsid w:val="00FB2958"/>
    <w:rsid w:val="00FB2FCB"/>
    <w:rsid w:val="00FB34C5"/>
    <w:rsid w:val="00FB3B01"/>
    <w:rsid w:val="00FB6A54"/>
    <w:rsid w:val="00FB7896"/>
    <w:rsid w:val="00FC0929"/>
    <w:rsid w:val="00FD0837"/>
    <w:rsid w:val="00FD0E3A"/>
    <w:rsid w:val="00FD51BE"/>
    <w:rsid w:val="00FD63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C03A7E"/>
  <w15:chartTrackingRefBased/>
  <w15:docId w15:val="{24A27752-B895-43C9-877C-4A21DC2CA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ind w:left="1080"/>
    </w:pPr>
    <w:rPr>
      <w:rFonts w:ascii="Arial" w:hAnsi="Arial"/>
      <w:spacing w:val="-5"/>
      <w:lang w:val="en-GB"/>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ind w:left="0"/>
      <w:outlineLvl w:val="1"/>
    </w:pPr>
    <w:rPr>
      <w:u w:val="single"/>
    </w:rPr>
  </w:style>
  <w:style w:type="paragraph" w:styleId="Heading3">
    <w:name w:val="heading 3"/>
    <w:basedOn w:val="Normal"/>
    <w:next w:val="Normal"/>
    <w:qFormat/>
    <w:pPr>
      <w:keepNext/>
      <w:numPr>
        <w:numId w:val="1"/>
      </w:numPr>
      <w:outlineLvl w:val="2"/>
    </w:pPr>
    <w:rPr>
      <w:b/>
      <w:bCs/>
    </w:rPr>
  </w:style>
  <w:style w:type="paragraph" w:styleId="Heading4">
    <w:name w:val="heading 4"/>
    <w:basedOn w:val="Normal"/>
    <w:next w:val="Normal"/>
    <w:qFormat/>
    <w:pPr>
      <w:keepNext/>
      <w:ind w:left="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anyName">
    <w:name w:val="Company Name"/>
    <w:basedOn w:val="Normal"/>
    <w:pPr>
      <w:keepNext/>
      <w:keepLines/>
      <w:spacing w:line="220" w:lineRule="atLeast"/>
      <w:ind w:left="0"/>
    </w:pPr>
    <w:rPr>
      <w:rFonts w:ascii="Arial Black" w:hAnsi="Arial Black"/>
      <w:spacing w:val="-25"/>
      <w:kern w:val="28"/>
      <w:sz w:val="32"/>
    </w:rPr>
  </w:style>
  <w:style w:type="paragraph" w:customStyle="1" w:styleId="TitleCover">
    <w:name w:val="Title Cover"/>
    <w:basedOn w:val="Normal"/>
    <w:next w:val="Normal"/>
    <w:pPr>
      <w:keepNext/>
      <w:keepLines/>
      <w:pBdr>
        <w:top w:val="single" w:sz="48" w:space="31" w:color="auto"/>
      </w:pBdr>
      <w:tabs>
        <w:tab w:val="left" w:pos="0"/>
      </w:tabs>
      <w:spacing w:before="240" w:after="500" w:line="640" w:lineRule="exact"/>
      <w:ind w:left="0"/>
    </w:pPr>
    <w:rPr>
      <w:rFonts w:ascii="Arial Black" w:hAnsi="Arial Black"/>
      <w:b/>
      <w:spacing w:val="-48"/>
      <w:kern w:val="28"/>
      <w:sz w:val="64"/>
    </w:rPr>
  </w:style>
  <w:style w:type="paragraph" w:customStyle="1" w:styleId="ReturnAddress">
    <w:name w:val="Return Address"/>
    <w:basedOn w:val="Normal"/>
    <w:pPr>
      <w:keepLines/>
      <w:framePr w:w="5160" w:h="840" w:wrap="notBeside" w:vAnchor="page" w:hAnchor="page" w:x="6121" w:y="915" w:anchorLock="1"/>
      <w:tabs>
        <w:tab w:val="left" w:pos="2160"/>
      </w:tabs>
      <w:spacing w:line="160" w:lineRule="atLeast"/>
      <w:ind w:left="0"/>
    </w:pPr>
    <w:rPr>
      <w:spacing w:val="0"/>
      <w:sz w:val="14"/>
    </w:rPr>
  </w:style>
  <w:style w:type="paragraph" w:customStyle="1" w:styleId="SubtitleCover">
    <w:name w:val="Subtitle Cover"/>
    <w:basedOn w:val="TitleCover"/>
    <w:next w:val="BodyText"/>
    <w:pPr>
      <w:pBdr>
        <w:top w:val="single" w:sz="6" w:space="24" w:color="auto"/>
      </w:pBdr>
      <w:tabs>
        <w:tab w:val="clear" w:pos="0"/>
      </w:tabs>
      <w:spacing w:before="0" w:after="0" w:line="480" w:lineRule="atLeast"/>
      <w:ind w:left="835" w:right="835"/>
    </w:pPr>
    <w:rPr>
      <w:rFonts w:ascii="Arial" w:hAnsi="Arial"/>
      <w:b w:val="0"/>
      <w:spacing w:val="-30"/>
      <w:sz w:val="48"/>
    </w:rPr>
  </w:style>
  <w:style w:type="paragraph" w:styleId="BodyText">
    <w:name w:val="Body Text"/>
    <w:basedOn w:val="Normal"/>
    <w:pPr>
      <w:spacing w:after="120"/>
    </w:pPr>
  </w:style>
  <w:style w:type="paragraph" w:styleId="BalloonText">
    <w:name w:val="Balloon Text"/>
    <w:basedOn w:val="Normal"/>
    <w:semiHidden/>
    <w:rPr>
      <w:rFonts w:ascii="Tahoma" w:hAnsi="Tahoma" w:cs="Tahoma"/>
      <w:sz w:val="16"/>
      <w:szCs w:val="16"/>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BodyTextIndent">
    <w:name w:val="Body Text Indent"/>
    <w:basedOn w:val="Normal"/>
    <w:pPr>
      <w:ind w:left="720" w:hanging="720"/>
    </w:pPr>
  </w:style>
  <w:style w:type="paragraph" w:styleId="Header">
    <w:name w:val="header"/>
    <w:basedOn w:val="Normal"/>
    <w:pPr>
      <w:tabs>
        <w:tab w:val="center" w:pos="4320"/>
        <w:tab w:val="right" w:pos="8640"/>
      </w:tabs>
    </w:pPr>
  </w:style>
  <w:style w:type="character" w:styleId="CommentReference">
    <w:name w:val="annotation reference"/>
    <w:rsid w:val="00413EE3"/>
    <w:rPr>
      <w:sz w:val="16"/>
      <w:szCs w:val="16"/>
    </w:rPr>
  </w:style>
  <w:style w:type="paragraph" w:styleId="CommentText">
    <w:name w:val="annotation text"/>
    <w:basedOn w:val="Normal"/>
    <w:link w:val="CommentTextChar"/>
    <w:rsid w:val="00413EE3"/>
    <w:rPr>
      <w:lang w:val="x-none"/>
    </w:rPr>
  </w:style>
  <w:style w:type="character" w:customStyle="1" w:styleId="CommentTextChar">
    <w:name w:val="Comment Text Char"/>
    <w:link w:val="CommentText"/>
    <w:rsid w:val="00413EE3"/>
    <w:rPr>
      <w:rFonts w:ascii="Arial" w:hAnsi="Arial"/>
      <w:spacing w:val="-5"/>
      <w:lang w:eastAsia="en-US"/>
    </w:rPr>
  </w:style>
  <w:style w:type="paragraph" w:styleId="CommentSubject">
    <w:name w:val="annotation subject"/>
    <w:basedOn w:val="CommentText"/>
    <w:next w:val="CommentText"/>
    <w:link w:val="CommentSubjectChar"/>
    <w:rsid w:val="00413EE3"/>
    <w:rPr>
      <w:b/>
      <w:bCs/>
    </w:rPr>
  </w:style>
  <w:style w:type="character" w:customStyle="1" w:styleId="CommentSubjectChar">
    <w:name w:val="Comment Subject Char"/>
    <w:link w:val="CommentSubject"/>
    <w:rsid w:val="00413EE3"/>
    <w:rPr>
      <w:rFonts w:ascii="Arial" w:hAnsi="Arial"/>
      <w:b/>
      <w:bCs/>
      <w:spacing w:val="-5"/>
      <w:lang w:eastAsia="en-US"/>
    </w:rPr>
  </w:style>
  <w:style w:type="paragraph" w:styleId="ListParagraph">
    <w:name w:val="List Paragraph"/>
    <w:basedOn w:val="Normal"/>
    <w:autoRedefine/>
    <w:uiPriority w:val="34"/>
    <w:qFormat/>
    <w:rsid w:val="004F5643"/>
    <w:pPr>
      <w:numPr>
        <w:numId w:val="20"/>
      </w:numPr>
      <w:spacing w:after="200"/>
      <w:contextualSpacing/>
      <w:jc w:val="both"/>
    </w:pPr>
    <w:rPr>
      <w:rFonts w:ascii="Calibri" w:eastAsia="Calibri" w:hAnsi="Calibri" w:cs="Calibri"/>
      <w:bCs/>
      <w:spacing w:val="0"/>
      <w:sz w:val="22"/>
      <w:szCs w:val="22"/>
      <w:lang w:val="en-US"/>
    </w:rPr>
  </w:style>
  <w:style w:type="table" w:styleId="TableGrid">
    <w:name w:val="Table Grid"/>
    <w:basedOn w:val="TableNormal"/>
    <w:rsid w:val="00CF090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50C28"/>
    <w:rPr>
      <w:rFonts w:ascii="Arial" w:hAnsi="Arial"/>
      <w:spacing w:val="-5"/>
      <w:lang w:val="en-GB"/>
    </w:rPr>
  </w:style>
  <w:style w:type="character" w:customStyle="1" w:styleId="FooterChar">
    <w:name w:val="Footer Char"/>
    <w:link w:val="Footer"/>
    <w:uiPriority w:val="99"/>
    <w:rsid w:val="00481DF3"/>
    <w:rPr>
      <w:rFonts w:ascii="Arial" w:hAnsi="Arial"/>
      <w:spacing w:val="-5"/>
      <w:lang w:eastAsia="en-US"/>
    </w:rPr>
  </w:style>
  <w:style w:type="paragraph" w:styleId="BodyTextIndent3">
    <w:name w:val="Body Text Indent 3"/>
    <w:basedOn w:val="Normal"/>
    <w:link w:val="BodyTextIndent3Char"/>
    <w:rsid w:val="00FB6A54"/>
    <w:pPr>
      <w:spacing w:after="120"/>
      <w:ind w:left="360"/>
    </w:pPr>
    <w:rPr>
      <w:sz w:val="16"/>
      <w:szCs w:val="16"/>
    </w:rPr>
  </w:style>
  <w:style w:type="character" w:customStyle="1" w:styleId="BodyTextIndent3Char">
    <w:name w:val="Body Text Indent 3 Char"/>
    <w:link w:val="BodyTextIndent3"/>
    <w:rsid w:val="00FB6A54"/>
    <w:rPr>
      <w:rFonts w:ascii="Arial" w:hAnsi="Arial"/>
      <w:spacing w:val="-5"/>
      <w:sz w:val="16"/>
      <w:szCs w:val="16"/>
      <w:lang w:val="en-GB"/>
    </w:rPr>
  </w:style>
  <w:style w:type="paragraph" w:styleId="EndnoteText">
    <w:name w:val="endnote text"/>
    <w:basedOn w:val="Normal"/>
    <w:link w:val="EndnoteTextChar"/>
    <w:rsid w:val="00303298"/>
  </w:style>
  <w:style w:type="character" w:customStyle="1" w:styleId="EndnoteTextChar">
    <w:name w:val="Endnote Text Char"/>
    <w:link w:val="EndnoteText"/>
    <w:rsid w:val="00303298"/>
    <w:rPr>
      <w:rFonts w:ascii="Arial" w:hAnsi="Arial"/>
      <w:spacing w:val="-5"/>
      <w:lang w:eastAsia="en-US"/>
    </w:rPr>
  </w:style>
  <w:style w:type="character" w:styleId="EndnoteReference">
    <w:name w:val="endnote reference"/>
    <w:rsid w:val="00303298"/>
    <w:rPr>
      <w:vertAlign w:val="superscript"/>
    </w:rPr>
  </w:style>
  <w:style w:type="paragraph" w:styleId="FootnoteText">
    <w:name w:val="footnote text"/>
    <w:basedOn w:val="Normal"/>
    <w:link w:val="FootnoteTextChar"/>
    <w:rsid w:val="00303298"/>
  </w:style>
  <w:style w:type="character" w:customStyle="1" w:styleId="FootnoteTextChar">
    <w:name w:val="Footnote Text Char"/>
    <w:link w:val="FootnoteText"/>
    <w:rsid w:val="00303298"/>
    <w:rPr>
      <w:rFonts w:ascii="Arial" w:hAnsi="Arial"/>
      <w:spacing w:val="-5"/>
      <w:lang w:eastAsia="en-US"/>
    </w:rPr>
  </w:style>
  <w:style w:type="character" w:styleId="FootnoteReference">
    <w:name w:val="footnote reference"/>
    <w:rsid w:val="00303298"/>
    <w:rPr>
      <w:vertAlign w:val="superscript"/>
    </w:rPr>
  </w:style>
  <w:style w:type="character" w:customStyle="1" w:styleId="st">
    <w:name w:val="st"/>
    <w:rsid w:val="003E7222"/>
  </w:style>
  <w:style w:type="character" w:styleId="Emphasis">
    <w:name w:val="Emphasis"/>
    <w:uiPriority w:val="20"/>
    <w:qFormat/>
    <w:rsid w:val="003E722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602210">
      <w:bodyDiv w:val="1"/>
      <w:marLeft w:val="0"/>
      <w:marRight w:val="0"/>
      <w:marTop w:val="0"/>
      <w:marBottom w:val="0"/>
      <w:divBdr>
        <w:top w:val="none" w:sz="0" w:space="0" w:color="auto"/>
        <w:left w:val="none" w:sz="0" w:space="0" w:color="auto"/>
        <w:bottom w:val="none" w:sz="0" w:space="0" w:color="auto"/>
        <w:right w:val="none" w:sz="0" w:space="0" w:color="auto"/>
      </w:divBdr>
    </w:div>
    <w:div w:id="666712243">
      <w:bodyDiv w:val="1"/>
      <w:marLeft w:val="0"/>
      <w:marRight w:val="0"/>
      <w:marTop w:val="0"/>
      <w:marBottom w:val="0"/>
      <w:divBdr>
        <w:top w:val="none" w:sz="0" w:space="0" w:color="auto"/>
        <w:left w:val="none" w:sz="0" w:space="0" w:color="auto"/>
        <w:bottom w:val="none" w:sz="0" w:space="0" w:color="auto"/>
        <w:right w:val="none" w:sz="0" w:space="0" w:color="auto"/>
      </w:divBdr>
    </w:div>
    <w:div w:id="993678438">
      <w:bodyDiv w:val="1"/>
      <w:marLeft w:val="0"/>
      <w:marRight w:val="0"/>
      <w:marTop w:val="0"/>
      <w:marBottom w:val="0"/>
      <w:divBdr>
        <w:top w:val="none" w:sz="0" w:space="0" w:color="auto"/>
        <w:left w:val="none" w:sz="0" w:space="0" w:color="auto"/>
        <w:bottom w:val="none" w:sz="0" w:space="0" w:color="auto"/>
        <w:right w:val="none" w:sz="0" w:space="0" w:color="auto"/>
      </w:divBdr>
    </w:div>
    <w:div w:id="1366103239">
      <w:bodyDiv w:val="1"/>
      <w:marLeft w:val="0"/>
      <w:marRight w:val="0"/>
      <w:marTop w:val="0"/>
      <w:marBottom w:val="0"/>
      <w:divBdr>
        <w:top w:val="none" w:sz="0" w:space="0" w:color="auto"/>
        <w:left w:val="none" w:sz="0" w:space="0" w:color="auto"/>
        <w:bottom w:val="none" w:sz="0" w:space="0" w:color="auto"/>
        <w:right w:val="none" w:sz="0" w:space="0" w:color="auto"/>
      </w:divBdr>
    </w:div>
    <w:div w:id="1406145940">
      <w:bodyDiv w:val="1"/>
      <w:marLeft w:val="0"/>
      <w:marRight w:val="0"/>
      <w:marTop w:val="0"/>
      <w:marBottom w:val="0"/>
      <w:divBdr>
        <w:top w:val="none" w:sz="0" w:space="0" w:color="auto"/>
        <w:left w:val="none" w:sz="0" w:space="0" w:color="auto"/>
        <w:bottom w:val="none" w:sz="0" w:space="0" w:color="auto"/>
        <w:right w:val="none" w:sz="0" w:space="0" w:color="auto"/>
      </w:divBdr>
    </w:div>
    <w:div w:id="1587415830">
      <w:bodyDiv w:val="1"/>
      <w:marLeft w:val="0"/>
      <w:marRight w:val="0"/>
      <w:marTop w:val="0"/>
      <w:marBottom w:val="0"/>
      <w:divBdr>
        <w:top w:val="none" w:sz="0" w:space="0" w:color="auto"/>
        <w:left w:val="none" w:sz="0" w:space="0" w:color="auto"/>
        <w:bottom w:val="none" w:sz="0" w:space="0" w:color="auto"/>
        <w:right w:val="none" w:sz="0" w:space="0" w:color="auto"/>
      </w:divBdr>
    </w:div>
    <w:div w:id="1689209536">
      <w:bodyDiv w:val="1"/>
      <w:marLeft w:val="0"/>
      <w:marRight w:val="0"/>
      <w:marTop w:val="0"/>
      <w:marBottom w:val="0"/>
      <w:divBdr>
        <w:top w:val="none" w:sz="0" w:space="0" w:color="auto"/>
        <w:left w:val="none" w:sz="0" w:space="0" w:color="auto"/>
        <w:bottom w:val="none" w:sz="0" w:space="0" w:color="auto"/>
        <w:right w:val="none" w:sz="0" w:space="0" w:color="auto"/>
      </w:divBdr>
    </w:div>
    <w:div w:id="1732383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tenders@malariaconsortium.org" TargetMode="External"/><Relationship Id="rId18" Type="http://schemas.openxmlformats.org/officeDocument/2006/relationships/hyperlink" Target="http://www.un.org/womenwatch/daw/cedaw/committ.htm"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un.org/womenwatch/daw/cedaw/committ.htm" TargetMode="External"/><Relationship Id="rId2" Type="http://schemas.openxmlformats.org/officeDocument/2006/relationships/customXml" Target="../customXml/item2.xml"/><Relationship Id="rId16" Type="http://schemas.openxmlformats.org/officeDocument/2006/relationships/hyperlink" Target="https://www.malariaconsortium.org/gallery-file/02151052-91/malaria_consortium__modern_slavery_statement_201819.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malariaconsortium.org/gallery-file/02151052-91/malaria_consortium__modern_slavery_statement_201819.pdf"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un.org/womenwatch/daw/cedaw/recomm.ht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tenders@malariaconsortium.org"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446d9c23-33c1-4aaa-b610-0b49484beeba" xsi:nil="true"/>
    <Last_x0020_Reviewed_x0020_Date xmlns="446d9c23-33c1-4aaa-b610-0b49484beeba">2023-12-03T00:00:00+00:00</Last_x0020_Reviewed_x0020_Date>
    <Policy_x0020_Document_x0020_Type xmlns="446d9c23-33c1-4aaa-b610-0b49484beeba">Template</Policy_x0020_Document_x0020_Type>
    <Function_x0028_s_x0029_ xmlns="446d9c23-33c1-4aaa-b610-0b49484beeba">Operations</Function_x0028_s_x0029_>
    <Location_x0028_s_x0029_ xmlns="446d9c23-33c1-4aaa-b610-0b49484beeba">
      <Value>Global</Value>
    </Location_x0028_s_x0029_>
    <Language_x0028_s_x0029_ xmlns="446d9c23-33c1-4aaa-b610-0b49484beeba">English</Language_x0028_s_x0029_>
    <Next_x0020_Review_x0020_Due xmlns="446d9c23-33c1-4aaa-b610-0b49484beeba">2026-12-03T00:00:00+00:00</Next_x0020_Review_x0020_Due>
    <Classification_x0028_s_x0029_ xmlns="446d9c23-33c1-4aaa-b610-0b49484beeba">Restricted Commercial</Classification_x0028_s_x0029_>
    <Last_x0020_Reviewer xmlns="446d9c23-33c1-4aaa-b610-0b49484beeba">
      <UserInfo>
        <DisplayName>Tom Heslop</DisplayName>
        <AccountId>6960</AccountId>
        <AccountType/>
      </UserInfo>
    </Last_x0020_Reviewer>
    <Knowledge_x0020_Base_x0020_Status xmlns="446d9c23-33c1-4aaa-b610-0b49484beeba">Display in Knowledge Base for all users</Knowledge_x0020_Base_x0020_Status>
    <Reviewer xmlns="446d9c23-33c1-4aaa-b610-0b49484beeba">
      <UserInfo>
        <DisplayName>Tom Heslop</DisplayName>
        <AccountId>6960</AccountId>
        <AccountType/>
      </UserInfo>
    </Review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Malaria Consortium Policy Document" ma:contentTypeID="0x0101002594BFCD5940A544A82DF239D0A9E4640100BE8F1A143DD31F44BDF82D1907B095D2" ma:contentTypeVersion="35" ma:contentTypeDescription="Content type to control policy documents, inclusive of tagging and review fields." ma:contentTypeScope="" ma:versionID="f3c05fbb80441f74f2789515b86f45ab">
  <xsd:schema xmlns:xsd="http://www.w3.org/2001/XMLSchema" xmlns:xs="http://www.w3.org/2001/XMLSchema" xmlns:p="http://schemas.microsoft.com/office/2006/metadata/properties" xmlns:ns2="446d9c23-33c1-4aaa-b610-0b49484beeba" xmlns:ns3="67d3868b-d347-455f-bd65-d45560be7807" targetNamespace="http://schemas.microsoft.com/office/2006/metadata/properties" ma:root="true" ma:fieldsID="154246f717c45b8f76dbb97d644ad282" ns2:_="" ns3:_="">
    <xsd:import namespace="446d9c23-33c1-4aaa-b610-0b49484beeba"/>
    <xsd:import namespace="67d3868b-d347-455f-bd65-d45560be7807"/>
    <xsd:element name="properties">
      <xsd:complexType>
        <xsd:sequence>
          <xsd:element name="documentManagement">
            <xsd:complexType>
              <xsd:all>
                <xsd:element ref="ns2:Knowledge_x0020_Base_x0020_Status" minOccurs="0"/>
                <xsd:element ref="ns2:Last_x0020_Reviewed_x0020_Date"/>
                <xsd:element ref="ns2:Last_x0020_Reviewer"/>
                <xsd:element ref="ns2:Next_x0020_Review_x0020_Due"/>
                <xsd:element ref="ns2:Reviewer"/>
                <xsd:element ref="ns2:Policy_x0020_Document_x0020_Type" minOccurs="0"/>
                <xsd:element ref="ns2:Location_x0028_s_x0029_" minOccurs="0"/>
                <xsd:element ref="ns2:Function_x0028_s_x0029_" minOccurs="0"/>
                <xsd:element ref="ns2:Classification_x0028_s_x0029_" minOccurs="0"/>
                <xsd:element ref="ns2:Language_x0028_s_x0029_" minOccurs="0"/>
                <xsd:element ref="ns2:SharedWithUsers" minOccurs="0"/>
                <xsd:element ref="ns2:SharedWithDetails" minOccurs="0"/>
                <xsd:element ref="ns2:TaxCatchAllLabel" minOccurs="0"/>
                <xsd:element ref="ns2:TaxCatchAll" minOccurs="0"/>
                <xsd:element ref="ns2:LastSharedByUser" minOccurs="0"/>
                <xsd:element ref="ns2:LastSharedByTime"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6d9c23-33c1-4aaa-b610-0b49484beeba" elementFormDefault="qualified">
    <xsd:import namespace="http://schemas.microsoft.com/office/2006/documentManagement/types"/>
    <xsd:import namespace="http://schemas.microsoft.com/office/infopath/2007/PartnerControls"/>
    <xsd:element name="Knowledge_x0020_Base_x0020_Status" ma:index="2" nillable="true" ma:displayName="Knowledge Base Status" ma:default="Do not display in Knowledge Base" ma:format="Dropdown" ma:internalName="Knowledge_x0020_Base_x0020_Status">
      <xsd:simpleType>
        <xsd:restriction base="dms:Choice">
          <xsd:enumeration value="Do not display in Knowledge Base"/>
          <xsd:enumeration value="Display in Knowledge Base only for permitted users"/>
          <xsd:enumeration value="Display in Knowledge Base for all users"/>
        </xsd:restriction>
      </xsd:simpleType>
    </xsd:element>
    <xsd:element name="Last_x0020_Reviewed_x0020_Date" ma:index="3" ma:displayName="Last Reviewed Date" ma:format="DateOnly" ma:internalName="Last_x0020_Reviewed_x0020_Date" ma:readOnly="false">
      <xsd:simpleType>
        <xsd:restriction base="dms:DateTime"/>
      </xsd:simpleType>
    </xsd:element>
    <xsd:element name="Last_x0020_Reviewer" ma:index="4" ma:displayName="Last Reviewer" ma:list="UserInfo" ma:SharePointGroup="0" ma:internalName="Last_x0020_Review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Next_x0020_Review_x0020_Due" ma:index="5" ma:displayName="Next Review Due" ma:format="DateOnly" ma:internalName="Next_x0020_Review_x0020_Due" ma:readOnly="false">
      <xsd:simpleType>
        <xsd:restriction base="dms:DateTime"/>
      </xsd:simpleType>
    </xsd:element>
    <xsd:element name="Reviewer" ma:index="6" ma:displayName="Reviewer" ma:list="UserInfo" ma:SharePointGroup="0" ma:internalName="Review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Policy_x0020_Document_x0020_Type" ma:index="7" nillable="true" ma:displayName="Policy Document Type" ma:format="Dropdown" ma:internalName="Policy_x0020_Document_x0020_Type">
      <xsd:simpleType>
        <xsd:restriction base="dms:Choice">
          <xsd:enumeration value="Approach Paper"/>
          <xsd:enumeration value="Form"/>
          <xsd:enumeration value="Image"/>
          <xsd:enumeration value="Guideline"/>
          <xsd:enumeration value="Manual"/>
          <xsd:enumeration value="Policy"/>
          <xsd:enumeration value="Process"/>
          <xsd:enumeration value="Template"/>
        </xsd:restriction>
      </xsd:simpleType>
    </xsd:element>
    <xsd:element name="Location_x0028_s_x0029_" ma:index="8" nillable="true" ma:displayName="Location(s)" ma:internalName="Location_x0028_s_x0029_">
      <xsd:complexType>
        <xsd:complexContent>
          <xsd:extension base="dms:MultiChoice">
            <xsd:sequence>
              <xsd:element name="Value" maxOccurs="unbounded" minOccurs="0" nillable="true">
                <xsd:simpleType>
                  <xsd:restriction base="dms:Choice">
                    <xsd:enumeration value="Africa"/>
                    <xsd:enumeration value="Africa Regional"/>
                    <xsd:enumeration value="Asia"/>
                    <xsd:enumeration value="Asia Regional"/>
                    <xsd:enumeration value="Burkina Faso"/>
                    <xsd:enumeration value="Cambodia"/>
                    <xsd:enumeration value="Chad"/>
                    <xsd:enumeration value="Ethiopia"/>
                    <xsd:enumeration value="Europe"/>
                    <xsd:enumeration value="Gambia"/>
                    <xsd:enumeration value="Ghana"/>
                    <xsd:enumeration value="Global"/>
                    <xsd:enumeration value="Guinea"/>
                    <xsd:enumeration value="Guinea-Bissau"/>
                    <xsd:enumeration value="Malawi"/>
                    <xsd:enumeration value="Mali"/>
                    <xsd:enumeration value="Mozambique"/>
                    <xsd:enumeration value="Myanmar"/>
                    <xsd:enumeration value="Nepal"/>
                    <xsd:enumeration value="Niger"/>
                    <xsd:enumeration value="Nigeria"/>
                    <xsd:enumeration value="North America"/>
                    <xsd:enumeration value="Senegal"/>
                    <xsd:enumeration value="South Sudan"/>
                    <xsd:enumeration value="Tanzania"/>
                    <xsd:enumeration value="Thailand"/>
                    <xsd:enumeration value="Togo"/>
                    <xsd:enumeration value="Uganda"/>
                    <xsd:enumeration value="UK"/>
                    <xsd:enumeration value="USA"/>
                    <xsd:enumeration value="Zambia"/>
                  </xsd:restriction>
                </xsd:simpleType>
              </xsd:element>
            </xsd:sequence>
          </xsd:extension>
        </xsd:complexContent>
      </xsd:complexType>
    </xsd:element>
    <xsd:element name="Function_x0028_s_x0029_" ma:index="9" nillable="true" ma:displayName="Function(s)" ma:format="Dropdown" ma:internalName="Function_x0028_s_x0029_">
      <xsd:simpleType>
        <xsd:restriction base="dms:Choice">
          <xsd:enumeration value="Business Development"/>
          <xsd:enumeration value="External Relations"/>
          <xsd:enumeration value="Finance"/>
          <xsd:enumeration value="General Management"/>
          <xsd:enumeration value="Global Management Group (GMG)"/>
          <xsd:enumeration value="Human Resources (HR)"/>
          <xsd:enumeration value="Information Technology (IT)"/>
          <xsd:enumeration value="Internal Audit"/>
          <xsd:enumeration value="Location Management"/>
          <xsd:enumeration value="Operations"/>
          <xsd:enumeration value="Organisation Wide"/>
          <xsd:enumeration value="Programme Management"/>
          <xsd:enumeration value="Risk Management"/>
          <xsd:enumeration value="Technical"/>
          <xsd:enumeration value="Trustees"/>
        </xsd:restriction>
      </xsd:simpleType>
    </xsd:element>
    <xsd:element name="Classification_x0028_s_x0029_" ma:index="10" nillable="true" ma:displayName="Classification(s)" ma:format="Dropdown" ma:internalName="Classification_x0028_s_x0029_">
      <xsd:simpleType>
        <xsd:restriction base="dms:Choice">
          <xsd:enumeration value="Public"/>
          <xsd:enumeration value="Restricted Commercial"/>
          <xsd:enumeration value="Restricted Financial"/>
          <xsd:enumeration value="Restricted Personal Data (not staff)"/>
          <xsd:enumeration value="Restricted Sensitive Personal Information"/>
          <xsd:enumeration value="Restricted Staff Records"/>
          <xsd:enumeration value="Restricted Strategic"/>
        </xsd:restriction>
      </xsd:simpleType>
    </xsd:element>
    <xsd:element name="Language_x0028_s_x0029_" ma:index="11" nillable="true" ma:displayName="Language(s)" ma:format="Dropdown" ma:internalName="Language_x0028_s_x0029_">
      <xsd:simpleType>
        <xsd:restriction base="dms:Choice">
          <xsd:enumeration value="Arabic"/>
          <xsd:enumeration value="Burmese"/>
          <xsd:enumeration value="English"/>
          <xsd:enumeration value="French"/>
          <xsd:enumeration value="Khmer"/>
          <xsd:enumeration value="Portugese"/>
          <xsd:enumeration value="Spanish"/>
          <xsd:enumeration value="Thai"/>
        </xsd:restriction>
      </xsd:simpleType>
    </xsd:element>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TaxCatchAllLabel" ma:index="16" nillable="true" ma:displayName="Taxonomy Catch All Column1" ma:description="" ma:hidden="true" ma:list="{2f3aa77b-467f-474c-b4cc-3733fce4533c}" ma:internalName="TaxCatchAllLabel" ma:readOnly="true" ma:showField="CatchAllDataLabel" ma:web="446d9c23-33c1-4aaa-b610-0b49484beeba">
      <xsd:complexType>
        <xsd:complexContent>
          <xsd:extension base="dms:MultiChoiceLookup">
            <xsd:sequence>
              <xsd:element name="Value" type="dms:Lookup" maxOccurs="unbounded" minOccurs="0" nillable="true"/>
            </xsd:sequence>
          </xsd:extension>
        </xsd:complexContent>
      </xsd:complexType>
    </xsd:element>
    <xsd:element name="TaxCatchAll" ma:index="18" nillable="true" ma:displayName="Taxonomy Catch All Column" ma:description="" ma:hidden="true" ma:list="{2f3aa77b-467f-474c-b4cc-3733fce4533c}" ma:internalName="TaxCatchAll" ma:showField="CatchAllData" ma:web="446d9c23-33c1-4aaa-b610-0b49484beeba">
      <xsd:complexType>
        <xsd:complexContent>
          <xsd:extension base="dms:MultiChoiceLookup">
            <xsd:sequence>
              <xsd:element name="Value" type="dms:Lookup" maxOccurs="unbounded" minOccurs="0" nillable="true"/>
            </xsd:sequence>
          </xsd:extension>
        </xsd:complexContent>
      </xsd:complexType>
    </xsd:element>
    <xsd:element name="LastSharedByUser" ma:index="23" nillable="true" ma:displayName="Last Shared By User" ma:description="" ma:internalName="LastSharedByUser" ma:readOnly="true">
      <xsd:simpleType>
        <xsd:restriction base="dms:Note">
          <xsd:maxLength value="255"/>
        </xsd:restriction>
      </xsd:simpleType>
    </xsd:element>
    <xsd:element name="LastSharedByTime" ma:index="24"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7d3868b-d347-455f-bd65-d45560be7807" elementFormDefault="qualified">
    <xsd:import namespace="http://schemas.microsoft.com/office/2006/documentManagement/types"/>
    <xsd:import namespace="http://schemas.microsoft.com/office/infopath/2007/PartnerControls"/>
    <xsd:element name="MediaServiceMetadata" ma:index="25" nillable="true" ma:displayName="MediaServiceMetadata" ma:description="" ma:hidden="true" ma:internalName="MediaServiceMetadata" ma:readOnly="true">
      <xsd:simpleType>
        <xsd:restriction base="dms:Note"/>
      </xsd:simpleType>
    </xsd:element>
    <xsd:element name="MediaServiceFastMetadata" ma:index="26" nillable="true" ma:displayName="MediaServiceFastMetadata" ma:description="" ma:hidden="true" ma:internalName="MediaServiceFastMetadata"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7C5B33-E0F1-420C-B9DD-E45CEA3CDE53}">
  <ds:schemaRefs>
    <ds:schemaRef ds:uri="http://schemas.microsoft.com/office/2006/metadata/longProperties"/>
  </ds:schemaRefs>
</ds:datastoreItem>
</file>

<file path=customXml/itemProps2.xml><?xml version="1.0" encoding="utf-8"?>
<ds:datastoreItem xmlns:ds="http://schemas.openxmlformats.org/officeDocument/2006/customXml" ds:itemID="{148149DF-03FB-496F-89CC-6F38F8F05F83}">
  <ds:schemaRefs>
    <ds:schemaRef ds:uri="http://schemas.microsoft.com/office/2006/metadata/properties"/>
    <ds:schemaRef ds:uri="http://schemas.microsoft.com/office/infopath/2007/PartnerControls"/>
    <ds:schemaRef ds:uri="446d9c23-33c1-4aaa-b610-0b49484beeba"/>
  </ds:schemaRefs>
</ds:datastoreItem>
</file>

<file path=customXml/itemProps3.xml><?xml version="1.0" encoding="utf-8"?>
<ds:datastoreItem xmlns:ds="http://schemas.openxmlformats.org/officeDocument/2006/customXml" ds:itemID="{90ADBBDC-F4B7-4177-81CD-43D20EF00FDE}">
  <ds:schemaRefs>
    <ds:schemaRef ds:uri="http://schemas.microsoft.com/sharepoint/v3/contenttype/forms"/>
  </ds:schemaRefs>
</ds:datastoreItem>
</file>

<file path=customXml/itemProps4.xml><?xml version="1.0" encoding="utf-8"?>
<ds:datastoreItem xmlns:ds="http://schemas.openxmlformats.org/officeDocument/2006/customXml" ds:itemID="{80986EC3-ED1D-40AB-9425-95A2683844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6d9c23-33c1-4aaa-b610-0b49484beeba"/>
    <ds:schemaRef ds:uri="67d3868b-d347-455f-bd65-d45560be78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7BDFC9D-BBFB-4340-AC08-69E237575BBD}">
  <ds:schemaRefs>
    <ds:schemaRef ds:uri="http://schemas.openxmlformats.org/officeDocument/2006/bibliography"/>
  </ds:schemaRefs>
</ds:datastoreItem>
</file>

<file path=docMetadata/LabelInfo.xml><?xml version="1.0" encoding="utf-8"?>
<clbl:labelList xmlns:clbl="http://schemas.microsoft.com/office/2020/mipLabelMetadata">
  <clbl:label id="{d1b9ac7f-c733-4ba9-9f8c-bf08e5b90122}" enabled="1" method="Privileged" siteId="{389f2198-c796-49cd-8692-fe7856cf6d68}" removed="0"/>
</clbl:labelList>
</file>

<file path=docProps/app.xml><?xml version="1.0" encoding="utf-8"?>
<Properties xmlns="http://schemas.openxmlformats.org/officeDocument/2006/extended-properties" xmlns:vt="http://schemas.openxmlformats.org/officeDocument/2006/docPropsVTypes">
  <Template>Normal</Template>
  <TotalTime>397</TotalTime>
  <Pages>17</Pages>
  <Words>8323</Words>
  <Characters>46445</Characters>
  <Application>Microsoft Office Word</Application>
  <DocSecurity>0</DocSecurity>
  <Lines>787</Lines>
  <Paragraphs>399</Paragraphs>
  <ScaleCrop>false</ScaleCrop>
  <HeadingPairs>
    <vt:vector size="2" baseType="variant">
      <vt:variant>
        <vt:lpstr>Title</vt:lpstr>
      </vt:variant>
      <vt:variant>
        <vt:i4>1</vt:i4>
      </vt:variant>
    </vt:vector>
  </HeadingPairs>
  <TitlesOfParts>
    <vt:vector size="1" baseType="lpstr">
      <vt:lpstr>RFP Request for Proposal Sample</vt:lpstr>
    </vt:vector>
  </TitlesOfParts>
  <Company>Hewlett-Packard Company</Company>
  <LinksUpToDate>false</LinksUpToDate>
  <CharactersWithSpaces>54369</CharactersWithSpaces>
  <SharedDoc>false</SharedDoc>
  <HLinks>
    <vt:vector size="42" baseType="variant">
      <vt:variant>
        <vt:i4>589829</vt:i4>
      </vt:variant>
      <vt:variant>
        <vt:i4>18</vt:i4>
      </vt:variant>
      <vt:variant>
        <vt:i4>0</vt:i4>
      </vt:variant>
      <vt:variant>
        <vt:i4>5</vt:i4>
      </vt:variant>
      <vt:variant>
        <vt:lpwstr>http://www.un.org/womenwatch/daw/cedaw/recomm.htm</vt:lpwstr>
      </vt:variant>
      <vt:variant>
        <vt:lpwstr/>
      </vt:variant>
      <vt:variant>
        <vt:i4>3735590</vt:i4>
      </vt:variant>
      <vt:variant>
        <vt:i4>15</vt:i4>
      </vt:variant>
      <vt:variant>
        <vt:i4>0</vt:i4>
      </vt:variant>
      <vt:variant>
        <vt:i4>5</vt:i4>
      </vt:variant>
      <vt:variant>
        <vt:lpwstr>http://www.un.org/womenwatch/daw/cedaw/committ.htm</vt:lpwstr>
      </vt:variant>
      <vt:variant>
        <vt:lpwstr/>
      </vt:variant>
      <vt:variant>
        <vt:i4>3735590</vt:i4>
      </vt:variant>
      <vt:variant>
        <vt:i4>12</vt:i4>
      </vt:variant>
      <vt:variant>
        <vt:i4>0</vt:i4>
      </vt:variant>
      <vt:variant>
        <vt:i4>5</vt:i4>
      </vt:variant>
      <vt:variant>
        <vt:lpwstr>http://www.un.org/womenwatch/daw/cedaw/committ.htm</vt:lpwstr>
      </vt:variant>
      <vt:variant>
        <vt:lpwstr/>
      </vt:variant>
      <vt:variant>
        <vt:i4>3145830</vt:i4>
      </vt:variant>
      <vt:variant>
        <vt:i4>9</vt:i4>
      </vt:variant>
      <vt:variant>
        <vt:i4>0</vt:i4>
      </vt:variant>
      <vt:variant>
        <vt:i4>5</vt:i4>
      </vt:variant>
      <vt:variant>
        <vt:lpwstr>https://www.malariaconsortium.org/gallery-file/02151052-91/malaria_consortium__modern_slavery_statement_201819.pdf</vt:lpwstr>
      </vt:variant>
      <vt:variant>
        <vt:lpwstr/>
      </vt:variant>
      <vt:variant>
        <vt:i4>3145830</vt:i4>
      </vt:variant>
      <vt:variant>
        <vt:i4>6</vt:i4>
      </vt:variant>
      <vt:variant>
        <vt:i4>0</vt:i4>
      </vt:variant>
      <vt:variant>
        <vt:i4>5</vt:i4>
      </vt:variant>
      <vt:variant>
        <vt:lpwstr>https://www.malariaconsortium.org/gallery-file/02151052-91/malaria_consortium__modern_slavery_statement_201819.pdf</vt:lpwstr>
      </vt:variant>
      <vt:variant>
        <vt:lpwstr/>
      </vt:variant>
      <vt:variant>
        <vt:i4>1966127</vt:i4>
      </vt:variant>
      <vt:variant>
        <vt:i4>3</vt:i4>
      </vt:variant>
      <vt:variant>
        <vt:i4>0</vt:i4>
      </vt:variant>
      <vt:variant>
        <vt:i4>5</vt:i4>
      </vt:variant>
      <vt:variant>
        <vt:lpwstr>mailto:tenders@malariaconsortium.org</vt:lpwstr>
      </vt:variant>
      <vt:variant>
        <vt:lpwstr/>
      </vt:variant>
      <vt:variant>
        <vt:i4>1966127</vt:i4>
      </vt:variant>
      <vt:variant>
        <vt:i4>0</vt:i4>
      </vt:variant>
      <vt:variant>
        <vt:i4>0</vt:i4>
      </vt:variant>
      <vt:variant>
        <vt:i4>5</vt:i4>
      </vt:variant>
      <vt:variant>
        <vt:lpwstr>mailto:tenders@malariaconsortium.org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Request for Proposal Sample</dc:title>
  <dc:subject/>
  <dc:creator>Alex Bornstein</dc:creator>
  <cp:keywords/>
  <cp:lastModifiedBy>Alexander Tan</cp:lastModifiedBy>
  <cp:revision>51</cp:revision>
  <cp:lastPrinted>2005-07-03T16:54:00Z</cp:lastPrinted>
  <dcterms:created xsi:type="dcterms:W3CDTF">2025-09-26T07:45:00Z</dcterms:created>
  <dcterms:modified xsi:type="dcterms:W3CDTF">2026-10-27T15:13:00Z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Reviewer">
    <vt:lpwstr>Andrew Parkes</vt:lpwstr>
  </property>
  <property fmtid="{D5CDD505-2E9C-101B-9397-08002B2CF9AE}" pid="3" name="display_urn:schemas-microsoft-com:office:office#Last_x0020_Reviewer">
    <vt:lpwstr>Andrew Parkes</vt:lpwstr>
  </property>
  <property fmtid="{D5CDD505-2E9C-101B-9397-08002B2CF9AE}" pid="4" name="ContentTypeId">
    <vt:lpwstr>0x0101002594BFCD5940A544A82DF239D0A9E4640100BE8F1A143DD31F44BDF82D1907B095D2</vt:lpwstr>
  </property>
</Properties>
</file>